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75" w:rsidRPr="00337F75" w:rsidRDefault="00412841" w:rsidP="0033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Дисциплины, закреплё</w:t>
      </w:r>
      <w:r w:rsidR="00337F75" w:rsidRPr="00337F75">
        <w:rPr>
          <w:rFonts w:ascii="Times New Roman" w:hAnsi="Times New Roman" w:cs="Times New Roman"/>
          <w:b/>
          <w:sz w:val="28"/>
          <w:szCs w:val="28"/>
        </w:rPr>
        <w:t>нные за кафедрой</w:t>
      </w:r>
    </w:p>
    <w:p w:rsidR="00337F75" w:rsidRPr="00337F75" w:rsidRDefault="00337F75" w:rsidP="0033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75">
        <w:rPr>
          <w:rFonts w:ascii="Times New Roman" w:hAnsi="Times New Roman" w:cs="Times New Roman"/>
          <w:b/>
          <w:sz w:val="28"/>
          <w:szCs w:val="28"/>
        </w:rPr>
        <w:t>педагогики непрерывного профессионального  образования</w:t>
      </w:r>
    </w:p>
    <w:p w:rsid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1. Воспитательная деятельность в современной школе.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2. Зарубежные образовательные системы.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3. Инновационные процессы в образовании.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4. Инновационные технологии в образовательном процессе.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5. Конфликты в педагогической деятельности.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6. Непрерывное образование в современном мире.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7. Методика организации и проведения педагогического эксперимента.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8. Операционная эффективность: управление предприятием на основе     бережливого производства.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 9. Основы бережливого производства.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10. Педагогика</w:t>
      </w:r>
      <w:r w:rsidR="004128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11. Педагогика и психология высшей школы.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12. Психология и педагогика профессиональной деятельности.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13. Система разработки продукции.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 xml:space="preserve">14. Теория ограничений. 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15.Теория ограничений систем в науке и производстве.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16. Философия бережливого производства.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17. Инклюзивная компетентность учителя.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18. Основы специальной педагогики и психологии.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19. Педагогическая практика.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20. Психология и педагогика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21. Психолого-педагогический практикум.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22. Ключевые показатели эффективности «шесть сигм»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23. Непрерывное образование в мире.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24. Организационное поведение и лидерство.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25. Педагогическая летняя практика.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26. Производственная (педагогическая, культурно-просветительная) практика.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27. Современные средства оценивания результатов обучения.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sz w:val="28"/>
          <w:szCs w:val="28"/>
        </w:rPr>
        <w:t>28. Технология педагогического общения.</w:t>
      </w:r>
    </w:p>
    <w:p w:rsidR="00337F75" w:rsidRPr="00337F75" w:rsidRDefault="00337F75" w:rsidP="00337F75">
      <w:pPr>
        <w:rPr>
          <w:rFonts w:ascii="Times New Roman" w:hAnsi="Times New Roman" w:cs="Times New Roman"/>
          <w:sz w:val="28"/>
          <w:szCs w:val="28"/>
        </w:rPr>
      </w:pPr>
    </w:p>
    <w:p w:rsidR="004A6EFF" w:rsidRPr="00337F75" w:rsidRDefault="004A6EFF">
      <w:pPr>
        <w:rPr>
          <w:rFonts w:ascii="Times New Roman" w:hAnsi="Times New Roman" w:cs="Times New Roman"/>
          <w:sz w:val="28"/>
          <w:szCs w:val="28"/>
        </w:rPr>
      </w:pPr>
    </w:p>
    <w:sectPr w:rsidR="004A6EFF" w:rsidRPr="0033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92"/>
    <w:rsid w:val="00337F75"/>
    <w:rsid w:val="00412841"/>
    <w:rsid w:val="004A6EFF"/>
    <w:rsid w:val="00B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C7F5-EB63-4DE5-8602-40FC1D7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2016-01-27T08:04:00Z</dcterms:created>
  <dcterms:modified xsi:type="dcterms:W3CDTF">2016-01-27T10:17:00Z</dcterms:modified>
</cp:coreProperties>
</file>