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E3C" w:rsidRPr="00DC3E3C" w:rsidRDefault="00D47F91" w:rsidP="00DC3E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52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88"/>
          <w:sz w:val="40"/>
          <w:szCs w:val="24"/>
          <w:lang w:eastAsia="ru-RU"/>
        </w:rPr>
        <w:t>Технический рисунок и н</w:t>
      </w:r>
      <w:r w:rsidR="000B29A8" w:rsidRPr="00DC3E3C">
        <w:rPr>
          <w:rFonts w:ascii="Times New Roman" w:eastAsia="Times New Roman" w:hAnsi="Times New Roman" w:cs="Times New Roman"/>
          <w:color w:val="000088"/>
          <w:sz w:val="40"/>
          <w:szCs w:val="24"/>
          <w:lang w:eastAsia="ru-RU"/>
        </w:rPr>
        <w:t>ачертательная геометрия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"/>
        <w:gridCol w:w="1110"/>
        <w:gridCol w:w="8011"/>
      </w:tblGrid>
      <w:tr w:rsidR="00DC3E3C" w:rsidRPr="00DC3E3C" w:rsidTr="00DC3E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22.151.13, Н 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0B2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Нартова, Л.Г.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 : доп. НМС по начертательной геометрии и инженерной графике М-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"Конструкторско-технологическое обеспечение машиностроительных производств". - М.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- 288 с. - (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5-7695-1918-5: 154-44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154-44.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747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0B29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C3E3C" w:rsidRPr="00DC3E3C" w:rsidTr="00DC3E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22.151.13, К 682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0B2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Королев, Ю.И.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 : доп. М-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вузов... "Начертательная геометрия". - СПб. : Питер, 2006. - 252 с.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5-469-00349-3: 138-00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138-00.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747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="000B29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C3E3C" w:rsidRPr="00DC3E3C" w:rsidTr="00DC3E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22.151.13, С 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0B2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Стрижаков, А.В.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Начертательная геометрия : учеб.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подготовлено в соответствии с Гос. образовательным стандартом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РФ и программой учеб. курса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Ростов н/Д : Феникс, 2004. - 320 с. - (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5-222-05098-Х: 61-00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61-00.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747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="000B29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DC3E3C" w:rsidRPr="00DC3E3C" w:rsidTr="00DC3E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22.151.13, В 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0B2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В.Н.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 : доп. Гос. комитетом СССР по народному образованию в качестве учеб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художественно-графических фак.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- 240 с. : ил. - ISBN 5-09-000</w:t>
            </w:r>
            <w:r w:rsidR="000B29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193-6: 0-85</w:t>
            </w:r>
            <w:proofErr w:type="gramStart"/>
            <w:r w:rsidR="000B29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0B29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0-85.</w:t>
            </w:r>
            <w:r w:rsidR="000B29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747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="000B29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C3E3C" w:rsidRPr="00DC3E3C" w:rsidTr="00DC3E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22.151.3, Ч-373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0B2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Чекмарев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 и черчение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Изд. 2-е ;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- 471 с. - (Учеб. для вузов). - ISBN 5-691-00217-1: 84-04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84-04.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747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="000B29A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C3E3C" w:rsidRPr="00DC3E3C" w:rsidTr="00DC3E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22.151.3, К 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Короев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Ю.И.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Госкомвузом России в качестве учеб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архит. спец. вузов. - 2-е изд. ;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Архитектура-С, 2007. - 424 с. : ил. - (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"Архитектура"). - ISBN 5-9647-0017-9: 237-60, 300-00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237-60, 300-00.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747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36; </w:t>
            </w:r>
          </w:p>
        </w:tc>
      </w:tr>
      <w:tr w:rsidR="00DC3E3C" w:rsidRPr="00DC3E3C" w:rsidTr="00DC3E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22.151.3, К 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Климухин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 : доп. УМО по образованию в обл. архитектуры в качестве учеб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направлению "Архитектура". - Изд. стер. - М.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2007. - 336 с. : ил. - ISBN 978-5-9647-0128-6: 260-00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260-00.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747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18; </w:t>
            </w:r>
          </w:p>
        </w:tc>
      </w:tr>
      <w:tr w:rsidR="00DC3E3C" w:rsidRPr="00DC3E3C" w:rsidTr="00DC3E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22.151.3, З-996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Зязева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 и технический рисунок : учеб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ред. Л.Г.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Сигитова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Омск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ОГИС, 2008. - 116 с. - (Федеральное агентство по образованию.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Омский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ин-т сервиса. Каф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стественнонауч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инженерных дисциплин). - 181-50.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747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DC3E3C" w:rsidRPr="00DC3E3C" w:rsidTr="00DC3E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М.Н.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 : учеб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художественных спец. - М. : Академический Проект, 2008. - 395 с. : ил. - 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978-5-8291-1003-1: 528-55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528-55.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747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26; </w:t>
            </w:r>
          </w:p>
        </w:tc>
      </w:tr>
      <w:tr w:rsidR="00DC3E3C" w:rsidRPr="00DC3E3C" w:rsidTr="00DC3E3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22.151.3, Ч-373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3E3C" w:rsidRPr="00DC3E3C" w:rsidRDefault="00DC3E3C" w:rsidP="00DC3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Чекмарев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Начертательная геометрия и черчение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бакалавров: рек. М-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... по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- 4-е изд. ;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- 471 с. - (Бакалавр. 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978-5-9916-2231-8: 366-96</w:t>
            </w:r>
            <w:proofErr w:type="gramStart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366-96.</w:t>
            </w:r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C747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 w:rsidRPr="00DC3E3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20; </w:t>
            </w:r>
          </w:p>
        </w:tc>
      </w:tr>
    </w:tbl>
    <w:p w:rsidR="0006354C" w:rsidRDefault="0006354C"/>
    <w:p w:rsidR="000B29A8" w:rsidRPr="000B29A8" w:rsidRDefault="000B29A8">
      <w:pPr>
        <w:rPr>
          <w:rFonts w:ascii="Times New Roman" w:hAnsi="Times New Roman" w:cs="Times New Roman"/>
          <w:sz w:val="28"/>
          <w:szCs w:val="28"/>
        </w:rPr>
      </w:pPr>
      <w:r w:rsidRPr="000B29A8">
        <w:rPr>
          <w:rFonts w:ascii="Times New Roman" w:hAnsi="Times New Roman" w:cs="Times New Roman"/>
          <w:sz w:val="28"/>
          <w:szCs w:val="28"/>
        </w:rPr>
        <w:t>11. Начертательная геометрия [Электронный ресурс]: учеб. / Дергач В.В. - Красноярск</w:t>
      </w:r>
      <w:proofErr w:type="gramStart"/>
      <w:r w:rsidRPr="000B29A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B29A8">
        <w:rPr>
          <w:rFonts w:ascii="Times New Roman" w:hAnsi="Times New Roman" w:cs="Times New Roman"/>
          <w:sz w:val="28"/>
          <w:szCs w:val="28"/>
        </w:rPr>
        <w:t xml:space="preserve"> СФУ, 2014. - </w:t>
      </w:r>
      <w:hyperlink r:id="rId5" w:history="1">
        <w:r w:rsidRPr="000B29A8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http://www.studentlibrary.ru/book/ISBN9785763829822.html</w:t>
        </w:r>
      </w:hyperlink>
    </w:p>
    <w:p w:rsidR="000B29A8" w:rsidRDefault="000B29A8">
      <w:pPr>
        <w:rPr>
          <w:rFonts w:ascii="Times New Roman" w:hAnsi="Times New Roman" w:cs="Times New Roman"/>
          <w:sz w:val="28"/>
          <w:szCs w:val="28"/>
        </w:rPr>
      </w:pPr>
      <w:r w:rsidRPr="000B29A8">
        <w:rPr>
          <w:rFonts w:ascii="Times New Roman" w:hAnsi="Times New Roman" w:cs="Times New Roman"/>
          <w:sz w:val="28"/>
          <w:szCs w:val="28"/>
        </w:rPr>
        <w:t>12. Начертательная геометрия [Электронный ресурс]</w:t>
      </w:r>
      <w:proofErr w:type="gramStart"/>
      <w:r w:rsidRPr="000B29A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B29A8">
        <w:rPr>
          <w:rFonts w:ascii="Times New Roman" w:hAnsi="Times New Roman" w:cs="Times New Roman"/>
          <w:sz w:val="28"/>
          <w:szCs w:val="28"/>
        </w:rPr>
        <w:t xml:space="preserve"> тексты лекций / Б.И. </w:t>
      </w:r>
      <w:proofErr w:type="spellStart"/>
      <w:r w:rsidRPr="000B29A8">
        <w:rPr>
          <w:rFonts w:ascii="Times New Roman" w:hAnsi="Times New Roman" w:cs="Times New Roman"/>
          <w:sz w:val="28"/>
          <w:szCs w:val="28"/>
        </w:rPr>
        <w:t>Таренко</w:t>
      </w:r>
      <w:proofErr w:type="spellEnd"/>
      <w:r w:rsidRPr="000B29A8">
        <w:rPr>
          <w:rFonts w:ascii="Times New Roman" w:hAnsi="Times New Roman" w:cs="Times New Roman"/>
          <w:sz w:val="28"/>
          <w:szCs w:val="28"/>
        </w:rPr>
        <w:t xml:space="preserve">, В.Н. </w:t>
      </w:r>
      <w:proofErr w:type="spellStart"/>
      <w:r w:rsidRPr="000B29A8">
        <w:rPr>
          <w:rFonts w:ascii="Times New Roman" w:hAnsi="Times New Roman" w:cs="Times New Roman"/>
          <w:sz w:val="28"/>
          <w:szCs w:val="28"/>
        </w:rPr>
        <w:t>Шекуров</w:t>
      </w:r>
      <w:proofErr w:type="spellEnd"/>
      <w:r w:rsidRPr="000B29A8">
        <w:rPr>
          <w:rFonts w:ascii="Times New Roman" w:hAnsi="Times New Roman" w:cs="Times New Roman"/>
          <w:sz w:val="28"/>
          <w:szCs w:val="28"/>
        </w:rPr>
        <w:t xml:space="preserve">, М.Е. </w:t>
      </w:r>
      <w:proofErr w:type="spellStart"/>
      <w:r w:rsidRPr="000B29A8">
        <w:rPr>
          <w:rFonts w:ascii="Times New Roman" w:hAnsi="Times New Roman" w:cs="Times New Roman"/>
          <w:sz w:val="28"/>
          <w:szCs w:val="28"/>
        </w:rPr>
        <w:t>Кирягина</w:t>
      </w:r>
      <w:proofErr w:type="spellEnd"/>
      <w:r w:rsidRPr="000B29A8">
        <w:rPr>
          <w:rFonts w:ascii="Times New Roman" w:hAnsi="Times New Roman" w:cs="Times New Roman"/>
          <w:sz w:val="28"/>
          <w:szCs w:val="28"/>
        </w:rPr>
        <w:t>. - Казань</w:t>
      </w:r>
      <w:proofErr w:type="gramStart"/>
      <w:r w:rsidRPr="000B29A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B29A8">
        <w:rPr>
          <w:rFonts w:ascii="Times New Roman" w:hAnsi="Times New Roman" w:cs="Times New Roman"/>
          <w:sz w:val="28"/>
          <w:szCs w:val="28"/>
        </w:rPr>
        <w:t xml:space="preserve"> Издательство КНИТУ, 2014. - </w:t>
      </w:r>
      <w:hyperlink r:id="rId6" w:history="1">
        <w:r w:rsidRPr="00B1122E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http://www.studentlibrary.ru/book/ISBN9785788215549.html</w:t>
        </w:r>
      </w:hyperlink>
    </w:p>
    <w:p w:rsidR="000B29A8" w:rsidRDefault="000B29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0B29A8">
        <w:rPr>
          <w:rFonts w:ascii="Times New Roman" w:hAnsi="Times New Roman" w:cs="Times New Roman"/>
          <w:sz w:val="28"/>
          <w:szCs w:val="28"/>
        </w:rPr>
        <w:t>Начертательная геометрия. Теория и практика [Электронный ресурс] / Нартова Л.Г. - М.</w:t>
      </w:r>
      <w:proofErr w:type="gramStart"/>
      <w:r w:rsidRPr="000B29A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B29A8">
        <w:rPr>
          <w:rFonts w:ascii="Times New Roman" w:hAnsi="Times New Roman" w:cs="Times New Roman"/>
          <w:sz w:val="28"/>
          <w:szCs w:val="28"/>
        </w:rPr>
        <w:t xml:space="preserve"> ФЛИНТА, 2016. - </w:t>
      </w:r>
      <w:hyperlink r:id="rId7" w:history="1">
        <w:r w:rsidRPr="00B1122E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http://www.studentlibrary.ru/book/ISBN9785976526563.html</w:t>
        </w:r>
      </w:hyperlink>
    </w:p>
    <w:p w:rsidR="00D47F91" w:rsidRDefault="00D47F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D47F91">
        <w:rPr>
          <w:rFonts w:ascii="Times New Roman" w:hAnsi="Times New Roman" w:cs="Times New Roman"/>
          <w:sz w:val="28"/>
          <w:szCs w:val="28"/>
        </w:rPr>
        <w:t>Учебный рисунок [Электронный ресурс]: учеб</w:t>
      </w:r>
      <w:proofErr w:type="gramStart"/>
      <w:r w:rsidRPr="00D47F9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47F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7F9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47F91">
        <w:rPr>
          <w:rFonts w:ascii="Times New Roman" w:hAnsi="Times New Roman" w:cs="Times New Roman"/>
          <w:sz w:val="28"/>
          <w:szCs w:val="28"/>
        </w:rPr>
        <w:t xml:space="preserve">особие / А.Н. </w:t>
      </w:r>
      <w:proofErr w:type="spellStart"/>
      <w:r w:rsidRPr="00D47F91">
        <w:rPr>
          <w:rFonts w:ascii="Times New Roman" w:hAnsi="Times New Roman" w:cs="Times New Roman"/>
          <w:sz w:val="28"/>
          <w:szCs w:val="28"/>
        </w:rPr>
        <w:t>Колосенцева</w:t>
      </w:r>
      <w:proofErr w:type="spellEnd"/>
      <w:r w:rsidRPr="00D47F91">
        <w:rPr>
          <w:rFonts w:ascii="Times New Roman" w:hAnsi="Times New Roman" w:cs="Times New Roman"/>
          <w:sz w:val="28"/>
          <w:szCs w:val="28"/>
        </w:rPr>
        <w:t xml:space="preserve"> - Минск : </w:t>
      </w:r>
      <w:proofErr w:type="spellStart"/>
      <w:r w:rsidRPr="00D47F91">
        <w:rPr>
          <w:rFonts w:ascii="Times New Roman" w:hAnsi="Times New Roman" w:cs="Times New Roman"/>
          <w:sz w:val="28"/>
          <w:szCs w:val="28"/>
        </w:rPr>
        <w:t>Выш</w:t>
      </w:r>
      <w:proofErr w:type="spellEnd"/>
      <w:r w:rsidRPr="00D47F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47F91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D47F91">
        <w:rPr>
          <w:rFonts w:ascii="Times New Roman" w:hAnsi="Times New Roman" w:cs="Times New Roman"/>
          <w:sz w:val="28"/>
          <w:szCs w:val="28"/>
        </w:rPr>
        <w:t xml:space="preserve">., 2013. - </w:t>
      </w:r>
      <w:hyperlink r:id="rId8" w:history="1">
        <w:r w:rsidRPr="00B1122E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http://www.studentlibrary.ru/book/ISBN9789850622778.html</w:t>
        </w:r>
      </w:hyperlink>
    </w:p>
    <w:p w:rsidR="00D47F91" w:rsidRDefault="00D47F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D47F91">
        <w:rPr>
          <w:rFonts w:ascii="Times New Roman" w:hAnsi="Times New Roman" w:cs="Times New Roman"/>
          <w:sz w:val="28"/>
          <w:szCs w:val="28"/>
        </w:rPr>
        <w:t>Рисунок [Электронный ресурс]</w:t>
      </w:r>
      <w:proofErr w:type="gramStart"/>
      <w:r w:rsidRPr="00D47F9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7F91">
        <w:rPr>
          <w:rFonts w:ascii="Times New Roman" w:hAnsi="Times New Roman" w:cs="Times New Roman"/>
          <w:sz w:val="28"/>
          <w:szCs w:val="28"/>
        </w:rPr>
        <w:t xml:space="preserve"> Методическое пособие для абитуриентов / Парфёнов Г.К. - М.</w:t>
      </w:r>
      <w:proofErr w:type="gramStart"/>
      <w:r w:rsidRPr="00D47F9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47F91">
        <w:rPr>
          <w:rFonts w:ascii="Times New Roman" w:hAnsi="Times New Roman" w:cs="Times New Roman"/>
          <w:sz w:val="28"/>
          <w:szCs w:val="28"/>
        </w:rPr>
        <w:t xml:space="preserve"> Издательство АСВ, 2009. - </w:t>
      </w:r>
      <w:hyperlink r:id="rId9" w:history="1">
        <w:r w:rsidRPr="00B1122E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http://www.studentlibrary.ru/book/ISBN9785930935714.html</w:t>
        </w:r>
      </w:hyperlink>
    </w:p>
    <w:p w:rsidR="00D47F91" w:rsidRDefault="00D47F91">
      <w:pPr>
        <w:rPr>
          <w:rFonts w:ascii="Times New Roman" w:hAnsi="Times New Roman" w:cs="Times New Roman"/>
          <w:sz w:val="28"/>
          <w:szCs w:val="28"/>
        </w:rPr>
      </w:pPr>
    </w:p>
    <w:p w:rsidR="000B29A8" w:rsidRPr="000B29A8" w:rsidRDefault="000B29A8">
      <w:pPr>
        <w:rPr>
          <w:rFonts w:ascii="Times New Roman" w:hAnsi="Times New Roman" w:cs="Times New Roman"/>
          <w:sz w:val="28"/>
          <w:szCs w:val="28"/>
        </w:rPr>
      </w:pPr>
    </w:p>
    <w:sectPr w:rsidR="000B29A8" w:rsidRPr="000B2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E3C"/>
    <w:rsid w:val="0006354C"/>
    <w:rsid w:val="000B29A8"/>
    <w:rsid w:val="0029686C"/>
    <w:rsid w:val="005064C2"/>
    <w:rsid w:val="00C7470A"/>
    <w:rsid w:val="00D47F91"/>
    <w:rsid w:val="00DC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C3E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3E3C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0B29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C3E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3E3C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0B29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7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985062277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656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88215549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763829822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3093571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2019-01-31T06:10:00Z</dcterms:created>
  <dcterms:modified xsi:type="dcterms:W3CDTF">2019-02-05T06:49:00Z</dcterms:modified>
</cp:coreProperties>
</file>