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E058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7525805C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3ABA34F2" w14:textId="77777777" w:rsidR="00B92124" w:rsidRPr="00A372C0" w:rsidRDefault="00B92124" w:rsidP="00B92124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DF492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C318C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92124" w:rsidRPr="00A372C0" w14:paraId="7978DAA6" w14:textId="77777777" w:rsidTr="00014B14">
        <w:trPr>
          <w:trHeight w:val="1373"/>
        </w:trPr>
        <w:tc>
          <w:tcPr>
            <w:tcW w:w="4644" w:type="dxa"/>
          </w:tcPr>
          <w:p w14:paraId="14359DA8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67EDE8AE" w14:textId="0228C2A4" w:rsidR="00B92124" w:rsidRPr="00A372C0" w:rsidRDefault="00562EB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AB9DDE" wp14:editId="2B80F9A9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231775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124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2D045353" w14:textId="295021AD" w:rsidR="00B92124" w:rsidRPr="00A372C0" w:rsidRDefault="00B9212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19FD5126" w14:textId="39544490" w:rsidR="00B92124" w:rsidRPr="00A372C0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7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61EE8E9" w14:textId="77777777" w:rsidR="00B92124" w:rsidRPr="00A372C0" w:rsidRDefault="00B92124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9FEC6" w14:textId="77777777" w:rsidR="00B92124" w:rsidRPr="00A372C0" w:rsidRDefault="00B92124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FBA62" w14:textId="77777777" w:rsidR="00B92124" w:rsidRPr="00A372C0" w:rsidRDefault="00B92124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E343E" w14:textId="77777777" w:rsidR="00B92124" w:rsidRPr="00A372C0" w:rsidRDefault="00B92124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4D704EB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67E46F67" w14:textId="7300C6D5" w:rsidR="00B92124" w:rsidRPr="00A372C0" w:rsidRDefault="00562EB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6AF4087" wp14:editId="34854C85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414655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124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B9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4192BFEC" w14:textId="36443DBA" w:rsidR="00B92124" w:rsidRPr="00A372C0" w:rsidRDefault="00B9212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35D9A417" w14:textId="7A4538BC" w:rsidR="00B92124" w:rsidRPr="00A372C0" w:rsidRDefault="00B9212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C68F968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4E239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77D92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93436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4E438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401B2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820334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14:paraId="44C186FB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НАУЧНО-ИССЛЕДОВАТЕЛЬСКОЙ ДЕЯТЕЛЬНОСТИ </w:t>
      </w:r>
    </w:p>
    <w:p w14:paraId="4F6421A6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B92124" w:rsidRPr="002640D6" w14:paraId="45761711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F6BCEAC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75E46F81" w14:textId="77777777" w:rsidR="00B92124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</w:p>
          <w:p w14:paraId="57968B97" w14:textId="247ED0CE"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124" w:rsidRPr="002640D6" w14:paraId="32A58FAA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E5FC0A3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A6E28C6" w14:textId="77777777"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F1EFB90" w14:textId="77777777" w:rsidR="00B92124" w:rsidRPr="002640D6" w:rsidRDefault="00B92124" w:rsidP="00014B14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124" w:rsidRPr="002640D6" w14:paraId="3FAC60DD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4854A1F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5879472D" w14:textId="77777777"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B92124" w:rsidRPr="002640D6" w14:paraId="5C5AF540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0CDE1E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2FB20AF4" w14:textId="77777777"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B92124" w:rsidRPr="002640D6" w14:paraId="54AC7325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7F8473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F08EE58" w14:textId="77777777"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B92124" w:rsidRPr="008B2AEE" w14:paraId="1FA18061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6CA2FB9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4595D1E1" w14:textId="4D4440C9" w:rsidR="00B92124" w:rsidRPr="008B2AEE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5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36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14:paraId="11C6C256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A2075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BD95C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E6263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119C7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6A868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771B3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1CAA6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82E5A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709B0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B7A5C" w14:textId="29EB9086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5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3B91D198" w14:textId="77777777" w:rsidR="00B92124" w:rsidRPr="00A372C0" w:rsidRDefault="00B92124" w:rsidP="00B92124">
      <w:pPr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  <w:br w:type="page"/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  <w:lastRenderedPageBreak/>
        <w:t xml:space="preserve">ЦЕЛИ И ЗАДАЧИ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НАУЧНО-ИССЛЕДОВАТЕЛЬСКОЙ ДЕЯТЕЛЬНОСТИ</w:t>
      </w:r>
    </w:p>
    <w:p w14:paraId="64229A92" w14:textId="77777777" w:rsidR="00B92124" w:rsidRPr="00A372C0" w:rsidRDefault="00B92124" w:rsidP="00B92124">
      <w:pPr>
        <w:spacing w:before="240" w:after="12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</w:pPr>
    </w:p>
    <w:p w14:paraId="1E90B187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1.1.Целями научно-исследовательской деятельности (далее – НИД) обучающихся являются</w:t>
      </w:r>
      <w:r w:rsidRPr="001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научно-педагогических кадров,  способных  творчески  применять  в  образовательной  и  исследовательской деятельности современные научные знания для решения задач инновационного развития и модернизации высшего 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навыка проведения научного исследования, необходимого для подготовки и защиты диссертации на соискание ученой степени кандидата наук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FF73D65" w14:textId="77777777" w:rsidR="00B92124" w:rsidRDefault="00B92124" w:rsidP="00B9212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Задачи НИД: </w:t>
      </w:r>
    </w:p>
    <w:p w14:paraId="3AFB0BC1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способности  совершенствовать  и  развивать  свой интеллектуальный и общекультурный уровень, в том числе путём изучения современных проблем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лингвистики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BFED091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обзора и анализа научной литературы, а также умения обобщать и критически оценивать результаты, полученные отечественными и зарубежными исследователями, выявлять перспективные направления;</w:t>
      </w:r>
    </w:p>
    <w:p w14:paraId="09942245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направления, сферы научного поиска и темы научного исследования;</w:t>
      </w:r>
    </w:p>
    <w:p w14:paraId="12F37182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 с  актуальными  научными  проблемами  в  рамках выбранной темы исследования;</w:t>
      </w:r>
    </w:p>
    <w:p w14:paraId="205643CC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  обосновывать   актуальность, теоретическую  и  практическую  значимость  избранной  темы  научного исследования;</w:t>
      </w:r>
    </w:p>
    <w:p w14:paraId="2873AC19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на практике теоретических знаний по организации поиска и первичного анализа информационных материалов, формированию базы исследования;</w:t>
      </w:r>
    </w:p>
    <w:p w14:paraId="789DFD64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навыков  научно-исследовательской  работы  и  её планирования;</w:t>
      </w:r>
    </w:p>
    <w:p w14:paraId="600EDC03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 способности   проводить   самостоятельные исследования в соответствии с разработанной программой;</w:t>
      </w:r>
    </w:p>
    <w:p w14:paraId="351B5481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выработка умений и навыков сбора эмпирического материала и его теоретического  обобщения,  выдвижения  научных  гипотез,  их  развития  в теоретические системы и обоснования;</w:t>
      </w:r>
    </w:p>
    <w:p w14:paraId="7485A48A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навыков исследовательской и аналитической работы над собранным материалом;</w:t>
      </w:r>
    </w:p>
    <w:p w14:paraId="46062D81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результатов проведённого исследования научному сообществу  в  виде  статьи  или  доклада  и  публичное  обсуждение промежуточных результатов научных исследований аспирантов;</w:t>
      </w:r>
    </w:p>
    <w:p w14:paraId="760C92F0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 навыкам  подготовки  аналитических  обзоров,  научных статей и докладов;</w:t>
      </w:r>
    </w:p>
    <w:p w14:paraId="5B6E02AA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 методике  ведения  научных  диспутов,  дискуссий, презентаций и обсуждений научных исследований, подготовки и написания научных работ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66908CE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выработка навыков презентации результатов исследования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6838088" w14:textId="77777777" w:rsidR="00B92124" w:rsidRPr="00A372C0" w:rsidRDefault="00B92124" w:rsidP="00B92124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МЕСТО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ДЕЯТЕЛЬНОСТИ</w:t>
      </w:r>
    </w:p>
    <w:p w14:paraId="1DE6B601" w14:textId="77777777" w:rsidR="00B92124" w:rsidRPr="00A372C0" w:rsidRDefault="00B92124" w:rsidP="00B9212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В СТРУКТУРЕ ОПОП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</w:t>
      </w:r>
    </w:p>
    <w:p w14:paraId="36E0FA9D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96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FB1FFD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  Программа НИД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составной частью программы аспирантуры и осуществляется на протяжении всего периода освоения образовательной программы. </w:t>
      </w:r>
    </w:p>
    <w:p w14:paraId="10072DA4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НИД обучающихся относится к вариативной части Блока 3 «Научные исследования». Научно-исследовательская деятельность обучающихся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и направлена на формирование универсальных, общепрофессиональных и профессиональных компетенций в соответствии с требованиями федерального государственного образовательного стандарта высшего образования (ФГОС ВО) и ОПОП ВО. </w:t>
      </w:r>
    </w:p>
    <w:p w14:paraId="7E6EA273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55B069E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 Для осуществления НИД необходимы следующие знания, умения и навыки, формируемые предшествующими дисциплинами и </w:t>
      </w:r>
      <w:r w:rsidRPr="0085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практиками</w:t>
      </w:r>
      <w:r w:rsidRPr="00855B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14:paraId="4019CA84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и философия науки, Иностранный язык, Общее языкознание, Теоретическая грамматика, Сравнительная типология английского и русского языков, история лингвистических учений, Информационные технологии в научных исследованиях, Теоретические основы концептологии, Академическое письмо; Педагогическая практика, Практика по получению профессиональных умений и опыта профессиональной деятельности</w:t>
      </w:r>
    </w:p>
    <w:p w14:paraId="387B122E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53B96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актуальны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филологии, лингвистики и в смежных сферах гуманитарного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7BD146" w14:textId="77777777" w:rsidR="00B92124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Pr="0014097C">
        <w:t xml:space="preserve">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социально значимые и актуальные проблемы и процессы, происходящие в области филологии, лингвистики и в смежных сферах гуманитарного знания, прогнозировать их возможное развитие в дальнейше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  <w:r w:rsidRPr="00156444">
        <w:t xml:space="preserve">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 содержания  и  формы,  происходящих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области  филологии, лингвистики и в смежных сферах гуманитарного знания</w:t>
      </w:r>
    </w:p>
    <w:p w14:paraId="29180D7F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средств  получения,  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переработки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и;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 области филологии, лингвистики и в смежных сферах гуманитарного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я;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  анализа,  восприяти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информации,  постановк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цели  и 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путей  ее  достижения в  области  филологии,  лингвистики  и  в  смежных  сферах гуманитарного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CA9B47" w14:textId="77777777" w:rsidR="00B92124" w:rsidRPr="00A372C0" w:rsidRDefault="00B92124" w:rsidP="00B9212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последующих учебных дисциплин (модулей), </w:t>
      </w:r>
      <w:r w:rsidRPr="0085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практик,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которых необходимы знания, умения и навыки, формируемые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НИД:</w:t>
      </w:r>
    </w:p>
    <w:p w14:paraId="69B3C579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ГИА;</w:t>
      </w:r>
      <w:r w:rsidRPr="00855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Педагогическая практика, Практика по получению профессиональных умений и опыта профессиональной деятельности</w:t>
      </w:r>
    </w:p>
    <w:p w14:paraId="30ABB0E0" w14:textId="77777777" w:rsidR="00B92124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AD518C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НАУЧНО-ИССЛЕДОВАТЕЛЬСКОЙ ДЕЯТЕЛЬНОСТИ</w:t>
      </w:r>
    </w:p>
    <w:p w14:paraId="251E4F56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D66A2A" w14:textId="77777777" w:rsidR="00B92124" w:rsidRPr="00A372C0" w:rsidRDefault="00B92124" w:rsidP="00B9212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осуществления НИД направлен на формирование элементов следующих компетенций в соответствии с ФГОС ВО и ОПОП ВО по данному направлению</w:t>
      </w:r>
      <w:r w:rsidRPr="00A372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3AB39185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а) </w:t>
      </w:r>
      <w:r w:rsidRPr="00A372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универсальных (УК):</w:t>
      </w:r>
      <w:r w:rsidRPr="00A372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156444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способность  к  критическому  анализу  и  оценке  современных  научных достижений, генерированию новых идей при решении исследовательских и практических задач, в том числе в междисциплинарных облас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(УК-1)</w:t>
      </w:r>
      <w:r w:rsidRPr="00A372C0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5E26101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уки (УК-2); </w:t>
      </w:r>
    </w:p>
    <w:p w14:paraId="28B013FE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готовность   участвовать   в   работе   российских   и   международных исследовательских  коллективов  по  решению  научных  и  научно-образовательных  зада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 (УК-3);</w:t>
      </w:r>
    </w:p>
    <w:p w14:paraId="05FBCCB2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готовность  использовать  современные  методы  и  технологии  научной коммуникации на государственном и иностранном язы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ках (УК-4);</w:t>
      </w:r>
    </w:p>
    <w:p w14:paraId="27E87ED7" w14:textId="77777777" w:rsidR="00B92124" w:rsidRPr="00A372C0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(УК-5);</w:t>
      </w:r>
    </w:p>
    <w:p w14:paraId="1D56BE19" w14:textId="77777777" w:rsidR="00B92124" w:rsidRPr="00A372C0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б) </w:t>
      </w:r>
      <w:r w:rsidRPr="00A372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общепрофессиональных (ОПК):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  самостоятельно   осуществлять  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3C77D35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в) профессиональных (ПК):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глубокого изучения и освоения основных научных направлений и научных школ современной отечественной и зарубежной лингвистики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(ПК-1);</w:t>
      </w:r>
    </w:p>
    <w:p w14:paraId="371B0F9B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способность аргументированно излагать и защищать позицию в научной дискуссии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(ПК-2);</w:t>
      </w:r>
    </w:p>
    <w:p w14:paraId="24326D60" w14:textId="77777777" w:rsidR="00B92124" w:rsidRPr="00A372C0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представлять результаты научных исследований в виде публикаций и выступлений в академической, экспертной и профессиональной среде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(ПК-3).</w:t>
      </w:r>
    </w:p>
    <w:p w14:paraId="3D9ABAF7" w14:textId="77777777" w:rsidR="00B92124" w:rsidRPr="00A372C0" w:rsidRDefault="00B92124" w:rsidP="00B92124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036D52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 </w:t>
      </w:r>
    </w:p>
    <w:p w14:paraId="4285C997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92124" w:rsidRPr="00A372C0" w14:paraId="5D6CE5D2" w14:textId="77777777" w:rsidTr="00014B14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14:paraId="219387CA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14:paraId="33CD135F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Планируемые результаты </w:t>
            </w:r>
            <w:r w:rsidRPr="00A372C0">
              <w:rPr>
                <w:rFonts w:ascii="Times New Roman" w:eastAsia="Times New Roman" w:hAnsi="Times New Roman" w:cs="Times New Roman"/>
                <w:lang w:val="x-none" w:eastAsia="ru-RU"/>
              </w:rPr>
              <w:t>осуществления НИД</w:t>
            </w:r>
          </w:p>
        </w:tc>
      </w:tr>
      <w:tr w:rsidR="00B92124" w:rsidRPr="00A372C0" w14:paraId="250E88B4" w14:textId="77777777" w:rsidTr="00014B14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14:paraId="35B99FFA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2D3B08DF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CD01EB0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736314F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Владеть</w:t>
            </w:r>
          </w:p>
        </w:tc>
      </w:tr>
      <w:tr w:rsidR="00B92124" w:rsidRPr="00A372C0" w14:paraId="514876D2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399F3589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УК-1</w:t>
            </w:r>
          </w:p>
        </w:tc>
        <w:tc>
          <w:tcPr>
            <w:tcW w:w="2393" w:type="dxa"/>
            <w:shd w:val="clear" w:color="auto" w:fill="auto"/>
          </w:tcPr>
          <w:p w14:paraId="2BD5A1F0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14:paraId="3DB22D82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критически анализировать и оценивать 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14:paraId="7788AC57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B92124" w:rsidRPr="00A372C0" w14:paraId="58354BAB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640341CF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УК-2</w:t>
            </w:r>
          </w:p>
        </w:tc>
        <w:tc>
          <w:tcPr>
            <w:tcW w:w="2393" w:type="dxa"/>
            <w:shd w:val="clear" w:color="auto" w:fill="auto"/>
          </w:tcPr>
          <w:p w14:paraId="6C009523" w14:textId="77777777"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основные положения истории и философии науки, обеспечивающие целостность и системность научного мировоззрения</w:t>
            </w:r>
          </w:p>
        </w:tc>
        <w:tc>
          <w:tcPr>
            <w:tcW w:w="2393" w:type="dxa"/>
            <w:shd w:val="clear" w:color="auto" w:fill="auto"/>
          </w:tcPr>
          <w:p w14:paraId="6D6651FA" w14:textId="77777777"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первичное проектирование комплексных научных исследовани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й</w:t>
            </w:r>
          </w:p>
        </w:tc>
        <w:tc>
          <w:tcPr>
            <w:tcW w:w="2393" w:type="dxa"/>
            <w:shd w:val="clear" w:color="auto" w:fill="auto"/>
          </w:tcPr>
          <w:p w14:paraId="0963E42D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восприятия и анализа текстов, относящихся к области комплексных научных исследований, 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  <w:r w:rsidRPr="00483C46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.</w:t>
            </w:r>
          </w:p>
        </w:tc>
      </w:tr>
      <w:tr w:rsidR="00B92124" w:rsidRPr="00A372C0" w14:paraId="3D86F00C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0FA4B73D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УК-3</w:t>
            </w:r>
          </w:p>
        </w:tc>
        <w:tc>
          <w:tcPr>
            <w:tcW w:w="2393" w:type="dxa"/>
            <w:shd w:val="clear" w:color="auto" w:fill="auto"/>
          </w:tcPr>
          <w:p w14:paraId="3D166A04" w14:textId="77777777" w:rsidR="00B92124" w:rsidRPr="009D068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методы,   способы   и   технологии   организации   работы исследовательского коллектива в области филологии и лингвистик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и</w:t>
            </w:r>
          </w:p>
        </w:tc>
        <w:tc>
          <w:tcPr>
            <w:tcW w:w="2393" w:type="dxa"/>
            <w:shd w:val="clear" w:color="auto" w:fill="auto"/>
          </w:tcPr>
          <w:p w14:paraId="1FEDE08A" w14:textId="77777777"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научно-исследовательскую деятельность в условиях исследовательского коллектив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а</w:t>
            </w:r>
          </w:p>
        </w:tc>
        <w:tc>
          <w:tcPr>
            <w:tcW w:w="2393" w:type="dxa"/>
            <w:shd w:val="clear" w:color="auto" w:fill="auto"/>
          </w:tcPr>
          <w:p w14:paraId="03CBD3BF" w14:textId="77777777"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 восприятия  и  анализа  научных текстов на государственном и иностранном языках, а также  основными  приемами  ведения  дискуссии  и полемики, навыками публичной речи и письменного аргументированного  изложения  собственной точки зрения</w:t>
            </w:r>
          </w:p>
        </w:tc>
      </w:tr>
      <w:tr w:rsidR="00B92124" w:rsidRPr="00A372C0" w14:paraId="343E29A4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7CB3D5E5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УК-4</w:t>
            </w:r>
          </w:p>
        </w:tc>
        <w:tc>
          <w:tcPr>
            <w:tcW w:w="2393" w:type="dxa"/>
            <w:shd w:val="clear" w:color="auto" w:fill="auto"/>
          </w:tcPr>
          <w:p w14:paraId="1A21B4B8" w14:textId="77777777" w:rsidR="00B92124" w:rsidRPr="009D068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современные методы и технологии научной коммуникации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A82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использовать современные способы и технологии коммуникации для решения научных задач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187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навыками использования современных методов и технологий научной коммуникации; навыками научного и научно-популярного стиля изложения</w:t>
            </w:r>
          </w:p>
        </w:tc>
      </w:tr>
      <w:tr w:rsidR="00B92124" w:rsidRPr="00A372C0" w14:paraId="6DECF653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4FD04B00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УК-5</w:t>
            </w:r>
          </w:p>
        </w:tc>
        <w:tc>
          <w:tcPr>
            <w:tcW w:w="2393" w:type="dxa"/>
            <w:shd w:val="clear" w:color="auto" w:fill="auto"/>
          </w:tcPr>
          <w:p w14:paraId="04DA115A" w14:textId="77777777" w:rsidR="00B92124" w:rsidRPr="00CF72EF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</w:tc>
        <w:tc>
          <w:tcPr>
            <w:tcW w:w="2393" w:type="dxa"/>
            <w:shd w:val="clear" w:color="auto" w:fill="auto"/>
          </w:tcPr>
          <w:p w14:paraId="3CD84EB6" w14:textId="77777777" w:rsidR="00B92124" w:rsidRPr="005F5FE1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формулировать цели личностного и профессионального развития и условия их достижения, исходя из тенденций развития области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;</w:t>
            </w: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</w:p>
          <w:p w14:paraId="51506B9E" w14:textId="77777777" w:rsidR="00B92124" w:rsidRPr="005F5FE1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проявлять  инициативу  и  самостоятельность  в  разнообразной деятельности</w:t>
            </w:r>
          </w:p>
        </w:tc>
        <w:tc>
          <w:tcPr>
            <w:tcW w:w="2393" w:type="dxa"/>
            <w:shd w:val="clear" w:color="auto" w:fill="auto"/>
          </w:tcPr>
          <w:p w14:paraId="153D5B87" w14:textId="77777777" w:rsidR="00B92124" w:rsidRPr="005F5FE1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приемами и технологиями целеполагания, целереализации и оценки результатов деятельности по решению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профессиональных задач; </w:t>
            </w: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модификации  существующих  и  разработки  новых  методов исследования,  исходя  из  задач  научно-исследовательской  и педагогической деятельности</w:t>
            </w:r>
          </w:p>
        </w:tc>
      </w:tr>
      <w:tr w:rsidR="00B92124" w:rsidRPr="00A372C0" w14:paraId="2195EA06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36B2B568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lastRenderedPageBreak/>
              <w:t>ОПК-1</w:t>
            </w:r>
          </w:p>
        </w:tc>
        <w:tc>
          <w:tcPr>
            <w:tcW w:w="2393" w:type="dxa"/>
            <w:shd w:val="clear" w:color="auto" w:fill="auto"/>
          </w:tcPr>
          <w:p w14:paraId="00E615F3" w14:textId="77777777"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содержание методологии теоретических и  экспериментальных  исследований  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области филологии,  лингвистики  и  смежных  областях гуманитарного знания</w:t>
            </w:r>
          </w:p>
        </w:tc>
        <w:tc>
          <w:tcPr>
            <w:tcW w:w="2393" w:type="dxa"/>
            <w:shd w:val="clear" w:color="auto" w:fill="auto"/>
          </w:tcPr>
          <w:p w14:paraId="15E4C37A" w14:textId="77777777" w:rsidR="00B92124" w:rsidRPr="009D068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рименять приемы и технологии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  <w:tc>
          <w:tcPr>
            <w:tcW w:w="2393" w:type="dxa"/>
            <w:shd w:val="clear" w:color="auto" w:fill="auto"/>
          </w:tcPr>
          <w:p w14:paraId="042BDBA5" w14:textId="77777777" w:rsidR="00B92124" w:rsidRPr="009D068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приемами 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технологиями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</w:tr>
      <w:tr w:rsidR="00B92124" w:rsidRPr="00A372C0" w14:paraId="31CF4440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0F3FB64C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ПК-1</w:t>
            </w:r>
          </w:p>
        </w:tc>
        <w:tc>
          <w:tcPr>
            <w:tcW w:w="2393" w:type="dxa"/>
          </w:tcPr>
          <w:p w14:paraId="1A412FBB" w14:textId="77777777"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51D0D7E9" w14:textId="77777777"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53F7E5F7" w14:textId="77777777"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683E0E7E" w14:textId="77777777"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в области лингвистики </w:t>
            </w:r>
          </w:p>
          <w:p w14:paraId="2FBEE8D7" w14:textId="77777777" w:rsidR="00B92124" w:rsidRPr="00CF72EF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49F75D9E" w14:textId="77777777"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профессиональное и личностное самообразование</w:t>
            </w:r>
          </w:p>
        </w:tc>
      </w:tr>
      <w:tr w:rsidR="00B92124" w:rsidRPr="00A372C0" w14:paraId="6E08A256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777A1A85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ПК-2</w:t>
            </w:r>
          </w:p>
        </w:tc>
        <w:tc>
          <w:tcPr>
            <w:tcW w:w="2393" w:type="dxa"/>
          </w:tcPr>
          <w:p w14:paraId="22586744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и правила построения ведения научной дискуссии; построения стратегии аргументации и защиты в научной дискуссии </w:t>
            </w:r>
          </w:p>
        </w:tc>
        <w:tc>
          <w:tcPr>
            <w:tcW w:w="2393" w:type="dxa"/>
          </w:tcPr>
          <w:p w14:paraId="347E546D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стратегии аргументации и защиты точки зрения в научной дискуссии</w:t>
            </w:r>
          </w:p>
        </w:tc>
        <w:tc>
          <w:tcPr>
            <w:tcW w:w="2393" w:type="dxa"/>
          </w:tcPr>
          <w:p w14:paraId="6D79A054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построения стратегии аргументации и защиты точки зрения в научной дискуссии.</w:t>
            </w:r>
          </w:p>
        </w:tc>
      </w:tr>
      <w:tr w:rsidR="00B92124" w:rsidRPr="00A372C0" w14:paraId="27F24E72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5C48A5C4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ПК-3</w:t>
            </w:r>
          </w:p>
        </w:tc>
        <w:tc>
          <w:tcPr>
            <w:tcW w:w="2393" w:type="dxa"/>
          </w:tcPr>
          <w:p w14:paraId="6A0C3907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нормы и правила построения академического текста различных жанровых типов для решения задач научного характера</w:t>
            </w:r>
          </w:p>
        </w:tc>
        <w:tc>
          <w:tcPr>
            <w:tcW w:w="2393" w:type="dxa"/>
          </w:tcPr>
          <w:p w14:paraId="71F49FCD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корректно использовать языковые, лексические, грамматические средства и стилистические обороты для создания научного текста различных жанровых типов</w:t>
            </w:r>
          </w:p>
        </w:tc>
        <w:tc>
          <w:tcPr>
            <w:tcW w:w="2393" w:type="dxa"/>
          </w:tcPr>
          <w:p w14:paraId="50A368A4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навыками структурирования научных и учебных исследовательских текстов, </w:t>
            </w:r>
            <w:r w:rsidRPr="009D0684">
              <w:rPr>
                <w:sz w:val="20"/>
                <w:szCs w:val="20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а именно работы с библиографией, подготовки плана работы или выступления, отбора речевых средств, пригодных для научного стиля речи (в устной и письменной коммуникации), подготовки вспомогательных материалов к устной презентации результатов работы</w:t>
            </w:r>
          </w:p>
        </w:tc>
      </w:tr>
    </w:tbl>
    <w:p w14:paraId="15B8305A" w14:textId="77777777" w:rsidR="00B92124" w:rsidRPr="00A372C0" w:rsidRDefault="00B92124" w:rsidP="00B92124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 И СОДЕРЖАНИЕ НИД</w:t>
      </w:r>
    </w:p>
    <w:p w14:paraId="5623A45E" w14:textId="77777777" w:rsidR="00B92124" w:rsidRPr="00A372C0" w:rsidRDefault="00B92124" w:rsidP="00B921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НИД обучающихся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зачетных единиц, продолжительность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65826A" w14:textId="77777777" w:rsidR="00B92124" w:rsidRPr="00A372C0" w:rsidRDefault="00B92124" w:rsidP="00B92124">
      <w:pPr>
        <w:widowControl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 </w:t>
      </w:r>
    </w:p>
    <w:p w14:paraId="4148F54C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осуществления НИД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1418"/>
        <w:gridCol w:w="1417"/>
        <w:gridCol w:w="2552"/>
      </w:tblGrid>
      <w:tr w:rsidR="00B92124" w:rsidRPr="00A372C0" w14:paraId="13A4372F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47D1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E348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Разделы (этапы) осуществления 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3080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Семестр/</w:t>
            </w:r>
          </w:p>
          <w:p w14:paraId="3AD77558" w14:textId="77777777" w:rsidR="00B92124" w:rsidRPr="00A372C0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Количество недель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7873" w14:textId="77777777" w:rsidR="00B92124" w:rsidRPr="00A372C0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 xml:space="preserve">Трудоем- кость </w:t>
            </w:r>
          </w:p>
          <w:p w14:paraId="5DC2B88E" w14:textId="77777777" w:rsidR="00B92124" w:rsidRPr="00A372C0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(в з.е.)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0544" w14:textId="77777777" w:rsidR="00B92124" w:rsidRPr="00A372C0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Код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C7D6" w14:textId="77777777"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Формы текущего контроля и промежуточной аттестации </w:t>
            </w:r>
          </w:p>
        </w:tc>
      </w:tr>
      <w:tr w:rsidR="00B92124" w:rsidRPr="00A372C0" w14:paraId="4852BD7C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C2C5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B7FE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Изучение современных методов и технологий научно-исследовательской работы; </w:t>
            </w:r>
          </w:p>
          <w:p w14:paraId="16383623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публикации в рецензируемых научных изданиях, в которых должны быть опубликованы </w:t>
            </w: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основные научные результаты диссертации на соискание ученой степени кандидата наук; </w:t>
            </w:r>
          </w:p>
          <w:p w14:paraId="05818C4C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участие в работе аспирантских семинаров; </w:t>
            </w:r>
          </w:p>
          <w:p w14:paraId="55F00032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6E07" w14:textId="77777777" w:rsidR="00B92124" w:rsidRPr="00047587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1/4</w:t>
            </w:r>
          </w:p>
          <w:p w14:paraId="233E0A04" w14:textId="77777777" w:rsidR="00B92124" w:rsidRPr="00047587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75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2/8</w:t>
            </w:r>
          </w:p>
          <w:p w14:paraId="1E12FE84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D73B" w14:textId="77777777" w:rsidR="00B92124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6</w:t>
            </w:r>
          </w:p>
          <w:p w14:paraId="6FDFE4FF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006C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УК-1, УК-2, УК-4, УК-5, ОПК-1, ПК-1, ПК-2, ПК-3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1DC1" w14:textId="77777777" w:rsidR="00B92124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14:paraId="43344BF5" w14:textId="77777777"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  <w:tr w:rsidR="00B92124" w:rsidRPr="00A372C0" w14:paraId="19C58190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22D4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DE42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92B4924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32E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CA1C8A4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журналах, индексируемых в международных базах данных Scopus, Web of Science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59B0EE5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589766CB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6079" w14:textId="77777777" w:rsidR="00B92124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3/4</w:t>
            </w:r>
          </w:p>
          <w:p w14:paraId="5734DCEB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10D8" w14:textId="77777777" w:rsidR="00B92124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  <w:p w14:paraId="43EEF068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99A0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УК-4, УК-5, ОПК-1, ПК-1, ПК-2, ПК-3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72C7" w14:textId="77777777" w:rsidR="00B92124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14:paraId="595B2C76" w14:textId="77777777"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  <w:tr w:rsidR="00B92124" w:rsidRPr="00A372C0" w14:paraId="24B34B78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2ADB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0094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14:paraId="7960129E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14:paraId="75B723F7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журналах, индексируемых в международных базах данных Scopus, Web of Science;</w:t>
            </w:r>
          </w:p>
          <w:p w14:paraId="0DEBC294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28946762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04ED63E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B7DF8D7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открытых конкурсах на лучшую научную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34A9" w14:textId="77777777" w:rsidR="00B92124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5/2</w:t>
            </w:r>
          </w:p>
          <w:p w14:paraId="7AB10817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4C3E" w14:textId="77777777" w:rsidR="00B92124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14:paraId="5EC9EA52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391D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УК-3,  УК-4, УК-5, ОПК-1, ПК-1, ПК-2, ПК-3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C189" w14:textId="77777777" w:rsidR="00B92124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14:paraId="5C4380DB" w14:textId="77777777"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  <w:tr w:rsidR="00B92124" w:rsidRPr="00A372C0" w14:paraId="0EDA4958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0261" w14:textId="77777777" w:rsidR="00B92124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F72A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14:paraId="183CDB61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14:paraId="71B8D8E6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журналах, индексируемых в международных базах данных Scopus, Web of Science;</w:t>
            </w:r>
          </w:p>
          <w:p w14:paraId="5B65E664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6F446776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уровня;</w:t>
            </w:r>
          </w:p>
          <w:p w14:paraId="2E42119B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грантах;</w:t>
            </w:r>
          </w:p>
          <w:p w14:paraId="37AA24FA" w14:textId="77777777" w:rsidR="00B92124" w:rsidRPr="009032E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открытых конкурсах на лучшую научную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511B" w14:textId="77777777" w:rsidR="00B92124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7/2</w:t>
            </w:r>
          </w:p>
          <w:p w14:paraId="1E893AD3" w14:textId="77777777" w:rsidR="00B92124" w:rsidRPr="00047587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651B" w14:textId="77777777" w:rsidR="00B92124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14:paraId="1E0D75FB" w14:textId="77777777" w:rsidR="00B92124" w:rsidRPr="006854F6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E85E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74D">
              <w:rPr>
                <w:rFonts w:ascii="Times New Roman" w:eastAsia="Times New Roman" w:hAnsi="Times New Roman" w:cs="Times New Roman"/>
              </w:rPr>
              <w:t>УК-1, УК-2, УК-3,  УК-4, УК-5, ОПК-1, ПК-1, ПК-2, ПК-3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0AE1" w14:textId="77777777" w:rsidR="00B92124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14:paraId="5EFC446F" w14:textId="77777777"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</w:tbl>
    <w:p w14:paraId="673C6179" w14:textId="77777777" w:rsidR="00B92124" w:rsidRPr="00A372C0" w:rsidRDefault="00B92124" w:rsidP="00B92124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2745B1E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4D8408E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132F8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ФОНД ОЦЕНОЧНЫХ СРЕДСТВ ДЛЯ ПРОВЕДЕНИЯ  </w:t>
      </w:r>
    </w:p>
    <w:p w14:paraId="457D3474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И ПРОМЕЖУТОЧНОЙ АТТЕСТАЦИИ ПО </w:t>
      </w:r>
    </w:p>
    <w:p w14:paraId="6F52103E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ДЕЯТЕЛЬНОСТИ</w:t>
      </w:r>
    </w:p>
    <w:p w14:paraId="3A460D04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6E1AE9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Паспорт фонда оценочных средств</w:t>
      </w:r>
    </w:p>
    <w:p w14:paraId="170B28ED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НИД проверяется сформированность у обучающихся компетенций</w:t>
      </w:r>
      <w:r w:rsidRPr="00A372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A372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осуществления НИД – </w:t>
      </w:r>
      <w:r w:rsidRPr="00A372C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последовательным достижением результатов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A372C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содержательно связанных между собой разделов (этапов).</w:t>
      </w:r>
    </w:p>
    <w:p w14:paraId="222DBC21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F970206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left="4248" w:firstLine="567"/>
        <w:jc w:val="center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Соответствие разделов/этапов НИД, </w:t>
      </w:r>
    </w:p>
    <w:p w14:paraId="6F357752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left="4248" w:firstLine="567"/>
        <w:jc w:val="center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результатов обучения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2948"/>
        <w:gridCol w:w="2256"/>
      </w:tblGrid>
      <w:tr w:rsidR="00B92124" w:rsidRPr="00A372C0" w14:paraId="1D6BFC1E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F6824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B27E3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</w:t>
            </w:r>
          </w:p>
          <w:p w14:paraId="20F5FE37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65A27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5D394D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B92124" w:rsidRPr="00A372C0" w14:paraId="11BB0829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3C6C4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2C10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bookmarkStart w:id="0" w:name="_Hlk29045196"/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Изучение современных методов и технологий научно-исследовательской работы; </w:t>
            </w:r>
          </w:p>
          <w:p w14:paraId="20F03A01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 </w:t>
            </w:r>
          </w:p>
          <w:p w14:paraId="3AEE0A30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участие в работе аспирантских семинаров; </w:t>
            </w:r>
          </w:p>
          <w:p w14:paraId="59099466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  <w:bookmarkEnd w:id="0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F966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УК-1, УК-2, УК-4, УК-5, ОПК-1, ПК-1, ПК-2, ПК-3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2B0EC" w14:textId="77777777" w:rsidR="00B92124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14:paraId="014A12AC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</w:tc>
      </w:tr>
      <w:tr w:rsidR="00B92124" w:rsidRPr="00A372C0" w14:paraId="7CE3343E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4BECC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7C67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lk29045242"/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bookmarkEnd w:id="1"/>
          <w:p w14:paraId="501946F2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32E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4C38F59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29045257"/>
            <w:r w:rsidRPr="00047587">
              <w:rPr>
                <w:rFonts w:ascii="Times New Roman" w:eastAsia="Times New Roman" w:hAnsi="Times New Roman" w:cs="Times New Roman"/>
              </w:rPr>
              <w:t>публикации в журналах, индексируемых в международных базах данных Scopus, Web of Science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bookmarkEnd w:id="2"/>
          <w:p w14:paraId="0D5F3695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18BD9F50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7D8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УК-4, УК-5, ОПК-1, ПК-1, ПК-2, 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943C2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14:paraId="28F93E99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</w:tc>
      </w:tr>
      <w:tr w:rsidR="00B92124" w:rsidRPr="00705241" w14:paraId="3D50444D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255C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178E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14:paraId="66FA9A52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14:paraId="36FF1FAB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журналах, индексируемых в международных базах данных Scopus, Web of Science;</w:t>
            </w:r>
          </w:p>
          <w:p w14:paraId="746EC1D4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580ED2A2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BB36AFD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_Hlk29045286"/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D1C5975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открытых конкурсах на лучшую научную работу</w:t>
            </w:r>
            <w:bookmarkEnd w:id="3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A66A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УК-3,  УК-4, УК-5, ОПК-1, ПК-1, ПК-2, 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CD9DE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14:paraId="7EDEFDAD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  <w:p w14:paraId="4BB6C27E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аявк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участие в конкурсах на получение грантов</w:t>
            </w:r>
          </w:p>
        </w:tc>
      </w:tr>
      <w:tr w:rsidR="00B92124" w:rsidRPr="00A372C0" w14:paraId="364888A7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005C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A0B7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14:paraId="45755769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14:paraId="41A72332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lastRenderedPageBreak/>
              <w:t>публикации в журналах, индексируемых в международных базах данных Scopus, Web of Science;</w:t>
            </w:r>
          </w:p>
          <w:p w14:paraId="43FE1D04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06ABF2DB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уровня;</w:t>
            </w:r>
          </w:p>
          <w:p w14:paraId="0D906B37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грантах;</w:t>
            </w:r>
          </w:p>
          <w:p w14:paraId="786DE489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открытых конкурсах на лучшую научную работу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4785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74D">
              <w:rPr>
                <w:rFonts w:ascii="Times New Roman" w:eastAsia="Times New Roman" w:hAnsi="Times New Roman" w:cs="Times New Roman"/>
              </w:rPr>
              <w:lastRenderedPageBreak/>
              <w:t>УК-1, УК-2, УК-3,  УК-4, УК-5, ОПК-1, ПК-1, ПК-2, 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57496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" w:name="_Hlk27995956"/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14:paraId="3B866BF8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  <w:p w14:paraId="2EE8DBE4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аявк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участие в конкурсах на получение грантов</w:t>
            </w:r>
            <w:bookmarkEnd w:id="4"/>
          </w:p>
        </w:tc>
      </w:tr>
    </w:tbl>
    <w:p w14:paraId="17AF4BCE" w14:textId="77777777" w:rsidR="00B92124" w:rsidRPr="00A372C0" w:rsidRDefault="00B92124" w:rsidP="00B9212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AFBEF35" w14:textId="77777777" w:rsidR="00B92124" w:rsidRPr="00A372C0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Описание показателей и критериев оценивания компетенций, описание шкал оценивания</w:t>
      </w:r>
    </w:p>
    <w:p w14:paraId="6E14A821" w14:textId="77777777" w:rsidR="00B92124" w:rsidRPr="00705241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5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 по НИД выставляется на основании представленных научному руководителю документов, подтверждающих наличие статей, заявок на получение грантов, участие в конкурсах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конференциях</w:t>
      </w:r>
      <w:r w:rsidRPr="00705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т.д.</w:t>
      </w:r>
    </w:p>
    <w:p w14:paraId="2982FF10" w14:textId="77777777" w:rsidR="00B92124" w:rsidRPr="00705241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5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таблице 4 приводятся примерные критерии оценивания компетенций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217FD312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4.</w:t>
      </w:r>
    </w:p>
    <w:p w14:paraId="3FD10D3D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Показатели оценивания результатов НИД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8061"/>
      </w:tblGrid>
      <w:tr w:rsidR="00B92124" w:rsidRPr="00A372C0" w14:paraId="5B9E8D49" w14:textId="77777777" w:rsidTr="00014B14">
        <w:trPr>
          <w:trHeight w:val="55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C3BC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F6AF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B92124" w:rsidRPr="00A372C0" w14:paraId="2D406F3A" w14:textId="77777777" w:rsidTr="00014B14">
        <w:trPr>
          <w:trHeight w:val="41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1111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BA6E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 выполнены в срок задания (виды работ), определенные научным руководителем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соответствии с планом работы</w:t>
            </w: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2622CE2D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представлены результаты научной деятельности (статьи, тезисы докладов, зарегистрированные заявки на гранты и др.);</w:t>
            </w:r>
          </w:p>
          <w:p w14:paraId="204C6160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электронное портфолио аспиранта заполнено по результатам выполненных работ</w:t>
            </w:r>
          </w:p>
        </w:tc>
      </w:tr>
      <w:tr w:rsidR="00B92124" w:rsidRPr="00A372C0" w14:paraId="34E47086" w14:textId="77777777" w:rsidTr="00014B14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C543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4FDE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задания (виды работ), определенные научным руководителем в срок не выполнены;  </w:t>
            </w:r>
          </w:p>
          <w:p w14:paraId="2F9FB7CA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не представлены результаты научной деятельности (статьи, тезисы докладов, заявки на гранты и др.);</w:t>
            </w:r>
          </w:p>
          <w:p w14:paraId="1D5A8671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электронное портфолио аспиранта не заполнено по результатам выполненных работ</w:t>
            </w:r>
          </w:p>
        </w:tc>
      </w:tr>
    </w:tbl>
    <w:p w14:paraId="3ABD857E" w14:textId="77777777" w:rsidR="00B92124" w:rsidRPr="00A372C0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71130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14:paraId="711B0CD1" w14:textId="77777777" w:rsidR="00B92124" w:rsidRPr="00151199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Оценочные средства:</w:t>
      </w:r>
    </w:p>
    <w:p w14:paraId="35C7987A" w14:textId="77777777" w:rsidR="00B92124" w:rsidRDefault="00B92124" w:rsidP="00B9212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45313F2F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журналах из перечня ВАК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Требования:</w:t>
      </w:r>
      <w:r w:rsidRPr="00151199">
        <w:t xml:space="preserve"> </w:t>
      </w: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Элементы издательского оформления статей включают в себя:</w:t>
      </w:r>
    </w:p>
    <w:p w14:paraId="0D51D721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об авторе;</w:t>
      </w:r>
    </w:p>
    <w:p w14:paraId="17B6B36E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 других лицах, участвовавших в подготовке статьи;</w:t>
      </w:r>
    </w:p>
    <w:p w14:paraId="570E3D67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заглавие статьи;</w:t>
      </w:r>
    </w:p>
    <w:p w14:paraId="58568C55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подзаголовочные данные;</w:t>
      </w:r>
    </w:p>
    <w:p w14:paraId="0B5272A6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индекс Универсальной десятичной классификации (УДК);</w:t>
      </w:r>
    </w:p>
    <w:p w14:paraId="7504EEA4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пристатейные библиографические списки;</w:t>
      </w:r>
    </w:p>
    <w:p w14:paraId="59440D73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библиографические ссылки;</w:t>
      </w:r>
    </w:p>
    <w:p w14:paraId="22C4E8FE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 продолжении или окончании статьи;</w:t>
      </w:r>
    </w:p>
    <w:p w14:paraId="772B278B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приложение;</w:t>
      </w:r>
    </w:p>
    <w:p w14:paraId="4D990671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примечание;</w:t>
      </w:r>
    </w:p>
    <w:p w14:paraId="0298FC24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 языке текста, с которого переведена статья;</w:t>
      </w:r>
    </w:p>
    <w:p w14:paraId="420D9173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знак охраны авторского права.</w:t>
      </w:r>
    </w:p>
    <w:p w14:paraId="1D91AE3E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может быть приведено резюме.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78D6333F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авторе включают в себя имя автора (инициалы и фамилию; имя; имя, отчество и фамилию; псевдоним).</w:t>
      </w:r>
    </w:p>
    <w:p w14:paraId="4C78F6F7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могут быть приведены сведения об ученом звании, ученой степени, должности, профессии, месте работы автора. Если автор является иностранцем, то дополнительно может быть приведено наименование страны.</w:t>
      </w:r>
    </w:p>
    <w:p w14:paraId="57A73DF7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Имена соавторов статьи приводят в принятой ими последовательности.</w:t>
      </w:r>
    </w:p>
    <w:p w14:paraId="46011D93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Имя автора выделяют полиграфическими средствами.</w:t>
      </w:r>
    </w:p>
    <w:p w14:paraId="33D85902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авторе (кроме автора передовой статьи) помещают перед заглавием статьи.</w:t>
      </w:r>
    </w:p>
    <w:p w14:paraId="0DDB7BF2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 рецензенте помещают после текста рецензии справа, если в качестве заглавия рецензии используют библиографическую запись на рецензируемое издание.</w:t>
      </w:r>
    </w:p>
    <w:p w14:paraId="382E9AB4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Сведения об авторе передовой статьи приводят по усмотрению редакции и помещают после текста статьи справа. </w:t>
      </w:r>
    </w:p>
    <w:p w14:paraId="6EF1B02C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Индекс УДК статей (кроме передовых статей), докладов и сообщений, тезисов докладов и сообщений, кратких научных сообщений (писем в редакцию) и рецензий с собственным заглавием помещают перед сведениями об авторах.</w:t>
      </w:r>
    </w:p>
    <w:p w14:paraId="49007E72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в качестве заглавия рецензии используют библиографическую запись на рецензируемое издание, индекс УДК помещают перед библиографической записью.</w:t>
      </w:r>
    </w:p>
    <w:p w14:paraId="32FFBBFF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Индекс УДК материалов конференций, совещаний, съездов и т.п. помещают перед заглавием публикуемого материала.</w:t>
      </w:r>
    </w:p>
    <w:p w14:paraId="17DC04A6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Индекс УДК располагают отдельной строкой слева. </w:t>
      </w:r>
    </w:p>
    <w:p w14:paraId="6EAB1411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Пристатейные библиографические списки помещают после основного текста статьи.</w:t>
      </w:r>
    </w:p>
    <w:p w14:paraId="342DC01F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Библиографическую запись для пристатейных списков, содержащих сведения об использованных или рекомендуемых документах, составляют по ГОСТ 7.1, 7.80.</w:t>
      </w:r>
    </w:p>
    <w:p w14:paraId="5A30271F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Библиографическую запись для пристатейных списков, содержащих затекстовые библиографические ссылки, составляют по ГОСТ Р 7.0.5.</w:t>
      </w:r>
    </w:p>
    <w:p w14:paraId="0459C381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Библиографические записи в пристатейных библиографических списках должны быть пронумерованы. </w:t>
      </w:r>
    </w:p>
    <w:p w14:paraId="02ADED48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к статье публикуют с собственным заглавием. Сведения о статье, к которой относится приложение (имя автора и/или заглавие материала), приводят в подзаголовочных данных приложения, если они не входят в заглавие приложения.</w:t>
      </w:r>
    </w:p>
    <w:p w14:paraId="65748639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заглавии или подзаголовочных данных приложения приводят сведения о том, что данная публикация является приложением к основной статье.</w:t>
      </w:r>
    </w:p>
    <w:p w14:paraId="424E12D9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 наличии двух и более приложений их нумеруют. </w:t>
      </w:r>
    </w:p>
    <w:p w14:paraId="4835ED04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Примечание, содержащее библиографическую ссылку, оформляют по ГОСТ Р 7.0.5.</w:t>
      </w:r>
    </w:p>
    <w:p w14:paraId="57D298A7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публикации статей, переведенных с языков народов Российской Федерации и иностранных языков, в примечании указывают сведения об издании, из которого переведена статья.</w:t>
      </w:r>
    </w:p>
    <w:p w14:paraId="45373594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перепечатке статьи в примечании указывают сведения об издании, из которого она перепечатана.</w:t>
      </w:r>
    </w:p>
    <w:p w14:paraId="720F52B8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издании, из которого переведена или перепечатана статья, приводят как подстрочную библиографическую ссылку по ГОСТ Р 7.0.5.</w:t>
      </w:r>
    </w:p>
    <w:p w14:paraId="50E54285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Внутритекстовые примечания отделяют от текста скобками.</w:t>
      </w:r>
    </w:p>
    <w:p w14:paraId="0635D4E4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Подстрочные примечания помещают внизу первой полосы статьи.</w:t>
      </w:r>
    </w:p>
    <w:p w14:paraId="5A34E9DF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Затекстовые примечания помещают после основного текста статьи.</w:t>
      </w:r>
    </w:p>
    <w:p w14:paraId="3AFCEEF2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Затекстовые и подстрочные примечания связывают с текстом, к которому они относятся, знаками выноски или отсылки.</w:t>
      </w:r>
    </w:p>
    <w:p w14:paraId="14679913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 охраны авторского права приводят по ГОСТ Р 7.0.1 и указывают внизу начальной полосы статьи.</w:t>
      </w:r>
    </w:p>
    <w:p w14:paraId="65683B9A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может быть приведена аннотация на статью, которую помещают после индекса УДК слева.</w:t>
      </w:r>
    </w:p>
    <w:p w14:paraId="6AC36AA5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Каждый журнал, входящий в перечень ВАК, устанавливает свои требования к оформлению (шрифт, пробелы и т.д.), к разделам основного текста, к объему публикации.</w:t>
      </w:r>
    </w:p>
    <w:p w14:paraId="65DF24C4" w14:textId="77777777" w:rsidR="00B92124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C925177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журналах, рецензируемых в базах данных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Scopus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Web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of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Science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Требования:</w:t>
      </w:r>
      <w:r w:rsidRPr="008360A2">
        <w:t xml:space="preserve"> 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Статья, публикуемая в журнале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рецензируемом в базах данных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Scopus</w:t>
      </w:r>
      <w:r w:rsidRPr="002104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Web</w:t>
      </w:r>
      <w:r w:rsidRPr="002104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of</w:t>
      </w:r>
      <w:r w:rsidRPr="002104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должна иметь четкую структуру, в которой обозначены актуальность, научная значимость, результаты исследования и выводы. Любые материалы, взятые из других источников, обязательно должны быть оформлены ссылкой и указаны в списке литературы. Текст статьи должен быть изложен в научном стиле, который характеризуется относительной однородностью и замкнутостью, что выражается в незначительном использовании синонимов и отсутствии разговорной лексики, а также отличается точностью и логичностью, последовательностью и объективностью изложения. Научная работа имеет рациональный характер и необходима для пояснения мысли автора.</w:t>
      </w:r>
    </w:p>
    <w:p w14:paraId="544C0909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Научная публикация является результатом деятельности исследователя, поэтому материалы, предоставляемые для публикации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таких журналах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должны отличаться оригинальностью и не публиковаться ранее в других изданиях. Материалы статьи должны быть основаны преимущественно на современной научной литературе, содержать новизну и определять приоритет в избранной области исследований. Главной целью публикации является ее доступность для других исследователей.</w:t>
      </w:r>
    </w:p>
    <w:p w14:paraId="04039110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Вводная часть статьи должна содержать актуальность и целесообразность исследования поставленной задачи, выделяет наиболее важные и перспективные направления развития науки; основная часть – раскрывает исследуемые проблемы и пути их решения, демонстрирует результаты и их достоверность; заключительная часть – демонстрирует итоги и выводы, а также рекомендации и направления дальнейших исследований в обозначенной области научных изысканий.</w:t>
      </w:r>
    </w:p>
    <w:p w14:paraId="17E0D0C8" w14:textId="77777777" w:rsidR="00B92124" w:rsidRPr="00151199" w:rsidRDefault="00B92124" w:rsidP="00B9212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Доклады на конференцию и аспирантский семинар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Аспирантский семинар проводится на кафедре один раз в месяц. Каждый аспирант, согласно графику, готовит доклад по результатам своей работы на период выступления. Преподаватели и другие аспиранты, присутствующие на семинаре, задают вопросы по докладу выступающего. Представление результатов работы один раз в год в виде доклада на аспирантском семинаре является обязательным для всех аспирантов всех годов обучения. </w:t>
      </w:r>
    </w:p>
    <w:p w14:paraId="26B64473" w14:textId="77777777" w:rsidR="00B92124" w:rsidRPr="001E16E3" w:rsidRDefault="00B92124" w:rsidP="00B921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Заявка на участие в конкурсах на получение грантов</w:t>
      </w:r>
    </w:p>
    <w:p w14:paraId="396CC7AB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финансирование представляет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 просьбу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поддержке (обычно деньгами или оборудованием), с которой обраща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фонд, корпорацию или другое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предлагая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организацию, опыт и профессионализм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для работы по решению проблемы в какой-то специальной области. Обычно заявка состоит из 10 или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 хорошо подготовленного и написанного 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заявка большая по 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означает, что она качественная. Заявки подаются на финансирование деятельности не против чего-либо, а для чего-либо. Заявка на финансирование–всегда позитивный инструмент. У позитивных заявок больше шансов получить положительный ответ.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34C76F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выполнять следующие пять функций: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D3BEC6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представляет программу, которую вы создали. Цель программы–решение реально существующей важной проблемы. Если отсутствует четко определенная проблема, то невозможно предлагать программу по ее решению. В заявке прописываются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идеи и пути решения проблем.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4A766A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–это план.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представлен подробный план действий по осуществлению проекта. План должен отражать тему или область вашей заявки.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AD9B18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–это просьба.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запрашиваете финансирование, техническую помощь, оборудование,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либо что-нибудь еще. Заявка –это хорошо продуманная просьба.</w:t>
      </w:r>
    </w:p>
    <w:p w14:paraId="3823D8B6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–орудие убеждения.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–это инструмент, который вы используете для того, чтобы убедить грантодателя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возможности реализации ваших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идей, чтобы грантод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согласился с вами и с вашей программой, и, в конечном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итоге, профинансировал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проект.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Заявкой вы убеждаете грантодателя в том, что вы абсолютно надежны,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вселяете в него уверенность в вас и вашем проекте.</w:t>
      </w:r>
    </w:p>
    <w:p w14:paraId="523D94A9" w14:textId="77777777" w:rsidR="00B92124" w:rsidRPr="00A372C0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Заявка–это обещание и обязательство.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вы обещаете решить определенную проблему. Вы также берете на себя обязательство оставаться в рамках предложенного проекта. Ваше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обещание и обязательство морального плана, однако, если вы получите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обещание и обязательство становятся юридической нормой,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должно быть четко отражено в вашей заявке.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фондах существуют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требования к написанию заявок, всевозможные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приоритеты, сроки подачи заявок и цели. В каждом случае необходимо знать как можно больше о том, что хотят в каждом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 фонде и постараться дать именно ту информацию, которая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буется.</w:t>
      </w:r>
    </w:p>
    <w:p w14:paraId="1F7CE95E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Методические материалы, определяющие процедуры оценивания знаний, умений, навыков и (или) опыта деятельности</w:t>
      </w:r>
    </w:p>
    <w:p w14:paraId="16118A0D" w14:textId="77777777" w:rsidR="00B92124" w:rsidRPr="00A372C0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научно-исследовательской деятельности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отчета на заседании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год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39E9D277" w14:textId="77777777" w:rsidR="00B92124" w:rsidRPr="00A372C0" w:rsidRDefault="00B92124" w:rsidP="00B92124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деятельности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государственной итоговой аттестации не допускаются.</w:t>
      </w:r>
    </w:p>
    <w:p w14:paraId="5A3BEC7B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47EC0EF0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5E860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УЧЕБНО-МЕТОДИЧЕСКОЕ И ИНФОРМАЦИОННОЕ ОБЕСПЕЧЕНИЕ </w:t>
      </w:r>
    </w:p>
    <w:p w14:paraId="6BB086E2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НАУЧНО-ИССЛЕДОВАТЕЛЬСКОЙ ДЕЯТЕЛЬНОСТИ</w:t>
      </w:r>
    </w:p>
    <w:p w14:paraId="6E338E66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EADA76" w14:textId="77777777" w:rsidR="00B92124" w:rsidRDefault="00B92124" w:rsidP="00B92124">
      <w:pPr>
        <w:tabs>
          <w:tab w:val="left" w:pos="993"/>
        </w:tabs>
        <w:ind w:firstLine="567"/>
        <w:jc w:val="both"/>
        <w:rPr>
          <w:i/>
          <w:spacing w:val="2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2ECBC100" w14:textId="77777777" w:rsidR="00B92124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5B81">
        <w:rPr>
          <w:rFonts w:ascii="Times New Roman" w:hAnsi="Times New Roman" w:cs="Times New Roman"/>
          <w:sz w:val="24"/>
          <w:szCs w:val="24"/>
        </w:rPr>
        <w:t>Кузин, Ф.А.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Кандидатская диссертация: Методика написания, правила оформления и порядок защиты : практическое пособ. для аспирантов и соискателей ученой степени. - 5-е изд. ; доп. - М. : "Ось-89", 2000. - 224 с. </w:t>
      </w:r>
      <w:r>
        <w:rPr>
          <w:rFonts w:ascii="Times New Roman" w:hAnsi="Times New Roman" w:cs="Times New Roman"/>
          <w:sz w:val="24"/>
          <w:szCs w:val="24"/>
        </w:rPr>
        <w:t>– (2 экз.);</w:t>
      </w:r>
    </w:p>
    <w:p w14:paraId="59B7F890" w14:textId="77777777" w:rsidR="00B92124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5B81">
        <w:rPr>
          <w:rFonts w:ascii="Times New Roman" w:hAnsi="Times New Roman" w:cs="Times New Roman"/>
          <w:sz w:val="24"/>
          <w:szCs w:val="24"/>
        </w:rPr>
        <w:t>Эхо,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Письменные работы в вузах : практ. руководство для всех, кто пишет дипломные, курсовые, контрольные, доклады, рефераты, диссертации. - 3-е изд. - М. : ИНФРА-М, 2002. - 127 с. </w:t>
      </w:r>
      <w:r>
        <w:rPr>
          <w:rFonts w:ascii="Times New Roman" w:hAnsi="Times New Roman" w:cs="Times New Roman"/>
          <w:sz w:val="24"/>
          <w:szCs w:val="24"/>
        </w:rPr>
        <w:t>– (5 экз.);</w:t>
      </w:r>
    </w:p>
    <w:p w14:paraId="01C784CF" w14:textId="77777777" w:rsidR="00B92124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55B81"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>Райзберг, Борис Абрамович.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>Диссертация и ученая степень : Пособ. для соискателей. - 2-е изд. - М. : Инфра-М, 2002. - 400 с.</w:t>
      </w:r>
      <w:r>
        <w:rPr>
          <w:rFonts w:ascii="Times New Roman" w:hAnsi="Times New Roman" w:cs="Times New Roman"/>
          <w:sz w:val="24"/>
          <w:szCs w:val="24"/>
        </w:rPr>
        <w:t xml:space="preserve"> – (3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E3E9A2B" w14:textId="77777777" w:rsidR="00B92124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5B81">
        <w:rPr>
          <w:rFonts w:ascii="Times New Roman" w:hAnsi="Times New Roman" w:cs="Times New Roman"/>
          <w:sz w:val="24"/>
          <w:szCs w:val="24"/>
        </w:rPr>
        <w:t>Андреев, Г.И.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Основы научной работы и оформление результатов научной деятельности : рек. УМК ... в качестве учеб. пособ. для подготовки аспирантов и соискателей различных ученых степеней. - М. : Финансы и статистика, 2004. - 272 с. - (В помощь написания диссертации и рефератов). </w:t>
      </w:r>
      <w:r>
        <w:rPr>
          <w:rFonts w:ascii="Times New Roman" w:hAnsi="Times New Roman" w:cs="Times New Roman"/>
          <w:sz w:val="24"/>
          <w:szCs w:val="24"/>
        </w:rPr>
        <w:t>– (50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2AD3A78" w14:textId="77777777" w:rsidR="00B92124" w:rsidRPr="00855B81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55B81">
        <w:rPr>
          <w:rFonts w:ascii="Times New Roman" w:hAnsi="Times New Roman" w:cs="Times New Roman"/>
          <w:sz w:val="24"/>
          <w:szCs w:val="24"/>
        </w:rPr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ресурс] : Учебное пособие / Алексеев Ю.В., Казачинский В.П., Никитина Н.С. - М. : Издательство АСВ, 2015. - 120 с. - ISBN 978-5-93093-400-7 - Режим доступа: http://www.studentlibrary.ru/book/ISBN9785930934007.html (ЭБС «Консультант студента»)</w:t>
      </w:r>
    </w:p>
    <w:p w14:paraId="6AA8C5B6" w14:textId="77777777" w:rsidR="00B92124" w:rsidRPr="00A372C0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67B5D931" w14:textId="77777777" w:rsidR="00B92124" w:rsidRPr="001339FF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1)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Колесникова Н.И., От конспекта к диссертации [Электронный ресурс] : учеб. пособие по развитию навыков письменной речи. / Колесникова Н.И. - 7-е изд., стер. - М. : ФЛИНТА, 2012. - 288 с. - ISBN 978-5-89349-162-3 - Режим доступа: http://www.studentlibrary.ru/book/ISBN9785893491623.html (ЭБС «Консультант студента»)</w:t>
      </w:r>
    </w:p>
    <w:p w14:paraId="465A133A" w14:textId="77777777" w:rsidR="00B92124" w:rsidRPr="001339FF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8A07D87" w14:textId="77777777" w:rsidR="00B92124" w:rsidRPr="001339FF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2)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Кузнецов И.Н., Диссертационные работы: Методика подготовки и оформления [Электронный ресурс] / Кузнецов И. Н. - М. : Дашков и К, 2014. - 488 с. - ISBN 978-5-394-01697-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4 - Режим доступа: http://www.studentlibrary.ru/book/ISBN9785394016974.html (ЭБС «Консультант студента»)</w:t>
      </w:r>
    </w:p>
    <w:p w14:paraId="0FFC5546" w14:textId="77777777" w:rsidR="00B92124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601EDE" w14:textId="77777777" w:rsidR="00B92124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Перечень ресурсов информационно-телекоммуникационной сети «Интернет», необходимый для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НИД)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B92124" w:rsidRPr="00D73ED6" w14:paraId="18D50836" w14:textId="77777777" w:rsidTr="00014B14">
        <w:trPr>
          <w:trHeight w:val="20"/>
        </w:trPr>
        <w:tc>
          <w:tcPr>
            <w:tcW w:w="9952" w:type="dxa"/>
            <w:vAlign w:val="center"/>
          </w:tcPr>
          <w:p w14:paraId="288D0C95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4628731D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92124" w:rsidRPr="00D73ED6" w14:paraId="2001125B" w14:textId="77777777" w:rsidTr="00014B14">
        <w:trPr>
          <w:trHeight w:val="20"/>
        </w:trPr>
        <w:tc>
          <w:tcPr>
            <w:tcW w:w="9952" w:type="dxa"/>
          </w:tcPr>
          <w:p w14:paraId="3FA8CFF1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4A3E1F9A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4C4F229F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F01923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24" w:rsidRPr="00D73ED6" w14:paraId="376A8A6E" w14:textId="77777777" w:rsidTr="00014B14">
        <w:trPr>
          <w:trHeight w:val="20"/>
        </w:trPr>
        <w:tc>
          <w:tcPr>
            <w:tcW w:w="9952" w:type="dxa"/>
          </w:tcPr>
          <w:p w14:paraId="642A0134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3A7D010E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689E55C4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4D3EAF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124" w:rsidRPr="00D73ED6" w14:paraId="03CE4C17" w14:textId="77777777" w:rsidTr="00014B14">
        <w:trPr>
          <w:trHeight w:val="20"/>
        </w:trPr>
        <w:tc>
          <w:tcPr>
            <w:tcW w:w="9952" w:type="dxa"/>
          </w:tcPr>
          <w:p w14:paraId="45986E5A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8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14:paraId="1C49B638" w14:textId="77777777" w:rsidR="00B92124" w:rsidRPr="00A372C0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E04E18" w14:textId="77777777" w:rsidR="00B92124" w:rsidRPr="00A372C0" w:rsidRDefault="00B92124" w:rsidP="00B9212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г)</w:t>
      </w: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0220E110" w14:textId="77777777" w:rsidR="00B92124" w:rsidRPr="004F7308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08">
        <w:rPr>
          <w:rFonts w:ascii="Times New Roman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14:paraId="4266DD55" w14:textId="77777777" w:rsidR="00B92124" w:rsidRPr="004F7308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5DA66" w14:textId="77777777" w:rsidR="00B92124" w:rsidRPr="004F7308" w:rsidRDefault="00B92124" w:rsidP="00B92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604"/>
        <w:gridCol w:w="6307"/>
      </w:tblGrid>
      <w:tr w:rsidR="00B92124" w:rsidRPr="004F7308" w14:paraId="4246D7F9" w14:textId="77777777" w:rsidTr="00014B14">
        <w:tc>
          <w:tcPr>
            <w:tcW w:w="1818" w:type="pct"/>
            <w:vAlign w:val="center"/>
            <w:hideMark/>
          </w:tcPr>
          <w:p w14:paraId="35D867B4" w14:textId="77777777" w:rsidR="00B92124" w:rsidRPr="004F7308" w:rsidRDefault="00B92124" w:rsidP="00014B1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4A0F268D" w14:textId="77777777" w:rsidR="00B92124" w:rsidRPr="004F7308" w:rsidRDefault="00B92124" w:rsidP="00014B1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B92124" w:rsidRPr="004F7308" w14:paraId="77260143" w14:textId="77777777" w:rsidTr="00014B14">
        <w:tc>
          <w:tcPr>
            <w:tcW w:w="1818" w:type="pct"/>
            <w:hideMark/>
          </w:tcPr>
          <w:p w14:paraId="32D842C0" w14:textId="77777777"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2D858AAE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B92124" w:rsidRPr="004F7308" w14:paraId="0A90C94A" w14:textId="77777777" w:rsidTr="00014B14">
        <w:tc>
          <w:tcPr>
            <w:tcW w:w="1818" w:type="pct"/>
            <w:hideMark/>
          </w:tcPr>
          <w:p w14:paraId="080B4F32" w14:textId="77777777"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34E9DB5A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92124" w:rsidRPr="004F7308" w14:paraId="17BCA870" w14:textId="77777777" w:rsidTr="00014B14">
        <w:tc>
          <w:tcPr>
            <w:tcW w:w="1818" w:type="pct"/>
          </w:tcPr>
          <w:p w14:paraId="6F86DB32" w14:textId="77777777" w:rsidR="00B92124" w:rsidRPr="004F7308" w:rsidRDefault="00B92124" w:rsidP="00014B1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2393F9AA" w14:textId="77777777" w:rsidR="00B92124" w:rsidRPr="004F7308" w:rsidRDefault="00B92124" w:rsidP="00014B1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7EDDA2D4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B92124" w:rsidRPr="004F7308" w14:paraId="769F746A" w14:textId="77777777" w:rsidTr="00014B14">
        <w:tc>
          <w:tcPr>
            <w:tcW w:w="1818" w:type="pct"/>
          </w:tcPr>
          <w:p w14:paraId="3B968942" w14:textId="77777777"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191C8823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B92124" w:rsidRPr="004F7308" w14:paraId="4A78ED86" w14:textId="77777777" w:rsidTr="00014B14">
        <w:tc>
          <w:tcPr>
            <w:tcW w:w="1818" w:type="pct"/>
          </w:tcPr>
          <w:p w14:paraId="5E41EE35" w14:textId="77777777"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25C5015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B92124" w:rsidRPr="004F7308" w14:paraId="687E5D17" w14:textId="77777777" w:rsidTr="00014B14">
        <w:tc>
          <w:tcPr>
            <w:tcW w:w="1818" w:type="pct"/>
          </w:tcPr>
          <w:p w14:paraId="1C3D1ADA" w14:textId="77777777"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6F3BE99F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52C61D96" w14:textId="77777777" w:rsidR="00B92124" w:rsidRPr="00256B60" w:rsidRDefault="00B92124" w:rsidP="00B92124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569E25B" w14:textId="77777777" w:rsidR="00B92124" w:rsidRPr="00D73ED6" w:rsidRDefault="00B92124" w:rsidP="00B92124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B92124" w:rsidRPr="00D73ED6" w14:paraId="7633CC49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EE3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92124" w:rsidRPr="00D73ED6" w14:paraId="24DC69CA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3D9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3D0791E4" w14:textId="77777777" w:rsidR="00B92124" w:rsidRPr="00D73ED6" w:rsidRDefault="00B365AD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9" w:history="1"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6674AB4C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B92124" w:rsidRPr="00D73ED6" w14:paraId="5CDCAAB4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26E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«Научные журналы АГУ»: </w:t>
            </w:r>
            <w:hyperlink r:id="rId10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B92124" w:rsidRPr="00D73ED6" w14:paraId="318684D1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5F1" w14:textId="77777777" w:rsidR="00B92124" w:rsidRPr="00D73ED6" w:rsidRDefault="00B365AD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92124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92124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2" w:history="1">
              <w:r w:rsidR="00B92124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B92124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23CD45" w14:textId="77777777" w:rsidR="00B92124" w:rsidRPr="00D73ED6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B92124" w:rsidRPr="00D73ED6" w14:paraId="01C2421A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8C4" w14:textId="77777777" w:rsidR="00B92124" w:rsidRPr="00D73ED6" w:rsidRDefault="00B92124" w:rsidP="00014B1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DA0ED73" w14:textId="77777777" w:rsidR="00B92124" w:rsidRPr="00D73ED6" w:rsidRDefault="00B365AD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3" w:history="1"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B92124" w:rsidRPr="00D73ED6" w14:paraId="622B2400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373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711B5880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411F2069" w14:textId="77777777" w:rsidR="00B92124" w:rsidRPr="00D73ED6" w:rsidRDefault="00B365AD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B92124" w:rsidRPr="00D73ED6" w14:paraId="486B45C1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F542" w14:textId="77777777" w:rsidR="00B92124" w:rsidRPr="00D73ED6" w:rsidRDefault="00B92124" w:rsidP="00014B1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219DB5FA" w14:textId="77777777" w:rsidR="00B92124" w:rsidRPr="00D73ED6" w:rsidRDefault="00B92124" w:rsidP="00014B1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3A5AF8DC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4F09DCDF" w14:textId="77777777" w:rsidR="00B92124" w:rsidRPr="00D73ED6" w:rsidRDefault="00B365AD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565FE8C9" w14:textId="77777777" w:rsidR="00B92124" w:rsidRDefault="00B92124" w:rsidP="00B92124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38724189" w14:textId="77777777" w:rsidR="00B92124" w:rsidRDefault="00B92124" w:rsidP="00B92124">
      <w:pPr>
        <w:shd w:val="clear" w:color="auto" w:fill="FFFFFF"/>
        <w:spacing w:after="0" w:line="240" w:lineRule="atLeast"/>
        <w:rPr>
          <w:strike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92124" w14:paraId="12099EA1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E86F" w14:textId="77777777" w:rsidR="00B92124" w:rsidRDefault="00B92124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92124" w14:paraId="12DB58A2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31BA" w14:textId="77777777" w:rsidR="00B92124" w:rsidRDefault="00B92124" w:rsidP="00014B14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Springer. </w:t>
            </w:r>
          </w:p>
        </w:tc>
      </w:tr>
    </w:tbl>
    <w:p w14:paraId="03E3EAD7" w14:textId="77777777" w:rsidR="00B92124" w:rsidRPr="00A372C0" w:rsidRDefault="00B92124" w:rsidP="00B92124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МАТЕРИАЛЬНО-ТЕХНИЧЕСКОЕ ОБЕСПЕЧЕНИЕ НИД</w:t>
      </w:r>
    </w:p>
    <w:p w14:paraId="59B4DF1E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Оборудование включает:</w:t>
      </w:r>
    </w:p>
    <w:p w14:paraId="0AE077C4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аудитории 5, 31, 49а, оснащённые мультимедийными средствами;</w:t>
      </w:r>
    </w:p>
    <w:p w14:paraId="605F42F6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 xml:space="preserve"> компьютерные классы (аудитории 26, 33, 35) с выходом в Интернет;</w:t>
      </w:r>
    </w:p>
    <w:p w14:paraId="4198D060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класс для проведения он-лайн и видеоконференций (аудитория 40);</w:t>
      </w:r>
    </w:p>
    <w:p w14:paraId="1E7EDA21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аудитории для занятий лекционного и семинарского типа, для групповых и индивидуальных занятий, а также для самостоятельной работы;</w:t>
      </w:r>
    </w:p>
    <w:p w14:paraId="0382E302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библиотека;</w:t>
      </w:r>
    </w:p>
    <w:p w14:paraId="4F4B6DFC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читальный зал с копировальной техникой.</w:t>
      </w:r>
    </w:p>
    <w:p w14:paraId="1BC74779" w14:textId="77777777" w:rsidR="00B92124" w:rsidRPr="00A372C0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Всё оборудование находится в здании факультета иностранных языков по адресу ул. Ахматовская, 11.</w:t>
      </w:r>
    </w:p>
    <w:p w14:paraId="470DA826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8A6AC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программа НИД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6B1F11C3" w14:textId="77777777" w:rsidR="00B92124" w:rsidRDefault="00B92124" w:rsidP="00B92124"/>
    <w:p w14:paraId="21F95AA8" w14:textId="77777777" w:rsidR="003F4FC5" w:rsidRDefault="003F4FC5"/>
    <w:sectPr w:rsidR="003F4FC5" w:rsidSect="008360A2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E4A06"/>
    <w:multiLevelType w:val="hybridMultilevel"/>
    <w:tmpl w:val="330CE08A"/>
    <w:lvl w:ilvl="0" w:tplc="BA66684A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2238B"/>
    <w:multiLevelType w:val="hybridMultilevel"/>
    <w:tmpl w:val="7B92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24"/>
    <w:rsid w:val="003F4FC5"/>
    <w:rsid w:val="00562EB4"/>
    <w:rsid w:val="008727F4"/>
    <w:rsid w:val="00B365AD"/>
    <w:rsid w:val="00B92124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A7DE"/>
  <w15:chartTrackingRefBased/>
  <w15:docId w15:val="{2BD142FB-FDD8-4764-A044-C01947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2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B921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2124"/>
    <w:pPr>
      <w:ind w:left="720"/>
      <w:contextualSpacing/>
    </w:pPr>
  </w:style>
  <w:style w:type="table" w:styleId="a3">
    <w:name w:val="Table Grid"/>
    <w:basedOn w:val="a1"/>
    <w:uiPriority w:val="39"/>
    <w:rsid w:val="00B9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lib.ru" TargetMode="External"/><Relationship Id="rId13" Type="http://schemas.openxmlformats.org/officeDocument/2006/relationships/hyperlink" Target="http://mars.arbic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" TargetMode="External"/><Relationship Id="rId12" Type="http://schemas.openxmlformats.org/officeDocument/2006/relationships/hyperlink" Target="http://dlib.eastvie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.asu.edu.ru" TargetMode="External"/><Relationship Id="rId11" Type="http://schemas.openxmlformats.org/officeDocument/2006/relationships/hyperlink" Target="http://asu.edu.ru/images/File/dogovor_IVIS1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arant-astrakhan.ru/" TargetMode="External"/><Relationship Id="rId10" Type="http://schemas.openxmlformats.org/officeDocument/2006/relationships/hyperlink" Target="http://journal.asu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asu.edu.ru/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5282</Words>
  <Characters>30114</Characters>
  <Application>Microsoft Office Word</Application>
  <DocSecurity>0</DocSecurity>
  <Lines>250</Lines>
  <Paragraphs>70</Paragraphs>
  <ScaleCrop>false</ScaleCrop>
  <Company/>
  <LinksUpToDate>false</LinksUpToDate>
  <CharactersWithSpaces>35326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5</cp:revision>
  <dcterms:created xsi:type="dcterms:W3CDTF">2020-09-15T20:12:00Z</dcterms:created>
  <dcterms:modified xsi:type="dcterms:W3CDTF">2020-10-23T05:48:00Z</dcterms:modified>
</cp:coreProperties>
</file>