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83" w:rsidRPr="00616B83" w:rsidRDefault="00616B83" w:rsidP="00616B83">
      <w:pP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МИНОБРНАУКИ РОССИИ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  <w:r w:rsidRPr="00616B83">
        <w:rPr>
          <w:rFonts w:eastAsiaTheme="minorHAnsi"/>
          <w:sz w:val="24"/>
          <w:szCs w:val="24"/>
          <w:lang w:eastAsia="en-US"/>
        </w:rPr>
        <w:t>АСТРАХАНСКИЙ ГОСУДАРСТВЕННЫЙ УНИВЕРСИТЕТ</w:t>
      </w: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16B83" w:rsidRPr="00616B83" w:rsidRDefault="00616B83" w:rsidP="00616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p w:rsidR="006A4A4F" w:rsidRPr="00722B8A" w:rsidRDefault="006A4A4F" w:rsidP="006A4A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rPr>
          <w:sz w:val="24"/>
          <w:szCs w:val="24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6A4A4F" w:rsidRPr="00722B8A" w:rsidTr="006A4A4F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rFonts w:cs="Calibri"/>
                <w:kern w:val="1"/>
                <w:sz w:val="24"/>
                <w:szCs w:val="24"/>
              </w:rPr>
              <w:t>СОГЛАСОВАНО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 xml:space="preserve">Руководитель ОПОП 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8004A2C" wp14:editId="7E2A5A57">
                  <wp:extent cx="581025" cy="209550"/>
                  <wp:effectExtent l="0" t="0" r="9525" b="0"/>
                  <wp:docPr id="2" name="Рисунок 2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B8A">
              <w:rPr>
                <w:kern w:val="1"/>
                <w:sz w:val="24"/>
                <w:szCs w:val="24"/>
              </w:rPr>
              <w:t>Хлыщева Е.В.</w:t>
            </w:r>
          </w:p>
          <w:p w:rsidR="006A4A4F" w:rsidRPr="00722B8A" w:rsidRDefault="00A00CDD" w:rsidP="00A00CD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 30</w:t>
            </w:r>
            <w:r w:rsidR="006A4A4F" w:rsidRPr="00722B8A">
              <w:rPr>
                <w:kern w:val="1"/>
                <w:sz w:val="24"/>
                <w:szCs w:val="24"/>
              </w:rPr>
              <w:t xml:space="preserve"> » </w:t>
            </w:r>
            <w:r>
              <w:rPr>
                <w:kern w:val="1"/>
                <w:sz w:val="24"/>
                <w:szCs w:val="24"/>
              </w:rPr>
              <w:t xml:space="preserve"> июня </w:t>
            </w:r>
            <w:r w:rsidR="006A4A4F" w:rsidRPr="00722B8A">
              <w:rPr>
                <w:kern w:val="1"/>
                <w:sz w:val="24"/>
                <w:szCs w:val="24"/>
              </w:rPr>
              <w:t>20</w:t>
            </w:r>
            <w:r>
              <w:rPr>
                <w:kern w:val="1"/>
                <w:sz w:val="24"/>
                <w:szCs w:val="24"/>
              </w:rPr>
              <w:t>20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  <w:p w:rsidR="006A4A4F" w:rsidRPr="00722B8A" w:rsidRDefault="006A4A4F" w:rsidP="006A4A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УТВЕРЖДАЮ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kern w:val="1"/>
                <w:sz w:val="24"/>
                <w:szCs w:val="24"/>
                <w:lang w:eastAsia="en-US"/>
              </w:rPr>
            </w:pPr>
            <w:r w:rsidRPr="00722B8A">
              <w:rPr>
                <w:kern w:val="1"/>
                <w:sz w:val="24"/>
                <w:szCs w:val="24"/>
              </w:rPr>
              <w:t>Заведующий кафедрой культурологии</w:t>
            </w:r>
          </w:p>
          <w:p w:rsidR="006A4A4F" w:rsidRPr="00722B8A" w:rsidRDefault="006A4A4F" w:rsidP="006A4A4F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kern w:val="1"/>
                <w:sz w:val="24"/>
                <w:szCs w:val="24"/>
              </w:rPr>
            </w:pPr>
            <w:r w:rsidRPr="00722B8A">
              <w:rPr>
                <w:kern w:val="1"/>
                <w:sz w:val="24"/>
                <w:szCs w:val="24"/>
              </w:rPr>
              <w:t>Хлыщева Е.В.</w:t>
            </w:r>
          </w:p>
          <w:p w:rsidR="006A4A4F" w:rsidRPr="00722B8A" w:rsidRDefault="00A00CDD" w:rsidP="00A00CD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« 02</w:t>
            </w:r>
            <w:r w:rsidR="006A4A4F" w:rsidRPr="00722B8A">
              <w:rPr>
                <w:kern w:val="1"/>
                <w:sz w:val="24"/>
                <w:szCs w:val="24"/>
              </w:rPr>
              <w:t xml:space="preserve">  » </w:t>
            </w:r>
            <w:r>
              <w:rPr>
                <w:kern w:val="1"/>
                <w:sz w:val="24"/>
                <w:szCs w:val="24"/>
              </w:rPr>
              <w:t xml:space="preserve">июля </w:t>
            </w:r>
            <w:r w:rsidR="006A4A4F" w:rsidRPr="00722B8A">
              <w:rPr>
                <w:kern w:val="1"/>
                <w:sz w:val="24"/>
                <w:szCs w:val="24"/>
              </w:rPr>
              <w:t xml:space="preserve"> 20</w:t>
            </w:r>
            <w:r>
              <w:rPr>
                <w:kern w:val="1"/>
                <w:sz w:val="24"/>
                <w:szCs w:val="24"/>
              </w:rPr>
              <w:t>20</w:t>
            </w:r>
            <w:r w:rsidR="006A4A4F" w:rsidRPr="00722B8A">
              <w:rPr>
                <w:kern w:val="1"/>
                <w:sz w:val="24"/>
                <w:szCs w:val="24"/>
              </w:rPr>
              <w:t xml:space="preserve"> г.</w:t>
            </w: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1F1EC4" w:rsidRPr="00722B8A" w:rsidRDefault="001F1EC4" w:rsidP="006A4A4F">
      <w:pPr>
        <w:jc w:val="center"/>
        <w:rPr>
          <w:b/>
          <w:sz w:val="24"/>
          <w:szCs w:val="24"/>
        </w:rPr>
      </w:pP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РАБОЧАЯ ПРОГРАММА ДИСЦИПЛИНЫ</w:t>
      </w:r>
    </w:p>
    <w:p w:rsidR="006A4A4F" w:rsidRPr="00722B8A" w:rsidRDefault="006A4A4F" w:rsidP="006A4A4F">
      <w:pPr>
        <w:jc w:val="center"/>
        <w:rPr>
          <w:b/>
          <w:sz w:val="24"/>
          <w:szCs w:val="24"/>
        </w:rPr>
      </w:pPr>
    </w:p>
    <w:p w:rsidR="006A4A4F" w:rsidRPr="00722B8A" w:rsidRDefault="00A00CDD" w:rsidP="006A4A4F">
      <w:pPr>
        <w:jc w:val="center"/>
        <w:rPr>
          <w:sz w:val="24"/>
          <w:szCs w:val="24"/>
        </w:rPr>
      </w:pPr>
      <w:r w:rsidRPr="00722B8A">
        <w:rPr>
          <w:b/>
          <w:sz w:val="24"/>
          <w:szCs w:val="24"/>
          <w:u w:val="single"/>
        </w:rPr>
        <w:t>КУЛЬТУРНОЕ НАСЛЕДИЕ АСТРАХАНСКОЙ ОБЛАСТИ</w:t>
      </w:r>
    </w:p>
    <w:p w:rsidR="006A4A4F" w:rsidRPr="00722B8A" w:rsidRDefault="006A4A4F" w:rsidP="006A4A4F">
      <w:pPr>
        <w:jc w:val="center"/>
        <w:rPr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5754"/>
      </w:tblGrid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4"/>
                <w:szCs w:val="24"/>
                <w:lang w:bidi="en-US"/>
              </w:rPr>
            </w:pPr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Хлыщева Е.В., </w:t>
            </w:r>
            <w:r w:rsidR="00A00CDD" w:rsidRPr="00A00CDD">
              <w:rPr>
                <w:b/>
                <w:bCs/>
                <w:sz w:val="24"/>
                <w:szCs w:val="24"/>
                <w:lang w:bidi="en-US"/>
              </w:rPr>
              <w:t>д.ф.н.</w:t>
            </w:r>
            <w:r w:rsidR="00A00CDD">
              <w:rPr>
                <w:b/>
                <w:bCs/>
                <w:sz w:val="24"/>
                <w:szCs w:val="24"/>
                <w:lang w:bidi="en-US"/>
              </w:rPr>
              <w:t xml:space="preserve">, </w:t>
            </w:r>
            <w:r w:rsidRPr="00722B8A">
              <w:rPr>
                <w:b/>
                <w:bCs/>
                <w:sz w:val="24"/>
                <w:szCs w:val="24"/>
                <w:lang w:bidi="en-US"/>
              </w:rPr>
              <w:t xml:space="preserve">профессор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Направление подготовки</w:t>
            </w:r>
          </w:p>
          <w:p w:rsidR="001F1EC4" w:rsidRPr="00722B8A" w:rsidRDefault="001F1EC4" w:rsidP="00722B8A">
            <w:pPr>
              <w:rPr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  <w:lang w:bidi="en-US"/>
              </w:rPr>
            </w:pP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  <w:sz w:val="24"/>
                <w:szCs w:val="24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51.06.01. Культурология</w:t>
            </w:r>
          </w:p>
          <w:p w:rsidR="001F1EC4" w:rsidRPr="00722B8A" w:rsidRDefault="001F1EC4" w:rsidP="00722B8A">
            <w:pPr>
              <w:tabs>
                <w:tab w:val="left" w:pos="1157"/>
                <w:tab w:val="right" w:pos="5538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sz w:val="24"/>
                <w:szCs w:val="24"/>
                <w:lang w:bidi="en-US"/>
              </w:rPr>
            </w:pPr>
            <w:r w:rsidRPr="00722B8A">
              <w:rPr>
                <w:b/>
                <w:sz w:val="24"/>
                <w:szCs w:val="24"/>
                <w:lang w:bidi="en-US"/>
              </w:rPr>
              <w:t>Теория и история культуры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722B8A">
              <w:rPr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D50BAC" w:rsidP="00722B8A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</w:t>
            </w:r>
            <w:r w:rsidR="001F1EC4" w:rsidRPr="00722B8A">
              <w:rPr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1F1EC4" w:rsidRPr="00722B8A" w:rsidTr="00722B8A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1F1EC4" w:rsidRPr="00722B8A" w:rsidRDefault="001F1EC4" w:rsidP="00722B8A">
            <w:pPr>
              <w:spacing w:before="12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FFFFFF"/>
          </w:tcPr>
          <w:p w:rsidR="001F1EC4" w:rsidRPr="00722B8A" w:rsidRDefault="001F1EC4" w:rsidP="00A00CDD">
            <w:pPr>
              <w:spacing w:before="12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722B8A">
              <w:rPr>
                <w:b/>
                <w:bCs/>
                <w:sz w:val="24"/>
                <w:szCs w:val="24"/>
              </w:rPr>
              <w:t>20</w:t>
            </w:r>
            <w:r w:rsidR="00A00CD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lang w:eastAsia="en-US"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931D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4"/>
                <w:szCs w:val="24"/>
                <w:highlight w:val="yellow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A00CDD" w:rsidP="00A00CD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  <w:r>
              <w:rPr>
                <w:b/>
                <w:bCs/>
                <w:sz w:val="24"/>
                <w:szCs w:val="24"/>
                <w:lang w:bidi="en-US"/>
              </w:rPr>
              <w:t>Астрахань 2020</w:t>
            </w: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A4A4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  <w:tr w:rsidR="006A4A4F" w:rsidRPr="00722B8A" w:rsidTr="006A4A4F">
        <w:trPr>
          <w:trHeight w:val="353"/>
          <w:jc w:val="center"/>
        </w:trPr>
        <w:tc>
          <w:tcPr>
            <w:tcW w:w="4077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sz w:val="24"/>
                <w:szCs w:val="24"/>
                <w:lang w:bidi="en-US"/>
              </w:rPr>
            </w:pPr>
          </w:p>
        </w:tc>
        <w:tc>
          <w:tcPr>
            <w:tcW w:w="5754" w:type="dxa"/>
            <w:shd w:val="clear" w:color="auto" w:fill="FFFFFF"/>
          </w:tcPr>
          <w:p w:rsidR="006A4A4F" w:rsidRPr="00722B8A" w:rsidRDefault="006A4A4F" w:rsidP="00616B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center"/>
              <w:rPr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6A4A4F" w:rsidRPr="00722B8A" w:rsidRDefault="006A4A4F" w:rsidP="006A4A4F">
      <w:pPr>
        <w:rPr>
          <w:sz w:val="24"/>
          <w:szCs w:val="24"/>
        </w:rPr>
      </w:pPr>
    </w:p>
    <w:p w:rsidR="00941E9A" w:rsidRPr="00722B8A" w:rsidRDefault="00A00CDD" w:rsidP="00A00CDD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41E9A" w:rsidRPr="00722B8A">
        <w:rPr>
          <w:b/>
          <w:sz w:val="24"/>
          <w:szCs w:val="24"/>
        </w:rPr>
        <w:t>1.</w:t>
      </w:r>
      <w:r w:rsidR="00941E9A" w:rsidRPr="00722B8A">
        <w:rPr>
          <w:b/>
          <w:sz w:val="24"/>
          <w:szCs w:val="24"/>
        </w:rPr>
        <w:tab/>
        <w:t>ЦЕЛИ  И ЗАДАЧИ ОСВОЕНИЯ ДИСЦИПЛИНЫ</w:t>
      </w:r>
    </w:p>
    <w:p w:rsidR="00067915" w:rsidRPr="00722B8A" w:rsidRDefault="00546265" w:rsidP="00067915">
      <w:pPr>
        <w:rPr>
          <w:sz w:val="24"/>
          <w:szCs w:val="24"/>
        </w:rPr>
      </w:pPr>
      <w:r w:rsidRPr="00722B8A">
        <w:rPr>
          <w:b/>
          <w:sz w:val="24"/>
          <w:szCs w:val="24"/>
        </w:rPr>
        <w:t xml:space="preserve">1.1 </w:t>
      </w:r>
      <w:r w:rsidR="00941E9A" w:rsidRPr="00722B8A">
        <w:rPr>
          <w:b/>
          <w:sz w:val="24"/>
          <w:szCs w:val="24"/>
        </w:rPr>
        <w:t>Целями</w:t>
      </w:r>
      <w:r w:rsidR="00941E9A" w:rsidRPr="00722B8A">
        <w:rPr>
          <w:sz w:val="24"/>
          <w:szCs w:val="24"/>
        </w:rPr>
        <w:t xml:space="preserve"> </w:t>
      </w:r>
      <w:r w:rsidR="00067915" w:rsidRPr="00722B8A">
        <w:rPr>
          <w:sz w:val="24"/>
          <w:szCs w:val="24"/>
        </w:rPr>
        <w:t xml:space="preserve">изучения дисциплины является исследование состояния культурной памяти народов, проживающих на территории фронтира. Особое внимание обращается на формирование значимых для всех жителей фронтира ценностей, на основе которых создается культурное наследие. </w:t>
      </w:r>
    </w:p>
    <w:p w:rsidR="00546265" w:rsidRPr="00722B8A" w:rsidRDefault="00546265" w:rsidP="00A22185">
      <w:pPr>
        <w:ind w:firstLine="567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1.2 </w:t>
      </w:r>
      <w:r w:rsidR="00A22185" w:rsidRPr="00722B8A">
        <w:rPr>
          <w:b/>
          <w:sz w:val="24"/>
          <w:szCs w:val="24"/>
        </w:rPr>
        <w:t xml:space="preserve">Задачи </w:t>
      </w:r>
      <w:r w:rsidRPr="00722B8A">
        <w:rPr>
          <w:b/>
          <w:sz w:val="24"/>
          <w:szCs w:val="24"/>
        </w:rPr>
        <w:t>освоения дисциплины:</w:t>
      </w:r>
    </w:p>
    <w:p w:rsidR="00C14548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выявление специфики культурного диалога в условиях фронтира; </w:t>
      </w:r>
    </w:p>
    <w:p w:rsidR="00067915" w:rsidRPr="00722B8A" w:rsidRDefault="00C14548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067915" w:rsidRPr="00722B8A">
        <w:rPr>
          <w:sz w:val="24"/>
          <w:szCs w:val="24"/>
        </w:rPr>
        <w:t>исследование Нижнего Поволжья как фронтирной территории;</w:t>
      </w:r>
    </w:p>
    <w:p w:rsidR="00067915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 изучение феномена культурной памяти на территории фронтира;</w:t>
      </w:r>
    </w:p>
    <w:p w:rsidR="005D4C11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- выявление роли и значения сохранения культурного наследия на территории фронтира, в частности на территории Нижнего Поволжья.</w:t>
      </w:r>
    </w:p>
    <w:p w:rsidR="00546265" w:rsidRPr="00722B8A" w:rsidRDefault="00546265" w:rsidP="005D4C11">
      <w:pPr>
        <w:rPr>
          <w:b/>
          <w:sz w:val="24"/>
          <w:szCs w:val="24"/>
        </w:rPr>
      </w:pPr>
    </w:p>
    <w:p w:rsidR="00546265" w:rsidRPr="00722B8A" w:rsidRDefault="00A8458B" w:rsidP="005D4C11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 </w:t>
      </w:r>
      <w:r w:rsidR="005D4C11" w:rsidRPr="00722B8A">
        <w:rPr>
          <w:b/>
          <w:sz w:val="24"/>
          <w:szCs w:val="24"/>
        </w:rPr>
        <w:t>2. МЕСТО ДИСЦИПЛИНЫ В СТРУКТУРЕ ОП</w:t>
      </w:r>
      <w:r w:rsidR="00285FCB">
        <w:rPr>
          <w:b/>
          <w:sz w:val="24"/>
          <w:szCs w:val="24"/>
        </w:rPr>
        <w:t>ОП</w:t>
      </w:r>
      <w:r w:rsidR="005D4C11" w:rsidRPr="00722B8A">
        <w:rPr>
          <w:b/>
          <w:sz w:val="24"/>
          <w:szCs w:val="24"/>
        </w:rPr>
        <w:t xml:space="preserve"> </w:t>
      </w:r>
    </w:p>
    <w:p w:rsidR="00285FCB" w:rsidRPr="00285FCB" w:rsidRDefault="005D4C11" w:rsidP="00285FCB">
      <w:pPr>
        <w:tabs>
          <w:tab w:val="right" w:leader="underscore" w:pos="9639"/>
        </w:tabs>
        <w:ind w:firstLine="680"/>
        <w:outlineLvl w:val="1"/>
        <w:rPr>
          <w:sz w:val="24"/>
          <w:szCs w:val="24"/>
        </w:rPr>
      </w:pPr>
      <w:r w:rsidRPr="00722B8A">
        <w:rPr>
          <w:sz w:val="24"/>
          <w:szCs w:val="24"/>
        </w:rPr>
        <w:t>2.1. Учебная дисциплина «</w:t>
      </w:r>
      <w:r w:rsidR="00B506B0" w:rsidRPr="00B506B0">
        <w:rPr>
          <w:sz w:val="24"/>
          <w:szCs w:val="24"/>
        </w:rPr>
        <w:t>Культурное наследие Астраханской области</w:t>
      </w:r>
      <w:r w:rsidRPr="00722B8A">
        <w:rPr>
          <w:sz w:val="24"/>
          <w:szCs w:val="24"/>
        </w:rPr>
        <w:t xml:space="preserve">» относится </w:t>
      </w:r>
      <w:r w:rsidR="00546265" w:rsidRPr="00722B8A">
        <w:rPr>
          <w:sz w:val="24"/>
          <w:szCs w:val="24"/>
        </w:rPr>
        <w:t xml:space="preserve">дисциплинам </w:t>
      </w:r>
      <w:r w:rsidR="005419FA" w:rsidRPr="00722B8A">
        <w:rPr>
          <w:sz w:val="24"/>
          <w:szCs w:val="24"/>
        </w:rPr>
        <w:t>вариативной части</w:t>
      </w:r>
      <w:r w:rsidR="002C682D">
        <w:rPr>
          <w:sz w:val="24"/>
          <w:szCs w:val="24"/>
        </w:rPr>
        <w:t xml:space="preserve"> (</w:t>
      </w:r>
      <w:r w:rsidR="002C682D" w:rsidRPr="00B506B0">
        <w:rPr>
          <w:sz w:val="24"/>
          <w:szCs w:val="24"/>
        </w:rPr>
        <w:t>элективные дисциплины</w:t>
      </w:r>
      <w:r w:rsidR="002C682D">
        <w:rPr>
          <w:sz w:val="24"/>
          <w:szCs w:val="24"/>
        </w:rPr>
        <w:t>)</w:t>
      </w:r>
      <w:r w:rsidR="005419FA" w:rsidRPr="00722B8A">
        <w:rPr>
          <w:bCs/>
          <w:sz w:val="24"/>
          <w:szCs w:val="24"/>
        </w:rPr>
        <w:t xml:space="preserve">. </w:t>
      </w:r>
      <w:r w:rsidR="00546265" w:rsidRPr="00722B8A">
        <w:rPr>
          <w:bCs/>
          <w:sz w:val="24"/>
          <w:szCs w:val="24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285FCB" w:rsidRPr="00285FCB">
        <w:rPr>
          <w:sz w:val="24"/>
          <w:szCs w:val="24"/>
        </w:rPr>
        <w:t xml:space="preserve"> 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Знать:</w:t>
      </w:r>
      <w:r w:rsidRPr="00285FCB">
        <w:rPr>
          <w:bCs/>
          <w:sz w:val="24"/>
          <w:szCs w:val="24"/>
          <w:lang w:eastAsia="en-US"/>
        </w:rPr>
        <w:t xml:space="preserve">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основные понятия, описывающие социокультурные процессы в пространстве </w:t>
      </w:r>
      <w:r>
        <w:rPr>
          <w:bCs/>
          <w:sz w:val="24"/>
          <w:szCs w:val="24"/>
          <w:lang w:eastAsia="en-US"/>
        </w:rPr>
        <w:t xml:space="preserve">локальной </w:t>
      </w:r>
      <w:r w:rsidRPr="00285FCB">
        <w:rPr>
          <w:bCs/>
          <w:sz w:val="24"/>
          <w:szCs w:val="24"/>
          <w:lang w:eastAsia="en-US"/>
        </w:rPr>
        <w:t xml:space="preserve">культуры;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современные тенденции изучения  </w:t>
      </w:r>
      <w:r>
        <w:rPr>
          <w:bCs/>
          <w:sz w:val="24"/>
          <w:szCs w:val="24"/>
          <w:lang w:eastAsia="en-US"/>
        </w:rPr>
        <w:t xml:space="preserve">региональной </w:t>
      </w:r>
      <w:r w:rsidRPr="00285FCB">
        <w:rPr>
          <w:bCs/>
          <w:sz w:val="24"/>
          <w:szCs w:val="24"/>
          <w:lang w:eastAsia="en-US"/>
        </w:rPr>
        <w:t>культуры;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 xml:space="preserve">-  </w:t>
      </w:r>
      <w:r>
        <w:rPr>
          <w:bCs/>
          <w:sz w:val="24"/>
          <w:szCs w:val="24"/>
          <w:lang w:eastAsia="en-US"/>
        </w:rPr>
        <w:t xml:space="preserve">антропологические </w:t>
      </w:r>
      <w:r w:rsidRPr="00285FCB">
        <w:rPr>
          <w:bCs/>
          <w:sz w:val="24"/>
          <w:szCs w:val="24"/>
          <w:lang w:eastAsia="en-US"/>
        </w:rPr>
        <w:t xml:space="preserve">концепции культуры.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Уметь: 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</w:t>
      </w:r>
      <w:r w:rsidRPr="00285FCB">
        <w:rPr>
          <w:sz w:val="24"/>
          <w:szCs w:val="24"/>
        </w:rPr>
        <w:t xml:space="preserve"> </w:t>
      </w:r>
      <w:r w:rsidRPr="00285FCB">
        <w:rPr>
          <w:bCs/>
          <w:sz w:val="24"/>
          <w:szCs w:val="24"/>
          <w:lang w:eastAsia="en-US"/>
        </w:rPr>
        <w:t>применять принципы научного анализа в самостоятельной научной деятельности;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проводить эмпирические исследования культуры;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определять сферы практического применения полученных в курсе знаний и навыков.</w:t>
      </w:r>
    </w:p>
    <w:p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>Владеть:</w:t>
      </w:r>
      <w:r w:rsidRPr="00285FCB">
        <w:rPr>
          <w:sz w:val="24"/>
          <w:szCs w:val="24"/>
        </w:rPr>
        <w:t xml:space="preserve"> </w:t>
      </w:r>
    </w:p>
    <w:p w:rsidR="00285FCB" w:rsidRPr="00285FCB" w:rsidRDefault="00285FCB" w:rsidP="00285FCB">
      <w:pPr>
        <w:ind w:firstLine="709"/>
        <w:contextualSpacing/>
        <w:rPr>
          <w:b/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- </w:t>
      </w:r>
      <w:r w:rsidRPr="00285FCB">
        <w:rPr>
          <w:bCs/>
          <w:sz w:val="24"/>
          <w:szCs w:val="24"/>
          <w:lang w:eastAsia="en-US"/>
        </w:rPr>
        <w:t>приемами анализа, синтеза, обобщения, классификации и выявления причинно-следственных связей при оценки ситуаций;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/>
          <w:bCs/>
          <w:sz w:val="24"/>
          <w:szCs w:val="24"/>
          <w:lang w:eastAsia="en-US"/>
        </w:rPr>
        <w:t xml:space="preserve">- </w:t>
      </w:r>
      <w:r w:rsidRPr="00285FCB">
        <w:rPr>
          <w:bCs/>
          <w:sz w:val="24"/>
          <w:szCs w:val="24"/>
          <w:lang w:eastAsia="en-US"/>
        </w:rPr>
        <w:t xml:space="preserve"> .навыками  ориентации в культурах мирового пространства;</w:t>
      </w:r>
    </w:p>
    <w:p w:rsidR="00285FCB" w:rsidRPr="00285FCB" w:rsidRDefault="00285FCB" w:rsidP="00285FCB">
      <w:pPr>
        <w:ind w:firstLine="709"/>
        <w:contextualSpacing/>
        <w:rPr>
          <w:bCs/>
          <w:sz w:val="24"/>
          <w:szCs w:val="24"/>
          <w:lang w:eastAsia="en-US"/>
        </w:rPr>
      </w:pPr>
      <w:r w:rsidRPr="00285FCB">
        <w:rPr>
          <w:bCs/>
          <w:sz w:val="24"/>
          <w:szCs w:val="24"/>
          <w:lang w:eastAsia="en-US"/>
        </w:rPr>
        <w:t>- применять полученные знания в повседневной жизни.</w:t>
      </w:r>
    </w:p>
    <w:p w:rsidR="00546265" w:rsidRPr="00722B8A" w:rsidRDefault="00546265" w:rsidP="005419FA">
      <w:pPr>
        <w:rPr>
          <w:bCs/>
          <w:sz w:val="24"/>
          <w:szCs w:val="24"/>
        </w:rPr>
      </w:pPr>
    </w:p>
    <w:p w:rsidR="008A247C" w:rsidRPr="00722B8A" w:rsidRDefault="005D4C11" w:rsidP="00546265">
      <w:pPr>
        <w:ind w:firstLine="0"/>
        <w:rPr>
          <w:sz w:val="24"/>
          <w:szCs w:val="24"/>
        </w:rPr>
      </w:pPr>
      <w:r w:rsidRPr="00722B8A">
        <w:rPr>
          <w:sz w:val="24"/>
          <w:szCs w:val="24"/>
        </w:rPr>
        <w:t xml:space="preserve">  </w:t>
      </w:r>
      <w:r w:rsidR="008A247C" w:rsidRPr="00722B8A">
        <w:rPr>
          <w:sz w:val="24"/>
          <w:szCs w:val="24"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:rsidR="00E712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</w:t>
      </w:r>
      <w:r w:rsidR="00E7127C" w:rsidRPr="00722B8A">
        <w:rPr>
          <w:sz w:val="24"/>
          <w:szCs w:val="24"/>
        </w:rPr>
        <w:t>Теория культуры, Культурная антропология.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Знания:</w:t>
      </w:r>
      <w:r w:rsidRPr="00722B8A">
        <w:rPr>
          <w:sz w:val="24"/>
          <w:szCs w:val="24"/>
        </w:rPr>
        <w:t xml:space="preserve"> важнейших пограничных ареалов как исследовательских объектов;       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sz w:val="24"/>
          <w:szCs w:val="24"/>
        </w:rPr>
        <w:t>особенностей культурного диалога в этом ареале кросс-культурных процессов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Умения:</w:t>
      </w:r>
      <w:r w:rsidRPr="00722B8A">
        <w:rPr>
          <w:sz w:val="24"/>
          <w:szCs w:val="24"/>
        </w:rPr>
        <w:t xml:space="preserve"> применения методов исследования процессов межкультурных взаимодействий в пограничье</w:t>
      </w:r>
    </w:p>
    <w:p w:rsidR="008A247C" w:rsidRPr="00722B8A" w:rsidRDefault="008A247C" w:rsidP="008A247C">
      <w:pPr>
        <w:rPr>
          <w:sz w:val="24"/>
          <w:szCs w:val="24"/>
        </w:rPr>
      </w:pPr>
      <w:r w:rsidRPr="00722B8A">
        <w:rPr>
          <w:i/>
          <w:sz w:val="24"/>
          <w:szCs w:val="24"/>
        </w:rPr>
        <w:t>Владение:</w:t>
      </w:r>
      <w:r w:rsidRPr="00722B8A">
        <w:rPr>
          <w:sz w:val="24"/>
          <w:szCs w:val="24"/>
        </w:rPr>
        <w:t xml:space="preserve"> методикой проведения самостоятельных кросс-культурных исследований и анализа их результатов, конструктивного взаимодействия с носителями различных убеждений и культурных ценностей;  способностью формулировать  содержание  культурных  идей,  обуславливающих специфику этнокультуры в различные исторические эпохи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- </w:t>
      </w:r>
      <w:r w:rsidR="00E7127C" w:rsidRPr="00722B8A">
        <w:rPr>
          <w:sz w:val="24"/>
          <w:szCs w:val="24"/>
        </w:rPr>
        <w:t>Семиотика культуры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lastRenderedPageBreak/>
        <w:t xml:space="preserve">Логическая и содержательно-методическая взаимосвязь дисциплин обусловлена  как их предметно-тематической смежностью,  так и общими компонентами формируемой ими профессиональной компетентности обучающегося. </w:t>
      </w:r>
    </w:p>
    <w:p w:rsidR="009752AE" w:rsidRPr="00722B8A" w:rsidRDefault="009752AE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«Входными»  знаниями, умениями и навыками   для  курса  «</w:t>
      </w:r>
      <w:r w:rsidR="00E7127C" w:rsidRPr="00722B8A">
        <w:rPr>
          <w:sz w:val="24"/>
          <w:szCs w:val="24"/>
        </w:rPr>
        <w:t>Семиотика культуры</w:t>
      </w:r>
      <w:r w:rsidRPr="00722B8A">
        <w:rPr>
          <w:sz w:val="24"/>
          <w:szCs w:val="24"/>
        </w:rPr>
        <w:t>» являются: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r w:rsidR="009752AE" w:rsidRPr="00722B8A">
        <w:rPr>
          <w:sz w:val="24"/>
          <w:szCs w:val="24"/>
        </w:rPr>
        <w:t>Знания:</w:t>
      </w:r>
      <w:r w:rsidR="00156A85" w:rsidRPr="00722B8A">
        <w:rPr>
          <w:sz w:val="24"/>
          <w:szCs w:val="24"/>
        </w:rPr>
        <w:t xml:space="preserve"> специфики развития Нижневолжского фронтира как </w:t>
      </w:r>
      <w:r w:rsidR="00E7127C" w:rsidRPr="00722B8A">
        <w:rPr>
          <w:sz w:val="24"/>
          <w:szCs w:val="24"/>
        </w:rPr>
        <w:t>поликультурного региона;</w:t>
      </w:r>
    </w:p>
    <w:p w:rsidR="00E7127C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>-</w:t>
      </w:r>
      <w:r w:rsidR="009752AE" w:rsidRPr="00722B8A">
        <w:rPr>
          <w:sz w:val="24"/>
          <w:szCs w:val="24"/>
        </w:rPr>
        <w:t xml:space="preserve">Умение: </w:t>
      </w:r>
      <w:r w:rsidR="00E7127C" w:rsidRPr="00722B8A">
        <w:rPr>
          <w:sz w:val="24"/>
          <w:szCs w:val="24"/>
        </w:rPr>
        <w:t>понимать значения и символы культур, прожива</w:t>
      </w:r>
      <w:r w:rsidRPr="00722B8A">
        <w:rPr>
          <w:sz w:val="24"/>
          <w:szCs w:val="24"/>
        </w:rPr>
        <w:t>ю</w:t>
      </w:r>
      <w:r w:rsidR="00E7127C" w:rsidRPr="00722B8A">
        <w:rPr>
          <w:sz w:val="24"/>
          <w:szCs w:val="24"/>
        </w:rPr>
        <w:t>щих на территории Астраханского региона;</w:t>
      </w:r>
    </w:p>
    <w:p w:rsidR="009752AE" w:rsidRPr="00722B8A" w:rsidRDefault="00546265" w:rsidP="009752AE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-  </w:t>
      </w:r>
      <w:r w:rsidR="009752AE" w:rsidRPr="00722B8A">
        <w:rPr>
          <w:sz w:val="24"/>
          <w:szCs w:val="24"/>
        </w:rPr>
        <w:t>Владение:  методикой проведения самостоятельных кросс-культурных исследований и анализа их результатов</w:t>
      </w:r>
    </w:p>
    <w:p w:rsidR="009752AE" w:rsidRPr="00722B8A" w:rsidRDefault="009752AE" w:rsidP="009752AE">
      <w:pPr>
        <w:rPr>
          <w:sz w:val="24"/>
          <w:szCs w:val="24"/>
        </w:rPr>
      </w:pPr>
    </w:p>
    <w:p w:rsidR="00067915" w:rsidRPr="00722B8A" w:rsidRDefault="00067915" w:rsidP="00067915">
      <w:pPr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>Процесс изучения дисциплины направлен на формирование элементов следующей компетенции  в соответствии с ФГОС ВПО и ОП ВО по данному направлению подготовки (специальности):</w:t>
      </w:r>
      <w:r w:rsidR="00722B8A" w:rsidRPr="00722B8A">
        <w:rPr>
          <w:sz w:val="24"/>
          <w:szCs w:val="24"/>
        </w:rPr>
        <w:t xml:space="preserve"> </w:t>
      </w:r>
    </w:p>
    <w:p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>а) универсальные компетенции:  УК 5</w:t>
      </w:r>
    </w:p>
    <w:p w:rsidR="00546265" w:rsidRPr="00722B8A" w:rsidRDefault="00546265" w:rsidP="0054626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б)  профессиональные (ПК): ПК </w:t>
      </w:r>
      <w:r w:rsidR="008310A3">
        <w:rPr>
          <w:sz w:val="24"/>
          <w:szCs w:val="24"/>
        </w:rPr>
        <w:t>2</w:t>
      </w:r>
      <w:r w:rsidRPr="00722B8A">
        <w:rPr>
          <w:sz w:val="24"/>
          <w:szCs w:val="24"/>
        </w:rPr>
        <w:t>.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1. </w:t>
      </w:r>
    </w:p>
    <w:p w:rsidR="00546265" w:rsidRPr="00722B8A" w:rsidRDefault="00546265" w:rsidP="00546265">
      <w:pPr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Декомпозиция результатов обучения</w:t>
      </w:r>
    </w:p>
    <w:p w:rsidR="009752AE" w:rsidRPr="00722B8A" w:rsidRDefault="00067915" w:rsidP="00067915">
      <w:pPr>
        <w:rPr>
          <w:sz w:val="24"/>
          <w:szCs w:val="24"/>
        </w:rPr>
      </w:pPr>
      <w:r w:rsidRPr="00722B8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2462"/>
        <w:gridCol w:w="2801"/>
        <w:gridCol w:w="2945"/>
      </w:tblGrid>
      <w:tr w:rsidR="00B140CA" w:rsidRPr="00722B8A" w:rsidTr="003E77B4">
        <w:tc>
          <w:tcPr>
            <w:tcW w:w="2639" w:type="dxa"/>
            <w:vMerge w:val="restart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8208" w:type="dxa"/>
            <w:gridSpan w:val="3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Результаты освоения дисциплины</w:t>
            </w:r>
          </w:p>
        </w:tc>
      </w:tr>
      <w:tr w:rsidR="00B140CA" w:rsidRPr="00722B8A" w:rsidTr="003E77B4">
        <w:tc>
          <w:tcPr>
            <w:tcW w:w="2639" w:type="dxa"/>
            <w:vMerge/>
          </w:tcPr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Знать</w:t>
            </w:r>
          </w:p>
        </w:tc>
        <w:tc>
          <w:tcPr>
            <w:tcW w:w="2801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Уметь</w:t>
            </w:r>
          </w:p>
        </w:tc>
        <w:tc>
          <w:tcPr>
            <w:tcW w:w="2945" w:type="dxa"/>
          </w:tcPr>
          <w:p w:rsidR="00B140CA" w:rsidRPr="00722B8A" w:rsidRDefault="00B140CA" w:rsidP="00B140CA">
            <w:pPr>
              <w:widowControl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Владеть</w:t>
            </w:r>
          </w:p>
        </w:tc>
      </w:tr>
      <w:tr w:rsidR="00B140CA" w:rsidRPr="00722B8A" w:rsidTr="003E77B4">
        <w:tc>
          <w:tcPr>
            <w:tcW w:w="2639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способностью следовать этическим нормам в профессиональной деятельности (УК-5);</w:t>
            </w: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E7127C" w:rsidRPr="00722B8A" w:rsidRDefault="00E7127C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необходимость толерантного восприятия социальных и культурных различий, уважительному и бережному отношению к историческому наследию и культурным традициям </w:t>
            </w:r>
          </w:p>
          <w:p w:rsidR="00B140CA" w:rsidRPr="00722B8A" w:rsidRDefault="00B140CA" w:rsidP="00095096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толерантно воспринимать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E7127C" w:rsidRPr="00722B8A" w:rsidRDefault="00E7127C" w:rsidP="00E7127C">
            <w:pPr>
              <w:widowControl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722B8A">
              <w:rPr>
                <w:bCs/>
                <w:sz w:val="24"/>
                <w:szCs w:val="24"/>
              </w:rPr>
              <w:t>владеть навыками толерантного восприятию социальных и культурных различий, уважительному и бережному отношению к историческому наследию и культурным традициям</w:t>
            </w: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E7127C" w:rsidRPr="00722B8A" w:rsidRDefault="00E7127C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  <w:p w:rsidR="00B140CA" w:rsidRPr="00722B8A" w:rsidRDefault="00B140CA" w:rsidP="00B140C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140CA" w:rsidRPr="00722B8A" w:rsidTr="003E77B4">
        <w:tc>
          <w:tcPr>
            <w:tcW w:w="2639" w:type="dxa"/>
          </w:tcPr>
          <w:p w:rsidR="004356FA" w:rsidRDefault="004356FA" w:rsidP="004356FA">
            <w:pPr>
              <w:shd w:val="clear" w:color="auto" w:fill="FFFFFF"/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 – Способность к анализу явлений и процессов в социокультурной сфере и к их экспертной оценке</w:t>
            </w:r>
          </w:p>
          <w:p w:rsidR="00B140CA" w:rsidRPr="00722B8A" w:rsidRDefault="00B140C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</w:t>
            </w:r>
            <w:r w:rsidRPr="004356FA">
              <w:rPr>
                <w:sz w:val="24"/>
                <w:szCs w:val="24"/>
              </w:rPr>
              <w:t>явлений и процессов в социокультурной сфере и  их экспертной оценке</w:t>
            </w:r>
          </w:p>
        </w:tc>
        <w:tc>
          <w:tcPr>
            <w:tcW w:w="2801" w:type="dxa"/>
          </w:tcPr>
          <w:p w:rsidR="00B140CA" w:rsidRPr="00722B8A" w:rsidRDefault="00E7127C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Уметь </w:t>
            </w:r>
            <w:r w:rsidR="004356FA">
              <w:rPr>
                <w:sz w:val="24"/>
                <w:szCs w:val="24"/>
              </w:rPr>
              <w:t xml:space="preserve">анализировать </w:t>
            </w:r>
            <w:r w:rsidR="004356FA" w:rsidRPr="004356FA">
              <w:rPr>
                <w:sz w:val="24"/>
                <w:szCs w:val="24"/>
              </w:rPr>
              <w:t>явлени</w:t>
            </w:r>
            <w:r w:rsidR="004356FA">
              <w:rPr>
                <w:sz w:val="24"/>
                <w:szCs w:val="24"/>
              </w:rPr>
              <w:t>я</w:t>
            </w:r>
            <w:r w:rsidR="004356FA" w:rsidRPr="004356FA">
              <w:rPr>
                <w:sz w:val="24"/>
                <w:szCs w:val="24"/>
              </w:rPr>
              <w:t xml:space="preserve"> и процесс</w:t>
            </w:r>
            <w:r w:rsidR="004356FA">
              <w:rPr>
                <w:sz w:val="24"/>
                <w:szCs w:val="24"/>
              </w:rPr>
              <w:t>ы</w:t>
            </w:r>
            <w:r w:rsidR="004356FA" w:rsidRPr="004356FA">
              <w:rPr>
                <w:sz w:val="24"/>
                <w:szCs w:val="24"/>
              </w:rPr>
              <w:t xml:space="preserve"> в социокультурной сфере и </w:t>
            </w:r>
            <w:r w:rsidR="004356FA">
              <w:rPr>
                <w:sz w:val="24"/>
                <w:szCs w:val="24"/>
              </w:rPr>
              <w:t xml:space="preserve">давать им </w:t>
            </w:r>
            <w:r w:rsidR="004356FA" w:rsidRPr="004356FA">
              <w:rPr>
                <w:sz w:val="24"/>
                <w:szCs w:val="24"/>
              </w:rPr>
              <w:t xml:space="preserve"> экспертн</w:t>
            </w:r>
            <w:r w:rsidR="004356FA">
              <w:rPr>
                <w:sz w:val="24"/>
                <w:szCs w:val="24"/>
              </w:rPr>
              <w:t>ую</w:t>
            </w:r>
            <w:r w:rsidR="004356FA" w:rsidRPr="004356FA">
              <w:rPr>
                <w:sz w:val="24"/>
                <w:szCs w:val="24"/>
              </w:rPr>
              <w:t xml:space="preserve"> оценк</w:t>
            </w:r>
            <w:r w:rsidR="004356FA">
              <w:rPr>
                <w:sz w:val="24"/>
                <w:szCs w:val="24"/>
              </w:rPr>
              <w:t>у</w:t>
            </w:r>
          </w:p>
        </w:tc>
        <w:tc>
          <w:tcPr>
            <w:tcW w:w="2945" w:type="dxa"/>
          </w:tcPr>
          <w:p w:rsidR="00B140CA" w:rsidRPr="00722B8A" w:rsidRDefault="004356FA" w:rsidP="004356FA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анализа </w:t>
            </w:r>
            <w:r w:rsidRPr="004356FA">
              <w:rPr>
                <w:sz w:val="24"/>
                <w:szCs w:val="24"/>
              </w:rPr>
              <w:t>явлений и процессов в социокультурной сфере и  их экспертной оценк</w:t>
            </w:r>
            <w:r>
              <w:rPr>
                <w:sz w:val="24"/>
                <w:szCs w:val="24"/>
              </w:rPr>
              <w:t>и.</w:t>
            </w:r>
          </w:p>
        </w:tc>
      </w:tr>
    </w:tbl>
    <w:p w:rsidR="00B140CA" w:rsidRPr="00722B8A" w:rsidRDefault="00B140CA" w:rsidP="00067915">
      <w:pPr>
        <w:rPr>
          <w:sz w:val="24"/>
          <w:szCs w:val="24"/>
        </w:rPr>
      </w:pPr>
    </w:p>
    <w:p w:rsidR="00067915" w:rsidRPr="00722B8A" w:rsidRDefault="00067915" w:rsidP="00095096">
      <w:pPr>
        <w:tabs>
          <w:tab w:val="left" w:pos="1170"/>
        </w:tabs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>4. СТРУКТУРА И СОДЕРЖАНИЕ ДИСЦИПЛИНЫ (МОДУЛЯ)</w:t>
      </w:r>
    </w:p>
    <w:p w:rsidR="00546265" w:rsidRPr="00722B8A" w:rsidRDefault="00546265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1D2032" w:rsidRPr="00722B8A" w:rsidRDefault="00546265" w:rsidP="001D2032">
      <w:pPr>
        <w:tabs>
          <w:tab w:val="right" w:leader="underscore" w:pos="9639"/>
        </w:tabs>
        <w:ind w:firstLine="680"/>
        <w:rPr>
          <w:sz w:val="24"/>
          <w:szCs w:val="24"/>
        </w:rPr>
      </w:pPr>
      <w:r w:rsidRPr="00722B8A">
        <w:rPr>
          <w:sz w:val="24"/>
          <w:szCs w:val="24"/>
        </w:rPr>
        <w:t>Объем дисциплины (модуля) в зачетных единицах: 1</w:t>
      </w:r>
      <w:r w:rsidR="001D2032" w:rsidRPr="00722B8A">
        <w:rPr>
          <w:sz w:val="24"/>
          <w:szCs w:val="24"/>
        </w:rPr>
        <w:t>з.е. (</w:t>
      </w:r>
      <w:r w:rsidRPr="00722B8A">
        <w:rPr>
          <w:sz w:val="24"/>
          <w:szCs w:val="24"/>
        </w:rPr>
        <w:t>36 ч</w:t>
      </w:r>
      <w:r w:rsidR="001D2032" w:rsidRPr="00722B8A">
        <w:rPr>
          <w:sz w:val="24"/>
          <w:szCs w:val="24"/>
        </w:rPr>
        <w:t>.)</w:t>
      </w:r>
      <w:r w:rsidRPr="00722B8A">
        <w:rPr>
          <w:sz w:val="24"/>
          <w:szCs w:val="24"/>
        </w:rPr>
        <w:t xml:space="preserve"> </w:t>
      </w:r>
      <w:r w:rsidR="001D2032" w:rsidRPr="00722B8A">
        <w:rPr>
          <w:sz w:val="24"/>
          <w:szCs w:val="24"/>
        </w:rPr>
        <w:t xml:space="preserve">с указанием количества академических или астрономических часов, выделенных на контактную работу обучающихся с </w:t>
      </w:r>
      <w:r w:rsidR="001D2032" w:rsidRPr="00722B8A">
        <w:rPr>
          <w:sz w:val="24"/>
          <w:szCs w:val="24"/>
        </w:rPr>
        <w:lastRenderedPageBreak/>
        <w:t xml:space="preserve">преподавателем (по видам учебных занятий) и на самостоятельную работу обучающихся составляет: </w:t>
      </w:r>
      <w:r w:rsidR="00D50BAC">
        <w:rPr>
          <w:sz w:val="24"/>
          <w:szCs w:val="24"/>
        </w:rPr>
        <w:t>4</w:t>
      </w:r>
      <w:r w:rsidR="001D2032" w:rsidRPr="00825F6B">
        <w:rPr>
          <w:sz w:val="24"/>
          <w:szCs w:val="24"/>
        </w:rPr>
        <w:t xml:space="preserve"> час</w:t>
      </w:r>
      <w:r w:rsidR="00825F6B" w:rsidRPr="00825F6B">
        <w:rPr>
          <w:sz w:val="24"/>
          <w:szCs w:val="24"/>
        </w:rPr>
        <w:t>ов</w:t>
      </w:r>
      <w:r w:rsidR="001D2032" w:rsidRPr="00825F6B">
        <w:rPr>
          <w:sz w:val="24"/>
          <w:szCs w:val="24"/>
        </w:rPr>
        <w:t xml:space="preserve"> на контактную работу, из которых </w:t>
      </w:r>
      <w:r w:rsidR="00D50BAC">
        <w:rPr>
          <w:sz w:val="24"/>
          <w:szCs w:val="24"/>
        </w:rPr>
        <w:t>4</w:t>
      </w:r>
      <w:r w:rsidR="001D2032" w:rsidRPr="00825F6B">
        <w:rPr>
          <w:sz w:val="24"/>
          <w:szCs w:val="24"/>
        </w:rPr>
        <w:t xml:space="preserve"> ч. на лекции</w:t>
      </w:r>
      <w:r w:rsidR="00D50BAC">
        <w:rPr>
          <w:sz w:val="24"/>
          <w:szCs w:val="24"/>
        </w:rPr>
        <w:t>.</w:t>
      </w:r>
      <w:r w:rsidR="001D2032" w:rsidRPr="00825F6B">
        <w:rPr>
          <w:sz w:val="24"/>
          <w:szCs w:val="24"/>
        </w:rPr>
        <w:t xml:space="preserve"> Самостоятельная работа –</w:t>
      </w:r>
      <w:r w:rsidR="00D50BAC">
        <w:rPr>
          <w:sz w:val="24"/>
          <w:szCs w:val="24"/>
        </w:rPr>
        <w:t>32</w:t>
      </w:r>
      <w:r w:rsidR="00825F6B" w:rsidRPr="00825F6B">
        <w:rPr>
          <w:sz w:val="24"/>
          <w:szCs w:val="24"/>
        </w:rPr>
        <w:t>ч.</w:t>
      </w:r>
      <w:r w:rsidR="001D2032" w:rsidRPr="00825F6B">
        <w:rPr>
          <w:sz w:val="24"/>
          <w:szCs w:val="24"/>
        </w:rPr>
        <w:t xml:space="preserve"> </w:t>
      </w:r>
    </w:p>
    <w:p w:rsidR="001D2032" w:rsidRDefault="001D2032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825F6B" w:rsidRPr="00825F6B" w:rsidTr="00825F6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№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Контактная работа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825F6B">
              <w:rPr>
                <w:bCs/>
                <w:i/>
                <w:sz w:val="24"/>
                <w:szCs w:val="24"/>
              </w:rPr>
              <w:t>(по темам)</w:t>
            </w: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</w:p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  <w:sz w:val="24"/>
                <w:szCs w:val="24"/>
              </w:rPr>
            </w:pPr>
            <w:r w:rsidRPr="00825F6B">
              <w:rPr>
                <w:bCs/>
                <w:sz w:val="24"/>
                <w:szCs w:val="24"/>
              </w:rPr>
              <w:t xml:space="preserve">Форма промежуточной аттестации </w:t>
            </w:r>
            <w:r w:rsidRPr="00825F6B">
              <w:rPr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825F6B" w:rsidRPr="00825F6B" w:rsidTr="00825F6B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825F6B">
              <w:rPr>
                <w:sz w:val="24"/>
                <w:szCs w:val="24"/>
              </w:rPr>
              <w:t>Тема 1. Культурная память и культурное наследие: специфика исследования.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A52409">
            <w:pPr>
              <w:snapToGrid w:val="0"/>
              <w:ind w:firstLine="0"/>
              <w:rPr>
                <w:sz w:val="22"/>
                <w:szCs w:val="22"/>
              </w:rPr>
            </w:pPr>
            <w:r w:rsidRPr="00D50BAC">
              <w:rPr>
                <w:sz w:val="22"/>
                <w:szCs w:val="22"/>
              </w:rPr>
              <w:t>Вопросы к проектному заданию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D50BAC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Тема </w:t>
            </w:r>
            <w:r w:rsidR="00D50BAC">
              <w:rPr>
                <w:rFonts w:eastAsia="Calibri"/>
                <w:sz w:val="24"/>
                <w:szCs w:val="24"/>
              </w:rPr>
              <w:t>2</w:t>
            </w: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ind w:firstLine="0"/>
              <w:rPr>
                <w:sz w:val="22"/>
                <w:szCs w:val="22"/>
              </w:rPr>
            </w:pPr>
            <w:r w:rsidRPr="00825F6B">
              <w:rPr>
                <w:sz w:val="22"/>
                <w:szCs w:val="22"/>
              </w:rPr>
              <w:t>полемика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D50BAC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 xml:space="preserve">Тема </w:t>
            </w:r>
            <w:r w:rsidR="00D50BAC">
              <w:rPr>
                <w:rFonts w:eastAsia="Calibri"/>
                <w:sz w:val="24"/>
                <w:szCs w:val="24"/>
              </w:rPr>
              <w:t>3</w:t>
            </w:r>
            <w:r w:rsidRPr="00825F6B">
              <w:rPr>
                <w:rFonts w:eastAsia="Calibri"/>
                <w:sz w:val="24"/>
                <w:szCs w:val="24"/>
              </w:rPr>
              <w:t xml:space="preserve"> Модули культурного наследия полиэтничного региона Нижнего Поволжья.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 w:rsidRPr="00A52409">
              <w:rPr>
                <w:sz w:val="22"/>
                <w:szCs w:val="22"/>
              </w:rPr>
              <w:t>дискуссия</w:t>
            </w:r>
          </w:p>
        </w:tc>
      </w:tr>
      <w:tr w:rsidR="00825F6B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D50BAC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722B8A" w:rsidRDefault="00825F6B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825F6B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6B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A52409" w:rsidRPr="00825F6B" w:rsidTr="00825F6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Pr="00825F6B" w:rsidRDefault="00D50BAC" w:rsidP="00825F6B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09" w:rsidRDefault="00A52409" w:rsidP="00825F6B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825F6B" w:rsidRDefault="00825F6B" w:rsidP="00095096">
      <w:pPr>
        <w:tabs>
          <w:tab w:val="right" w:leader="underscore" w:pos="9639"/>
        </w:tabs>
        <w:ind w:firstLine="0"/>
        <w:jc w:val="center"/>
        <w:rPr>
          <w:sz w:val="24"/>
          <w:szCs w:val="24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  <w:lang w:val="ru-RU"/>
        </w:rPr>
      </w:pP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  <w:r w:rsidRPr="00722B8A">
        <w:rPr>
          <w:b/>
          <w:spacing w:val="-2"/>
        </w:rPr>
        <w:t>Таблица 3. Матрица</w:t>
      </w:r>
      <w:r w:rsidRPr="00722B8A">
        <w:rPr>
          <w:b/>
          <w:spacing w:val="-2"/>
          <w:lang w:val="ru-RU"/>
        </w:rPr>
        <w:t xml:space="preserve"> </w:t>
      </w:r>
      <w:r w:rsidRPr="00722B8A">
        <w:rPr>
          <w:b/>
          <w:spacing w:val="-2"/>
        </w:rPr>
        <w:t xml:space="preserve">соотнесения тем/разделов </w:t>
      </w:r>
    </w:p>
    <w:p w:rsidR="00A52409" w:rsidRPr="00722B8A" w:rsidRDefault="00D55BDE" w:rsidP="00A52409">
      <w:pPr>
        <w:pStyle w:val="20"/>
        <w:spacing w:after="0" w:line="240" w:lineRule="auto"/>
        <w:jc w:val="right"/>
        <w:rPr>
          <w:b/>
          <w:spacing w:val="-2"/>
          <w:lang w:val="ru-RU"/>
        </w:rPr>
      </w:pPr>
      <w:r w:rsidRPr="00722B8A">
        <w:rPr>
          <w:b/>
          <w:spacing w:val="-2"/>
        </w:rPr>
        <w:t>учебной дисциплины и формируемых в них компетенций</w:t>
      </w:r>
      <w:r w:rsidR="00A52409" w:rsidRPr="00A52409">
        <w:rPr>
          <w:b/>
          <w:spacing w:val="-2"/>
          <w:lang w:val="ru-RU"/>
        </w:rPr>
        <w:t xml:space="preserve"> </w:t>
      </w:r>
    </w:p>
    <w:p w:rsidR="00D55BDE" w:rsidRPr="00722B8A" w:rsidRDefault="00D55BDE" w:rsidP="00D55BDE">
      <w:pPr>
        <w:pStyle w:val="20"/>
        <w:spacing w:after="0" w:line="240" w:lineRule="auto"/>
        <w:jc w:val="right"/>
        <w:rPr>
          <w:b/>
          <w:spacing w:val="-2"/>
        </w:r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897"/>
        <w:gridCol w:w="1417"/>
        <w:gridCol w:w="2226"/>
      </w:tblGrid>
      <w:tr w:rsidR="00B024CF" w:rsidRPr="00722B8A" w:rsidTr="00B024CF">
        <w:trPr>
          <w:gridAfter w:val="3"/>
          <w:wAfter w:w="5540" w:type="dxa"/>
          <w:cantSplit/>
          <w:trHeight w:val="276"/>
          <w:jc w:val="center"/>
        </w:trPr>
        <w:tc>
          <w:tcPr>
            <w:tcW w:w="2173" w:type="dxa"/>
            <w:vMerge w:val="restart"/>
            <w:vAlign w:val="center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Темы,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разделы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Pr="00722B8A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t>во</w:t>
            </w:r>
            <w:r w:rsidRPr="00722B8A">
              <w:rPr>
                <w:rFonts w:eastAsia="Calibri"/>
                <w:sz w:val="24"/>
                <w:szCs w:val="24"/>
                <w:lang w:eastAsia="en-US"/>
              </w:rPr>
              <w:br/>
              <w:t>часов</w:t>
            </w:r>
          </w:p>
        </w:tc>
      </w:tr>
      <w:tr w:rsidR="00B024CF" w:rsidRPr="00722B8A" w:rsidTr="00B024CF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bottom w:val="nil"/>
            </w:tcBorders>
            <w:vAlign w:val="center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024CF" w:rsidRPr="00722B8A" w:rsidRDefault="00B024CF" w:rsidP="00E900F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iCs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26" w:type="dxa"/>
            <w:vAlign w:val="center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Σ</w:t>
            </w:r>
          </w:p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общее количество компетенций</w:t>
            </w:r>
          </w:p>
        </w:tc>
      </w:tr>
      <w:tr w:rsidR="00B024CF" w:rsidRPr="00722B8A" w:rsidTr="00B024CF">
        <w:trPr>
          <w:trHeight w:val="20"/>
          <w:jc w:val="center"/>
        </w:trPr>
        <w:tc>
          <w:tcPr>
            <w:tcW w:w="2173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:rsidR="00B024CF" w:rsidRPr="00722B8A" w:rsidRDefault="00B024CF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97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024CF" w:rsidRPr="00722B8A" w:rsidTr="00B024CF">
        <w:trPr>
          <w:trHeight w:val="20"/>
          <w:jc w:val="center"/>
        </w:trPr>
        <w:tc>
          <w:tcPr>
            <w:tcW w:w="2173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2</w:t>
            </w:r>
          </w:p>
        </w:tc>
        <w:tc>
          <w:tcPr>
            <w:tcW w:w="850" w:type="dxa"/>
          </w:tcPr>
          <w:p w:rsidR="00B024CF" w:rsidRPr="00722B8A" w:rsidRDefault="00B024CF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7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B024CF" w:rsidRPr="00722B8A" w:rsidTr="00B024CF">
        <w:trPr>
          <w:trHeight w:val="20"/>
          <w:jc w:val="center"/>
        </w:trPr>
        <w:tc>
          <w:tcPr>
            <w:tcW w:w="2173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Тема 3</w:t>
            </w:r>
          </w:p>
        </w:tc>
        <w:tc>
          <w:tcPr>
            <w:tcW w:w="850" w:type="dxa"/>
          </w:tcPr>
          <w:p w:rsidR="00B024CF" w:rsidRPr="00722B8A" w:rsidRDefault="00B024CF" w:rsidP="00722B8A">
            <w:pPr>
              <w:tabs>
                <w:tab w:val="left" w:pos="708"/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97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22B8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024CF" w:rsidRPr="00722B8A" w:rsidTr="00B024CF">
        <w:trPr>
          <w:trHeight w:val="516"/>
          <w:jc w:val="center"/>
        </w:trPr>
        <w:tc>
          <w:tcPr>
            <w:tcW w:w="2173" w:type="dxa"/>
            <w:tcBorders>
              <w:bottom w:val="single" w:sz="4" w:space="0" w:color="auto"/>
            </w:tcBorders>
          </w:tcPr>
          <w:p w:rsidR="00B024CF" w:rsidRPr="00722B8A" w:rsidRDefault="00B024CF" w:rsidP="00722B8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722B8A">
              <w:rPr>
                <w:rFonts w:eastAsia="Calibri"/>
                <w:i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024CF" w:rsidRPr="00722B8A" w:rsidRDefault="00B024CF" w:rsidP="00D55BDE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36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24CF" w:rsidRPr="00722B8A" w:rsidRDefault="00B024CF" w:rsidP="00722B8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B024CF" w:rsidRPr="00722B8A" w:rsidRDefault="00B024CF" w:rsidP="00CE3BCD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175C20" w:rsidRPr="00722B8A" w:rsidRDefault="00175C20" w:rsidP="00067915">
      <w:pPr>
        <w:ind w:firstLine="0"/>
        <w:jc w:val="left"/>
        <w:rPr>
          <w:spacing w:val="-2"/>
          <w:sz w:val="24"/>
          <w:szCs w:val="24"/>
          <w:u w:val="single"/>
        </w:rPr>
      </w:pPr>
    </w:p>
    <w:p w:rsidR="00175C20" w:rsidRPr="00285FCB" w:rsidRDefault="00225605" w:rsidP="00225605">
      <w:pPr>
        <w:ind w:firstLine="0"/>
        <w:jc w:val="center"/>
        <w:rPr>
          <w:b/>
          <w:spacing w:val="-2"/>
          <w:sz w:val="24"/>
          <w:szCs w:val="24"/>
          <w:u w:val="single"/>
        </w:rPr>
      </w:pPr>
      <w:r w:rsidRPr="00285FCB">
        <w:rPr>
          <w:b/>
          <w:spacing w:val="-2"/>
          <w:sz w:val="24"/>
          <w:szCs w:val="24"/>
          <w:u w:val="single"/>
        </w:rPr>
        <w:t>Краткое содержание курса</w:t>
      </w:r>
    </w:p>
    <w:p w:rsidR="00067915" w:rsidRDefault="0006791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>Тема 1. Культурная память и культурное наследие: специфика исследования.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680"/>
        <w:rPr>
          <w:sz w:val="24"/>
          <w:szCs w:val="24"/>
        </w:rPr>
      </w:pPr>
      <w:r w:rsidRPr="00225605">
        <w:rPr>
          <w:sz w:val="24"/>
          <w:szCs w:val="24"/>
        </w:rPr>
        <w:tab/>
        <w:t>Культурная память/забвение и национальная идентичность: теоретический анализ</w:t>
      </w:r>
      <w:r>
        <w:rPr>
          <w:sz w:val="24"/>
          <w:szCs w:val="24"/>
        </w:rPr>
        <w:t>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lastRenderedPageBreak/>
        <w:t>Историческая память как ресурс культурного наследия</w:t>
      </w:r>
      <w:r>
        <w:rPr>
          <w:sz w:val="24"/>
          <w:szCs w:val="24"/>
        </w:rPr>
        <w:t>.</w:t>
      </w:r>
      <w:r w:rsidRPr="00225605">
        <w:rPr>
          <w:sz w:val="24"/>
          <w:szCs w:val="24"/>
        </w:rPr>
        <w:tab/>
        <w:t>Механизмы культурной памяти.</w:t>
      </w:r>
      <w:r w:rsidR="0044180E">
        <w:rPr>
          <w:sz w:val="24"/>
          <w:szCs w:val="24"/>
        </w:rPr>
        <w:t xml:space="preserve"> </w:t>
      </w:r>
      <w:r w:rsidRPr="00225605">
        <w:rPr>
          <w:sz w:val="24"/>
          <w:szCs w:val="24"/>
        </w:rPr>
        <w:t>Конструирование, хранение, трансляция информации как функции культурной памяти.</w:t>
      </w:r>
      <w:r w:rsidR="0044180E">
        <w:rPr>
          <w:sz w:val="24"/>
          <w:szCs w:val="24"/>
        </w:rPr>
        <w:t xml:space="preserve"> Культурное наследие как национальный ресурс. Методы сохранения культурного наследия. </w:t>
      </w:r>
    </w:p>
    <w:p w:rsidR="00225605" w:rsidRPr="00225605" w:rsidRDefault="00225605" w:rsidP="0044180E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</w:t>
      </w:r>
      <w:r w:rsidR="00787FF6">
        <w:rPr>
          <w:sz w:val="24"/>
          <w:szCs w:val="24"/>
          <w:u w:val="single"/>
        </w:rPr>
        <w:t>2</w:t>
      </w:r>
      <w:r w:rsidRPr="00225605">
        <w:rPr>
          <w:sz w:val="24"/>
          <w:szCs w:val="24"/>
          <w:u w:val="single"/>
        </w:rPr>
        <w:t>. Культурная память и культурное наследие на Нижней Волге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445776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445776">
        <w:rPr>
          <w:sz w:val="24"/>
          <w:szCs w:val="24"/>
        </w:rPr>
        <w:tab/>
        <w:t>Топонимика края как отражение феномена фронтира.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ab/>
        <w:t>Историческое наследие Астрахани: проблема сохранения культурного ландшафта</w:t>
      </w:r>
      <w:r>
        <w:rPr>
          <w:sz w:val="24"/>
          <w:szCs w:val="24"/>
        </w:rPr>
        <w:t xml:space="preserve">. </w:t>
      </w:r>
      <w:r w:rsidRPr="00445776">
        <w:rPr>
          <w:sz w:val="24"/>
          <w:szCs w:val="24"/>
        </w:rPr>
        <w:t>Особенности национальных культур астраханской земли при сохранении их единства.</w:t>
      </w:r>
      <w:r>
        <w:rPr>
          <w:sz w:val="24"/>
          <w:szCs w:val="24"/>
        </w:rPr>
        <w:t xml:space="preserve"> Специфика культурного наследия народов Астраханского края. </w:t>
      </w:r>
      <w:r w:rsidRPr="00445776">
        <w:rPr>
          <w:sz w:val="24"/>
          <w:szCs w:val="24"/>
        </w:rPr>
        <w:t>9.</w:t>
      </w:r>
      <w:r w:rsidRPr="00445776">
        <w:rPr>
          <w:sz w:val="24"/>
          <w:szCs w:val="24"/>
        </w:rPr>
        <w:tab/>
        <w:t>Роль музеев в сохранении культурной памяти и культурного наследия.</w:t>
      </w:r>
      <w:r w:rsidR="00787FF6"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>Культурный ландшафт как основа комплексного анализа материального культурного наследия поликультурного.</w:t>
      </w:r>
      <w:r w:rsidRPr="00445776">
        <w:t xml:space="preserve"> </w:t>
      </w:r>
      <w:r w:rsidRPr="00445776">
        <w:rPr>
          <w:sz w:val="24"/>
          <w:szCs w:val="24"/>
        </w:rPr>
        <w:t>Специфика культурного ландшафта Астраханского региона.</w:t>
      </w:r>
      <w:r>
        <w:rPr>
          <w:sz w:val="24"/>
          <w:szCs w:val="24"/>
        </w:rPr>
        <w:t xml:space="preserve"> </w:t>
      </w:r>
      <w:r w:rsidRPr="00445776">
        <w:rPr>
          <w:sz w:val="24"/>
          <w:szCs w:val="24"/>
        </w:rPr>
        <w:t>Полиэтничность и поликонфессиональность Астраханского края Проблемы самоидентификации населения фронтира.</w:t>
      </w:r>
      <w:r w:rsidRPr="00445776">
        <w:t xml:space="preserve"> </w:t>
      </w:r>
      <w:r w:rsidRPr="00445776">
        <w:rPr>
          <w:sz w:val="24"/>
          <w:szCs w:val="24"/>
        </w:rPr>
        <w:t>Нижневолжский фронтир  – особый объект культурного и природного наследия.</w:t>
      </w:r>
    </w:p>
    <w:p w:rsidR="008310A3" w:rsidRDefault="008310A3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  <w:r w:rsidRPr="00225605">
        <w:rPr>
          <w:sz w:val="24"/>
          <w:szCs w:val="24"/>
          <w:u w:val="single"/>
        </w:rPr>
        <w:t xml:space="preserve">Тема </w:t>
      </w:r>
      <w:r w:rsidR="00787FF6">
        <w:rPr>
          <w:sz w:val="24"/>
          <w:szCs w:val="24"/>
          <w:u w:val="single"/>
        </w:rPr>
        <w:t>3</w:t>
      </w:r>
      <w:r w:rsidRPr="00225605">
        <w:rPr>
          <w:sz w:val="24"/>
          <w:szCs w:val="24"/>
          <w:u w:val="single"/>
        </w:rPr>
        <w:t>. Модули культурного наследия полиэтничного региона Нижнего Поволжья.</w:t>
      </w:r>
    </w:p>
    <w:p w:rsidR="00225605" w:rsidRDefault="00225605" w:rsidP="0022560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Pr="00445776" w:rsidRDefault="006A12D1" w:rsidP="00445776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Модули </w:t>
      </w:r>
      <w:r w:rsidRPr="006A12D1">
        <w:rPr>
          <w:sz w:val="24"/>
          <w:szCs w:val="24"/>
        </w:rPr>
        <w:t>культурно</w:t>
      </w:r>
      <w:r>
        <w:rPr>
          <w:sz w:val="24"/>
          <w:szCs w:val="24"/>
        </w:rPr>
        <w:t>го</w:t>
      </w:r>
      <w:r w:rsidRPr="006A12D1">
        <w:rPr>
          <w:sz w:val="24"/>
          <w:szCs w:val="24"/>
        </w:rPr>
        <w:t xml:space="preserve"> ландшафт</w:t>
      </w:r>
      <w:r>
        <w:rPr>
          <w:sz w:val="24"/>
          <w:szCs w:val="24"/>
        </w:rPr>
        <w:t>а</w:t>
      </w:r>
      <w:r w:rsidRPr="006A12D1">
        <w:rPr>
          <w:sz w:val="24"/>
          <w:szCs w:val="24"/>
        </w:rPr>
        <w:t xml:space="preserve"> Астрахани</w:t>
      </w:r>
      <w:r>
        <w:rPr>
          <w:sz w:val="24"/>
          <w:szCs w:val="24"/>
        </w:rPr>
        <w:t xml:space="preserve">: </w:t>
      </w:r>
      <w:r w:rsidRPr="006A12D1">
        <w:rPr>
          <w:sz w:val="24"/>
          <w:szCs w:val="24"/>
        </w:rPr>
        <w:t>Белый город, Заканалье, Закутумье, Коса.</w:t>
      </w:r>
      <w:r>
        <w:rPr>
          <w:sz w:val="24"/>
          <w:szCs w:val="24"/>
        </w:rPr>
        <w:t xml:space="preserve"> Специфика каждого модуля. Подходы к изучению и сохранению культурного насле6дия.</w:t>
      </w: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225605" w:rsidRDefault="00225605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067915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DF1CB6">
        <w:rPr>
          <w:b/>
          <w:bCs/>
          <w:sz w:val="24"/>
          <w:szCs w:val="24"/>
        </w:rPr>
        <w:t xml:space="preserve">5. ПЕРЕЧЕНЬ УЧЕБНО-МЕТОДИЧЕСКОГО ОБЕСПЕЧЕНИЯ </w:t>
      </w:r>
      <w:r w:rsidRPr="00DF1CB6">
        <w:rPr>
          <w:b/>
          <w:bCs/>
          <w:sz w:val="24"/>
          <w:szCs w:val="24"/>
        </w:rPr>
        <w:br/>
        <w:t>ДЛЯ САМОСТОЯТЕЛЬНОЙ РАБОТЫ ОБУЧАЮЩИХСЯ</w:t>
      </w:r>
    </w:p>
    <w:p w:rsidR="006A12D1" w:rsidRPr="00722B8A" w:rsidRDefault="006A12D1" w:rsidP="00067915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single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68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:rsidR="006A12D1" w:rsidRPr="006A12D1" w:rsidRDefault="006A12D1" w:rsidP="006A12D1">
      <w:pPr>
        <w:ind w:firstLine="680"/>
        <w:jc w:val="center"/>
        <w:rPr>
          <w:b/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>5.2. Указания для обучающихся по освоению дисциплины (модулю)</w:t>
      </w:r>
    </w:p>
    <w:p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Таблица 4. </w:t>
      </w:r>
    </w:p>
    <w:p w:rsidR="00285FCB" w:rsidRPr="00285FCB" w:rsidRDefault="00285FCB" w:rsidP="00285F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709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285FCB">
        <w:rPr>
          <w:rFonts w:eastAsiaTheme="minorHAnsi" w:cstheme="minorBidi"/>
          <w:b/>
          <w:sz w:val="24"/>
          <w:szCs w:val="24"/>
          <w:lang w:eastAsia="en-US"/>
        </w:rPr>
        <w:t xml:space="preserve">Содержание самостоятельной работы обучающихся </w:t>
      </w:r>
    </w:p>
    <w:p w:rsidR="00067915" w:rsidRPr="00722B8A" w:rsidRDefault="00067915" w:rsidP="00067915">
      <w:pPr>
        <w:tabs>
          <w:tab w:val="left" w:pos="9180"/>
        </w:tabs>
        <w:ind w:firstLine="0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1"/>
        <w:gridCol w:w="6054"/>
        <w:gridCol w:w="1041"/>
        <w:gridCol w:w="1367"/>
      </w:tblGrid>
      <w:tr w:rsidR="006A12D1" w:rsidRPr="00722B8A" w:rsidTr="00787FF6">
        <w:tc>
          <w:tcPr>
            <w:tcW w:w="185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 xml:space="preserve">Номер </w:t>
            </w:r>
            <w:r w:rsidRPr="00722B8A">
              <w:rPr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6054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41" w:type="dxa"/>
            <w:vAlign w:val="center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Кол-во</w:t>
            </w:r>
          </w:p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722B8A">
              <w:rPr>
                <w:i/>
                <w:sz w:val="24"/>
                <w:szCs w:val="24"/>
              </w:rPr>
              <w:t>часов</w:t>
            </w:r>
          </w:p>
        </w:tc>
        <w:tc>
          <w:tcPr>
            <w:tcW w:w="1367" w:type="dxa"/>
          </w:tcPr>
          <w:p w:rsidR="006A12D1" w:rsidRPr="00722B8A" w:rsidRDefault="006A12D1" w:rsidP="0009509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A12D1">
              <w:rPr>
                <w:i/>
                <w:sz w:val="24"/>
                <w:szCs w:val="24"/>
              </w:rPr>
              <w:t>Формы работы</w:t>
            </w:r>
          </w:p>
        </w:tc>
      </w:tr>
      <w:tr w:rsidR="006A12D1" w:rsidRPr="00722B8A" w:rsidTr="00787FF6">
        <w:trPr>
          <w:trHeight w:val="443"/>
        </w:trPr>
        <w:tc>
          <w:tcPr>
            <w:tcW w:w="1851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1</w:t>
            </w: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6054" w:type="dxa"/>
          </w:tcPr>
          <w:p w:rsidR="006A12D1" w:rsidRPr="00285FCB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285FCB">
              <w:rPr>
                <w:sz w:val="22"/>
                <w:szCs w:val="22"/>
              </w:rPr>
              <w:t>Прочитать Романова А.П., Якушенков С.Н., Хлыщева Е.В. И ДР. «Нижневолжский фронтир: культурная память и культурное наследие» (главы 1,2);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85FCB">
              <w:rPr>
                <w:sz w:val="22"/>
                <w:szCs w:val="22"/>
              </w:rPr>
              <w:t>Посещение краеведческого музея</w:t>
            </w:r>
          </w:p>
        </w:tc>
        <w:tc>
          <w:tcPr>
            <w:tcW w:w="1041" w:type="dxa"/>
          </w:tcPr>
          <w:p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6A12D1" w:rsidRPr="00BA2963" w:rsidRDefault="00787FF6" w:rsidP="006A12D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</w:pPr>
            <w:r w:rsidRPr="00787FF6">
              <w:t>Вопросы к проектному заданию</w:t>
            </w:r>
          </w:p>
        </w:tc>
      </w:tr>
      <w:tr w:rsidR="006A12D1" w:rsidRPr="00722B8A" w:rsidTr="00787FF6">
        <w:tc>
          <w:tcPr>
            <w:tcW w:w="1851" w:type="dxa"/>
          </w:tcPr>
          <w:p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12D1">
              <w:rPr>
                <w:sz w:val="24"/>
                <w:szCs w:val="24"/>
              </w:rPr>
              <w:t xml:space="preserve">. </w:t>
            </w:r>
            <w:r w:rsidR="006A12D1" w:rsidRPr="00722B8A">
              <w:rPr>
                <w:sz w:val="24"/>
                <w:szCs w:val="24"/>
              </w:rPr>
              <w:t xml:space="preserve"> Культурная память и культурное </w:t>
            </w:r>
            <w:r w:rsidR="006A12D1" w:rsidRPr="00722B8A">
              <w:rPr>
                <w:sz w:val="24"/>
                <w:szCs w:val="24"/>
              </w:rPr>
              <w:lastRenderedPageBreak/>
              <w:t>наследие на Нижней Волге</w:t>
            </w:r>
          </w:p>
        </w:tc>
        <w:tc>
          <w:tcPr>
            <w:tcW w:w="6054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lastRenderedPageBreak/>
              <w:t>Познакомиться с реестром объектов культурного наследия Астрахани и области.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 xml:space="preserve">Найти информацию об исчезнувших объектах. Выявить </w:t>
            </w:r>
            <w:r w:rsidRPr="00722B8A">
              <w:rPr>
                <w:sz w:val="24"/>
                <w:szCs w:val="24"/>
              </w:rPr>
              <w:lastRenderedPageBreak/>
              <w:t>причину их исчезновения.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Прочитать Романова А.П., Якушенков С.Н., Хлыщева Е.В. И ДР. «Нижневолжский фронтир: культурная память и культурное наследие» (приложения 1-3);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67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к полемике.</w:t>
            </w:r>
          </w:p>
        </w:tc>
      </w:tr>
      <w:tr w:rsidR="006A12D1" w:rsidRPr="00722B8A" w:rsidTr="00787FF6">
        <w:tc>
          <w:tcPr>
            <w:tcW w:w="1851" w:type="dxa"/>
          </w:tcPr>
          <w:p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A12D1">
              <w:rPr>
                <w:sz w:val="24"/>
                <w:szCs w:val="24"/>
              </w:rPr>
              <w:t>.</w:t>
            </w:r>
            <w:r w:rsidR="006A12D1" w:rsidRPr="00722B8A">
              <w:rPr>
                <w:sz w:val="24"/>
                <w:szCs w:val="24"/>
              </w:rPr>
              <w:t xml:space="preserve"> Модули культурного наследия полиэтничного региона Нижнего Поволжья.</w:t>
            </w:r>
          </w:p>
        </w:tc>
        <w:tc>
          <w:tcPr>
            <w:tcW w:w="6054" w:type="dxa"/>
          </w:tcPr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Прочитать Романова А.П., Якушенков С.Н., Хлыщева Е.В. И ДР. «Нижневолжский фронтир: культурная память и культурное наследие» (глава 4).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Составить план экскурсии по районам-модулям Астрахани.</w:t>
            </w:r>
          </w:p>
          <w:p w:rsidR="006A12D1" w:rsidRPr="00722B8A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sz w:val="24"/>
                <w:szCs w:val="24"/>
              </w:rPr>
              <w:t>Выявить специфику модулей культурного наследия.</w:t>
            </w:r>
          </w:p>
        </w:tc>
        <w:tc>
          <w:tcPr>
            <w:tcW w:w="1041" w:type="dxa"/>
          </w:tcPr>
          <w:p w:rsidR="006A12D1" w:rsidRPr="00722B8A" w:rsidRDefault="00787FF6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6A12D1" w:rsidRDefault="006A12D1" w:rsidP="006A12D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 подготовке дискуссии.</w:t>
            </w:r>
          </w:p>
        </w:tc>
      </w:tr>
    </w:tbl>
    <w:p w:rsidR="00095096" w:rsidRDefault="00095096" w:rsidP="00067915">
      <w:pPr>
        <w:ind w:firstLine="900"/>
        <w:rPr>
          <w:sz w:val="24"/>
          <w:szCs w:val="24"/>
        </w:rPr>
      </w:pPr>
    </w:p>
    <w:p w:rsidR="006A12D1" w:rsidRPr="006A12D1" w:rsidRDefault="006A12D1" w:rsidP="006A12D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  <w:sz w:val="24"/>
          <w:szCs w:val="24"/>
        </w:rPr>
      </w:pPr>
      <w:r w:rsidRPr="006A12D1">
        <w:rPr>
          <w:bCs/>
          <w:sz w:val="24"/>
          <w:szCs w:val="24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0E40BE" w:rsidRDefault="003D4BB1" w:rsidP="000E40B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работа по </w:t>
      </w:r>
      <w:r w:rsidR="000E40BE">
        <w:rPr>
          <w:b/>
          <w:sz w:val="24"/>
          <w:szCs w:val="24"/>
        </w:rPr>
        <w:t>теме 1</w:t>
      </w:r>
      <w:r w:rsidRPr="003056A6">
        <w:rPr>
          <w:b/>
          <w:sz w:val="24"/>
          <w:szCs w:val="24"/>
        </w:rPr>
        <w:t xml:space="preserve">. </w:t>
      </w:r>
      <w:r w:rsidR="000E40BE" w:rsidRPr="000E40BE">
        <w:rPr>
          <w:b/>
          <w:sz w:val="24"/>
          <w:szCs w:val="24"/>
        </w:rPr>
        <w:t>Культурная память и культурное наследие: специфика исследования.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Полиэтничность и поликонфессиональность Астраханского края: презентация –сообщение о культурной специфике конкретного народа Астраханского региона.</w:t>
      </w:r>
    </w:p>
    <w:p w:rsidR="003D4BB1" w:rsidRPr="003056A6" w:rsidRDefault="003D4BB1" w:rsidP="003D4BB1">
      <w:pPr>
        <w:pStyle w:val="ad"/>
        <w:numPr>
          <w:ilvl w:val="0"/>
          <w:numId w:val="28"/>
        </w:numPr>
        <w:ind w:left="0" w:firstLine="720"/>
        <w:rPr>
          <w:sz w:val="24"/>
          <w:szCs w:val="24"/>
        </w:rPr>
      </w:pPr>
      <w:r w:rsidRPr="003056A6">
        <w:rPr>
          <w:sz w:val="24"/>
          <w:szCs w:val="24"/>
        </w:rPr>
        <w:t>Знаменитые люди в Астрахани.</w:t>
      </w:r>
    </w:p>
    <w:p w:rsidR="000E40BE" w:rsidRDefault="000E40BE" w:rsidP="003D4BB1">
      <w:pPr>
        <w:ind w:firstLine="680"/>
        <w:rPr>
          <w:sz w:val="24"/>
          <w:szCs w:val="24"/>
        </w:rPr>
      </w:pPr>
    </w:p>
    <w:p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Каждая форма самостоятельной работы предполагает:</w:t>
      </w:r>
    </w:p>
    <w:p w:rsidR="003D4BB1" w:rsidRP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 xml:space="preserve"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 </w:t>
      </w:r>
    </w:p>
    <w:p w:rsidR="003D4BB1" w:rsidRDefault="003D4BB1" w:rsidP="003D4BB1">
      <w:pPr>
        <w:ind w:firstLine="680"/>
        <w:rPr>
          <w:sz w:val="24"/>
          <w:szCs w:val="24"/>
        </w:rPr>
      </w:pPr>
      <w:r w:rsidRPr="003D4BB1">
        <w:rPr>
          <w:sz w:val="24"/>
          <w:szCs w:val="24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3D4BB1" w:rsidRDefault="003D4BB1" w:rsidP="003D4BB1">
      <w:pPr>
        <w:ind w:firstLine="680"/>
        <w:rPr>
          <w:sz w:val="24"/>
          <w:szCs w:val="24"/>
        </w:rPr>
      </w:pPr>
    </w:p>
    <w:p w:rsidR="00067915" w:rsidRDefault="00067915" w:rsidP="00067915">
      <w:pPr>
        <w:tabs>
          <w:tab w:val="right" w:leader="underscore" w:pos="9639"/>
        </w:tabs>
        <w:ind w:firstLine="0"/>
        <w:jc w:val="center"/>
        <w:rPr>
          <w:b/>
          <w:bCs/>
          <w:sz w:val="24"/>
          <w:szCs w:val="24"/>
        </w:rPr>
      </w:pPr>
      <w:r w:rsidRPr="00722B8A">
        <w:rPr>
          <w:b/>
          <w:bCs/>
          <w:sz w:val="24"/>
          <w:szCs w:val="24"/>
        </w:rPr>
        <w:t xml:space="preserve">5. ОБРАЗОВАТЕЛЬНЫЕ </w:t>
      </w:r>
      <w:r w:rsidR="006A12D1" w:rsidRPr="00E23291">
        <w:rPr>
          <w:b/>
          <w:bCs/>
          <w:sz w:val="24"/>
          <w:szCs w:val="24"/>
        </w:rPr>
        <w:t xml:space="preserve">И ИНФОРМАЦИОННЫЕ </w:t>
      </w:r>
      <w:r w:rsidRPr="00722B8A">
        <w:rPr>
          <w:b/>
          <w:bCs/>
          <w:sz w:val="24"/>
          <w:szCs w:val="24"/>
        </w:rPr>
        <w:t>ТЕХНОЛОГИИ</w:t>
      </w:r>
    </w:p>
    <w:p w:rsidR="006A12D1" w:rsidRPr="00722B8A" w:rsidRDefault="006A12D1" w:rsidP="00C15F2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/>
          <w:bCs/>
          <w:sz w:val="24"/>
          <w:szCs w:val="24"/>
        </w:rPr>
      </w:pPr>
      <w:r w:rsidRPr="006A12D1">
        <w:rPr>
          <w:bCs/>
          <w:sz w:val="24"/>
          <w:szCs w:val="24"/>
        </w:rPr>
        <w:t>6.1. Образовательные технологии</w:t>
      </w:r>
    </w:p>
    <w:p w:rsidR="00067915" w:rsidRPr="00722B8A" w:rsidRDefault="00067915" w:rsidP="00067915">
      <w:pPr>
        <w:ind w:firstLine="0"/>
        <w:jc w:val="left"/>
        <w:rPr>
          <w:sz w:val="24"/>
          <w:szCs w:val="24"/>
        </w:rPr>
      </w:pPr>
    </w:p>
    <w:tbl>
      <w:tblPr>
        <w:tblW w:w="93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545"/>
        <w:gridCol w:w="4158"/>
      </w:tblGrid>
      <w:tr w:rsidR="0090404C" w:rsidRPr="00722B8A" w:rsidTr="006A4A4F">
        <w:tc>
          <w:tcPr>
            <w:tcW w:w="2693" w:type="dxa"/>
          </w:tcPr>
          <w:p w:rsidR="0090404C" w:rsidRPr="00722B8A" w:rsidRDefault="0090404C" w:rsidP="006A4A4F">
            <w:pPr>
              <w:ind w:right="-149"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Название образовательной технологии</w:t>
            </w:r>
          </w:p>
        </w:tc>
        <w:tc>
          <w:tcPr>
            <w:tcW w:w="2545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Краткое описание </w:t>
            </w:r>
          </w:p>
          <w:p w:rsidR="0090404C" w:rsidRPr="00722B8A" w:rsidRDefault="0090404C" w:rsidP="0090404C">
            <w:pPr>
              <w:ind w:firstLine="0"/>
              <w:jc w:val="center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применяемой технологии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Лекция</w:t>
            </w:r>
          </w:p>
        </w:tc>
        <w:tc>
          <w:tcPr>
            <w:tcW w:w="2545" w:type="dxa"/>
          </w:tcPr>
          <w:p w:rsidR="0090404C" w:rsidRPr="00722B8A" w:rsidRDefault="00C15F23" w:rsidP="000E40BE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 xml:space="preserve">1,2, </w:t>
            </w:r>
            <w:r w:rsidR="000E40BE">
              <w:rPr>
                <w:iCs/>
                <w:spacing w:val="-4"/>
                <w:sz w:val="24"/>
                <w:szCs w:val="24"/>
              </w:rPr>
              <w:t>3</w:t>
            </w:r>
          </w:p>
        </w:tc>
        <w:tc>
          <w:tcPr>
            <w:tcW w:w="4158" w:type="dxa"/>
          </w:tcPr>
          <w:p w:rsidR="0090404C" w:rsidRPr="00722B8A" w:rsidRDefault="0090404C" w:rsidP="00B506B0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Основная технология, устная передача преподавателем лекционного материала, ответы на вопросы</w:t>
            </w:r>
            <w:r w:rsidR="00B506B0">
              <w:rPr>
                <w:iCs/>
                <w:spacing w:val="-4"/>
                <w:sz w:val="24"/>
                <w:szCs w:val="24"/>
              </w:rPr>
              <w:t>.</w:t>
            </w:r>
          </w:p>
        </w:tc>
      </w:tr>
      <w:tr w:rsidR="0090404C" w:rsidRPr="00722B8A" w:rsidTr="006A4A4F">
        <w:tc>
          <w:tcPr>
            <w:tcW w:w="2693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>Дискуссия, полемика</w:t>
            </w:r>
          </w:p>
        </w:tc>
        <w:tc>
          <w:tcPr>
            <w:tcW w:w="2545" w:type="dxa"/>
          </w:tcPr>
          <w:p w:rsidR="0090404C" w:rsidRPr="00722B8A" w:rsidRDefault="000E40BE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2,3</w:t>
            </w:r>
          </w:p>
        </w:tc>
        <w:tc>
          <w:tcPr>
            <w:tcW w:w="4158" w:type="dxa"/>
          </w:tcPr>
          <w:p w:rsidR="0090404C" w:rsidRPr="00722B8A" w:rsidRDefault="0090404C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722B8A">
              <w:rPr>
                <w:iCs/>
                <w:spacing w:val="-4"/>
                <w:sz w:val="24"/>
                <w:szCs w:val="24"/>
              </w:rPr>
              <w:t xml:space="preserve">Оценочные средства, позволяющие включить обучающихся в процесс обсуждения спорного вопроса, проблемы и оценить их умение </w:t>
            </w:r>
            <w:r w:rsidRPr="00722B8A">
              <w:rPr>
                <w:iCs/>
                <w:spacing w:val="-4"/>
                <w:sz w:val="24"/>
                <w:szCs w:val="24"/>
              </w:rPr>
              <w:lastRenderedPageBreak/>
              <w:t>аргументировать собственную точку зрения.</w:t>
            </w:r>
          </w:p>
        </w:tc>
      </w:tr>
      <w:tr w:rsidR="003D4BB1" w:rsidRPr="00722B8A" w:rsidTr="006A4A4F">
        <w:tc>
          <w:tcPr>
            <w:tcW w:w="2693" w:type="dxa"/>
          </w:tcPr>
          <w:p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lastRenderedPageBreak/>
              <w:t>Проектное задание</w:t>
            </w:r>
          </w:p>
        </w:tc>
        <w:tc>
          <w:tcPr>
            <w:tcW w:w="2545" w:type="dxa"/>
          </w:tcPr>
          <w:p w:rsidR="003D4BB1" w:rsidRDefault="000E40BE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 xml:space="preserve">Тема 1 </w:t>
            </w:r>
          </w:p>
        </w:tc>
        <w:tc>
          <w:tcPr>
            <w:tcW w:w="4158" w:type="dxa"/>
          </w:tcPr>
          <w:p w:rsidR="003D4BB1" w:rsidRPr="00722B8A" w:rsidRDefault="003D4BB1" w:rsidP="0090404C">
            <w:pPr>
              <w:ind w:firstLine="0"/>
              <w:rPr>
                <w:iCs/>
                <w:spacing w:val="-4"/>
                <w:sz w:val="24"/>
                <w:szCs w:val="24"/>
              </w:rPr>
            </w:pPr>
            <w:r w:rsidRPr="003D4BB1">
              <w:rPr>
                <w:iCs/>
                <w:spacing w:val="-4"/>
                <w:sz w:val="24"/>
                <w:szCs w:val="24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</w:tbl>
    <w:p w:rsidR="000E40BE" w:rsidRDefault="000E40BE" w:rsidP="00695ADD">
      <w:pPr>
        <w:ind w:firstLine="680"/>
        <w:rPr>
          <w:sz w:val="24"/>
          <w:szCs w:val="24"/>
        </w:rPr>
      </w:pPr>
    </w:p>
    <w:p w:rsidR="00695ADD" w:rsidRPr="00695ADD" w:rsidRDefault="00695ADD" w:rsidP="00695ADD">
      <w:pPr>
        <w:ind w:firstLine="680"/>
        <w:rPr>
          <w:sz w:val="24"/>
          <w:szCs w:val="24"/>
        </w:rPr>
      </w:pPr>
      <w:r w:rsidRPr="00695ADD">
        <w:rPr>
          <w:sz w:val="24"/>
          <w:szCs w:val="24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95ADD" w:rsidRPr="00695ADD" w:rsidRDefault="00695ADD" w:rsidP="00695ADD">
      <w:pPr>
        <w:ind w:firstLine="680"/>
        <w:rPr>
          <w:b/>
          <w:sz w:val="22"/>
          <w:szCs w:val="22"/>
        </w:rPr>
      </w:pPr>
    </w:p>
    <w:p w:rsidR="00BB5452" w:rsidRPr="00BB5452" w:rsidRDefault="00BB5452" w:rsidP="00BB5452">
      <w:pPr>
        <w:ind w:firstLine="680"/>
        <w:rPr>
          <w:b/>
          <w:sz w:val="22"/>
          <w:szCs w:val="22"/>
        </w:rPr>
      </w:pPr>
      <w:r w:rsidRPr="00BB5452">
        <w:rPr>
          <w:b/>
          <w:sz w:val="22"/>
          <w:szCs w:val="22"/>
        </w:rPr>
        <w:t>6.2. Информационные технологии</w:t>
      </w:r>
    </w:p>
    <w:p w:rsidR="00BB5452" w:rsidRPr="00BB5452" w:rsidRDefault="00BB5452" w:rsidP="00B506B0">
      <w:pPr>
        <w:rPr>
          <w:sz w:val="22"/>
          <w:szCs w:val="22"/>
        </w:rPr>
      </w:pPr>
      <w:r w:rsidRPr="00BB5452">
        <w:rPr>
          <w:sz w:val="22"/>
          <w:szCs w:val="22"/>
        </w:rPr>
        <w:t>При реализации различных видов учебной и внеучебной работы используются: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возможностей электронной почты преподавателя;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6E4A73" w:rsidRPr="006E4A73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BB5452" w:rsidRPr="00BB5452" w:rsidRDefault="006E4A73" w:rsidP="006E4A73">
      <w:pPr>
        <w:spacing w:after="160" w:line="259" w:lineRule="auto"/>
        <w:ind w:left="851" w:firstLine="0"/>
        <w:contextualSpacing/>
        <w:jc w:val="left"/>
        <w:rPr>
          <w:rFonts w:eastAsiaTheme="minorHAnsi" w:cstheme="minorBidi"/>
          <w:sz w:val="22"/>
          <w:szCs w:val="22"/>
          <w:lang w:eastAsia="en-US"/>
        </w:rPr>
      </w:pPr>
      <w:r w:rsidRPr="006E4A73">
        <w:rPr>
          <w:rFonts w:eastAsiaTheme="minorHAnsi" w:cstheme="minorBidi"/>
          <w:sz w:val="22"/>
          <w:szCs w:val="22"/>
          <w:lang w:eastAsia="en-US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BB5452" w:rsidRPr="00BB5452" w:rsidRDefault="00BB5452" w:rsidP="00BB5452">
      <w:pPr>
        <w:ind w:left="680" w:firstLine="0"/>
        <w:contextualSpacing/>
        <w:rPr>
          <w:rFonts w:eastAsiaTheme="minorHAnsi" w:cstheme="minorBidi"/>
          <w:b/>
          <w:sz w:val="28"/>
          <w:szCs w:val="22"/>
          <w:lang w:eastAsia="en-US"/>
        </w:rPr>
      </w:pPr>
      <w:r w:rsidRPr="00BB5452">
        <w:rPr>
          <w:rFonts w:eastAsiaTheme="minorHAnsi" w:cstheme="minorBidi"/>
          <w:b/>
          <w:sz w:val="28"/>
          <w:szCs w:val="22"/>
          <w:lang w:eastAsia="en-US"/>
        </w:rPr>
        <w:t>6.3</w:t>
      </w:r>
      <w:r w:rsidRPr="00BB5452">
        <w:rPr>
          <w:rFonts w:eastAsiaTheme="minorHAnsi" w:cstheme="minorBidi"/>
          <w:b/>
          <w:sz w:val="28"/>
          <w:szCs w:val="22"/>
          <w:lang w:eastAsia="en-US"/>
        </w:rPr>
        <w:tab/>
        <w:t>Перечень программного обеспечения и информационных справочных систем</w:t>
      </w:r>
    </w:p>
    <w:p w:rsidR="00BB5452" w:rsidRPr="00BB5452" w:rsidRDefault="00BB5452" w:rsidP="00BB5452">
      <w:pPr>
        <w:ind w:left="680" w:firstLine="0"/>
        <w:contextualSpacing/>
        <w:rPr>
          <w:sz w:val="24"/>
          <w:szCs w:val="24"/>
        </w:rPr>
      </w:pPr>
    </w:p>
    <w:p w:rsidR="00BB5452" w:rsidRPr="00BB5452" w:rsidRDefault="00BB5452" w:rsidP="00BB5452">
      <w:pPr>
        <w:ind w:firstLine="709"/>
        <w:jc w:val="right"/>
        <w:rPr>
          <w:rFonts w:eastAsiaTheme="minorHAnsi" w:cstheme="minorBidi"/>
          <w:b/>
          <w:sz w:val="24"/>
          <w:szCs w:val="22"/>
          <w:lang w:eastAsia="en-US"/>
        </w:rPr>
      </w:pPr>
      <w:r w:rsidRPr="00BB5452">
        <w:rPr>
          <w:rFonts w:eastAsiaTheme="minorHAnsi" w:cstheme="minorBidi"/>
          <w:b/>
          <w:sz w:val="24"/>
          <w:szCs w:val="22"/>
          <w:lang w:eastAsia="en-US"/>
        </w:rPr>
        <w:t>Лицензионное программное обеспечения</w:t>
      </w:r>
    </w:p>
    <w:p w:rsidR="00E401F7" w:rsidRPr="00722B8A" w:rsidRDefault="00E401F7" w:rsidP="00BB5452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176"/>
        <w:gridCol w:w="7671"/>
      </w:tblGrid>
      <w:tr w:rsidR="00BB5452" w:rsidRPr="00BB5452" w:rsidTr="002C682D">
        <w:tc>
          <w:tcPr>
            <w:tcW w:w="1464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Наименование </w:t>
            </w: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lastRenderedPageBreak/>
              <w:t>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BB5452" w:rsidRPr="00BB5452" w:rsidRDefault="00BB5452" w:rsidP="00BB5452">
            <w:pPr>
              <w:ind w:firstLine="709"/>
              <w:jc w:val="center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lastRenderedPageBreak/>
              <w:t>Назначение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lastRenderedPageBreak/>
              <w:t>Adobe Reader</w:t>
            </w:r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Программа для просмотра электронных документов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695ADD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Платформа дистанционного обучения 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L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М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S</w:t>
            </w: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 xml:space="preserve"> </w:t>
            </w:r>
            <w:r w:rsidR="00BB5452"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Moodle</w:t>
            </w:r>
          </w:p>
        </w:tc>
        <w:tc>
          <w:tcPr>
            <w:tcW w:w="3536" w:type="pct"/>
            <w:hideMark/>
          </w:tcPr>
          <w:p w:rsidR="00BB5452" w:rsidRPr="00BB5452" w:rsidRDefault="00695ADD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695ADD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Виртуальная обучающая среда</w:t>
            </w:r>
          </w:p>
        </w:tc>
      </w:tr>
      <w:tr w:rsidR="00BB5452" w:rsidRPr="00BB5452" w:rsidTr="002C682D">
        <w:tc>
          <w:tcPr>
            <w:tcW w:w="1464" w:type="pct"/>
            <w:hideMark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Mozilla FireFox</w:t>
            </w:r>
          </w:p>
        </w:tc>
        <w:tc>
          <w:tcPr>
            <w:tcW w:w="3536" w:type="pct"/>
            <w:hideMark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Браузер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Офисная программа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7-zip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Архиватор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Microsoft Windows 7 Professional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Операционная система</w:t>
            </w:r>
          </w:p>
        </w:tc>
      </w:tr>
      <w:tr w:rsidR="00BB5452" w:rsidRPr="00BB5452" w:rsidTr="002C682D">
        <w:tc>
          <w:tcPr>
            <w:tcW w:w="1464" w:type="pct"/>
          </w:tcPr>
          <w:p w:rsidR="00BB5452" w:rsidRPr="00BB5452" w:rsidRDefault="00BB5452" w:rsidP="00BB5452">
            <w:pPr>
              <w:ind w:firstLine="709"/>
              <w:jc w:val="right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  <w:t>Kaspersky Endpoint Security</w:t>
            </w:r>
          </w:p>
        </w:tc>
        <w:tc>
          <w:tcPr>
            <w:tcW w:w="3536" w:type="pct"/>
          </w:tcPr>
          <w:p w:rsidR="00BB5452" w:rsidRPr="00BB5452" w:rsidRDefault="00BB5452" w:rsidP="00BB5452">
            <w:pPr>
              <w:ind w:firstLine="709"/>
              <w:rPr>
                <w:rFonts w:eastAsiaTheme="minorHAnsi" w:cstheme="minorBidi"/>
                <w:bCs/>
                <w:sz w:val="24"/>
                <w:szCs w:val="22"/>
                <w:lang w:val="en-US" w:eastAsia="en-US"/>
              </w:rPr>
            </w:pPr>
            <w:r w:rsidRPr="00BB5452">
              <w:rPr>
                <w:rFonts w:eastAsiaTheme="minorHAnsi" w:cstheme="minorBidi"/>
                <w:bCs/>
                <w:sz w:val="24"/>
                <w:szCs w:val="22"/>
                <w:lang w:eastAsia="en-US"/>
              </w:rPr>
              <w:t>Средство антивирусной защиты</w:t>
            </w:r>
          </w:p>
        </w:tc>
      </w:tr>
    </w:tbl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3D4BB1" w:rsidRPr="003D4BB1" w:rsidRDefault="003D4BB1" w:rsidP="003D4BB1">
      <w:pPr>
        <w:ind w:firstLine="680"/>
        <w:jc w:val="center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 xml:space="preserve">Перечень программного обеспечения и информационных справочных систем  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sz w:val="24"/>
          <w:szCs w:val="24"/>
        </w:rPr>
        <w:t xml:space="preserve">Электронный каталог Научной библиотеки АГУ на базе </w:t>
      </w:r>
      <w:r w:rsidRPr="00BB5452">
        <w:rPr>
          <w:sz w:val="24"/>
          <w:szCs w:val="24"/>
          <w:lang w:val="en-US"/>
        </w:rPr>
        <w:t>MARKSQL</w:t>
      </w:r>
      <w:r w:rsidRPr="00BB5452">
        <w:rPr>
          <w:sz w:val="24"/>
          <w:szCs w:val="24"/>
        </w:rPr>
        <w:t xml:space="preserve"> НПО «Информ-систем». </w:t>
      </w:r>
      <w:hyperlink r:id="rId9" w:history="1">
        <w:r w:rsidRPr="00BB5452">
          <w:rPr>
            <w:color w:val="0000FF"/>
            <w:sz w:val="24"/>
            <w:szCs w:val="24"/>
            <w:u w:val="single"/>
            <w:lang w:val="en-US"/>
          </w:rPr>
          <w:t>https</w:t>
        </w:r>
        <w:r w:rsidRPr="00BB5452">
          <w:rPr>
            <w:color w:val="0000FF"/>
            <w:sz w:val="24"/>
            <w:szCs w:val="24"/>
            <w:u w:val="single"/>
          </w:rPr>
          <w:t>://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library</w:t>
        </w:r>
        <w:r w:rsidRPr="00BB5452">
          <w:rPr>
            <w:color w:val="0000FF"/>
            <w:sz w:val="24"/>
            <w:szCs w:val="24"/>
            <w:u w:val="single"/>
          </w:rPr>
          <w:t>.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asu</w:t>
        </w:r>
        <w:r w:rsidRPr="00BB5452">
          <w:rPr>
            <w:color w:val="0000FF"/>
            <w:sz w:val="24"/>
            <w:szCs w:val="24"/>
            <w:u w:val="single"/>
          </w:rPr>
          <w:t>.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edu</w:t>
        </w:r>
        <w:r w:rsidRPr="00BB5452">
          <w:rPr>
            <w:color w:val="0000FF"/>
            <w:sz w:val="24"/>
            <w:szCs w:val="24"/>
            <w:u w:val="single"/>
          </w:rPr>
          <w:t>.</w:t>
        </w:r>
        <w:r w:rsidRPr="00BB5452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sz w:val="24"/>
          <w:szCs w:val="24"/>
          <w:u w:val="single"/>
        </w:rPr>
      </w:pPr>
      <w:r w:rsidRPr="00BB5452">
        <w:rPr>
          <w:sz w:val="24"/>
          <w:szCs w:val="24"/>
        </w:rPr>
        <w:t xml:space="preserve">Электронный каталог «Научные журналы АГУ»: </w:t>
      </w:r>
      <w:hyperlink r:id="rId10" w:history="1">
        <w:r w:rsidRPr="00BB5452">
          <w:rPr>
            <w:color w:val="0563C1"/>
            <w:sz w:val="24"/>
            <w:szCs w:val="24"/>
            <w:u w:val="single"/>
          </w:rPr>
          <w:t>http://journal.asu.edu.ru/</w:t>
        </w:r>
      </w:hyperlink>
    </w:p>
    <w:p w:rsidR="00BB5452" w:rsidRPr="00BB5452" w:rsidRDefault="000B5FBC" w:rsidP="00BB5452">
      <w:pPr>
        <w:shd w:val="clear" w:color="auto" w:fill="FFFFFF"/>
        <w:ind w:firstLine="0"/>
        <w:jc w:val="left"/>
        <w:textAlignment w:val="top"/>
        <w:rPr>
          <w:sz w:val="24"/>
          <w:szCs w:val="24"/>
        </w:rPr>
      </w:pPr>
      <w:hyperlink r:id="rId11" w:history="1">
        <w:r w:rsidR="00BB5452" w:rsidRPr="00BB5452">
          <w:rPr>
            <w:sz w:val="24"/>
            <w:szCs w:val="24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BB5452" w:rsidRPr="00BB5452">
        <w:rPr>
          <w:sz w:val="24"/>
          <w:szCs w:val="24"/>
        </w:rPr>
        <w:t xml:space="preserve">. </w:t>
      </w:r>
      <w:hyperlink r:id="rId12" w:history="1">
        <w:r w:rsidR="00BB5452" w:rsidRPr="00BB5452">
          <w:rPr>
            <w:color w:val="0563C1"/>
            <w:sz w:val="24"/>
            <w:szCs w:val="24"/>
            <w:u w:val="single"/>
          </w:rPr>
          <w:t>http://dlib.eastview.com</w:t>
        </w:r>
      </w:hyperlink>
    </w:p>
    <w:p w:rsidR="00BB5452" w:rsidRPr="00BB5452" w:rsidRDefault="00BB5452" w:rsidP="00BB5452">
      <w:pPr>
        <w:shd w:val="clear" w:color="auto" w:fill="FFFFFF"/>
        <w:ind w:left="360" w:firstLine="0"/>
        <w:contextualSpacing/>
        <w:jc w:val="left"/>
        <w:textAlignment w:val="top"/>
        <w:rPr>
          <w:sz w:val="24"/>
          <w:szCs w:val="24"/>
        </w:rPr>
      </w:pPr>
      <w:r w:rsidRPr="00BB5452">
        <w:rPr>
          <w:i/>
          <w:color w:val="000000"/>
          <w:shd w:val="clear" w:color="auto" w:fill="FFFFFF"/>
        </w:rPr>
        <w:t>Имя пользователя: AstrGU</w:t>
      </w:r>
      <w:r w:rsidRPr="00BB5452">
        <w:rPr>
          <w:i/>
          <w:color w:val="000000"/>
        </w:rPr>
        <w:br/>
      </w:r>
      <w:r w:rsidRPr="00BB5452">
        <w:rPr>
          <w:i/>
          <w:color w:val="000000"/>
          <w:shd w:val="clear" w:color="auto" w:fill="FFFFFF"/>
        </w:rPr>
        <w:t>Пароль: AstrGU</w:t>
      </w:r>
    </w:p>
    <w:p w:rsidR="00BB5452" w:rsidRPr="00BB5452" w:rsidRDefault="000B5FBC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563C1"/>
          <w:sz w:val="24"/>
          <w:szCs w:val="24"/>
          <w:u w:val="single"/>
        </w:rPr>
      </w:pPr>
      <w:hyperlink r:id="rId13" w:history="1">
        <w:r w:rsidR="00BB5452" w:rsidRPr="00BB5452">
          <w:rPr>
            <w:color w:val="0563C1"/>
            <w:sz w:val="24"/>
            <w:szCs w:val="24"/>
            <w:u w:val="single"/>
          </w:rPr>
          <w:t>Электронно-библиотечная</w:t>
        </w:r>
      </w:hyperlink>
      <w:r w:rsidR="00BB5452" w:rsidRPr="00BB5452">
        <w:rPr>
          <w:sz w:val="24"/>
          <w:szCs w:val="24"/>
        </w:rPr>
        <w:t xml:space="preserve"> система </w:t>
      </w:r>
      <w:r w:rsidR="00BB5452" w:rsidRPr="00BB5452">
        <w:rPr>
          <w:sz w:val="24"/>
          <w:szCs w:val="24"/>
          <w:lang w:val="en-US"/>
        </w:rPr>
        <w:t>elibrary</w:t>
      </w:r>
      <w:r w:rsidR="00BB5452" w:rsidRPr="00BB5452">
        <w:rPr>
          <w:sz w:val="24"/>
          <w:szCs w:val="24"/>
        </w:rPr>
        <w:t xml:space="preserve">. </w:t>
      </w:r>
      <w:hyperlink r:id="rId14" w:history="1">
        <w:r w:rsidR="00BB5452" w:rsidRPr="00BB5452">
          <w:rPr>
            <w:color w:val="0563C1"/>
            <w:sz w:val="24"/>
            <w:szCs w:val="24"/>
            <w:u w:val="single"/>
          </w:rPr>
          <w:t>http://</w:t>
        </w:r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elibrary</w:t>
        </w:r>
        <w:r w:rsidR="00BB5452" w:rsidRPr="00BB5452">
          <w:rPr>
            <w:color w:val="0563C1"/>
            <w:sz w:val="24"/>
            <w:szCs w:val="24"/>
            <w:u w:val="single"/>
          </w:rPr>
          <w:t>.</w:t>
        </w:r>
        <w:r w:rsidR="00BB5452" w:rsidRPr="00BB5452">
          <w:rPr>
            <w:color w:val="0563C1"/>
            <w:sz w:val="24"/>
            <w:szCs w:val="24"/>
            <w:u w:val="single"/>
            <w:lang w:val="en-US"/>
          </w:rPr>
          <w:t>ru</w:t>
        </w:r>
      </w:hyperlink>
    </w:p>
    <w:p w:rsidR="00BB5452" w:rsidRPr="00BB5452" w:rsidRDefault="00BB5452" w:rsidP="00BB545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BB5452">
        <w:rPr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:rsidR="00BB5452" w:rsidRPr="00BB5452" w:rsidRDefault="000B5FBC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color w:val="0000FF"/>
          <w:u w:val="single"/>
        </w:rPr>
      </w:pPr>
      <w:hyperlink r:id="rId15" w:history="1">
        <w:r w:rsidR="00BB5452" w:rsidRPr="00BB5452">
          <w:rPr>
            <w:color w:val="0000FF"/>
            <w:u w:val="single"/>
            <w:lang w:val="en-US"/>
          </w:rPr>
          <w:t>http</w:t>
        </w:r>
        <w:r w:rsidR="00BB5452" w:rsidRPr="00BB5452">
          <w:rPr>
            <w:color w:val="0000FF"/>
            <w:u w:val="single"/>
          </w:rPr>
          <w:t>://</w:t>
        </w:r>
        <w:r w:rsidR="00BB5452" w:rsidRPr="00BB5452">
          <w:rPr>
            <w:color w:val="0000FF"/>
            <w:u w:val="single"/>
            <w:lang w:val="en-US"/>
          </w:rPr>
          <w:t>mars</w:t>
        </w:r>
        <w:r w:rsidR="00BB5452" w:rsidRPr="00BB5452">
          <w:rPr>
            <w:color w:val="0000FF"/>
            <w:u w:val="single"/>
          </w:rPr>
          <w:t>.</w:t>
        </w:r>
        <w:r w:rsidR="00BB5452" w:rsidRPr="00BB5452">
          <w:rPr>
            <w:color w:val="0000FF"/>
            <w:u w:val="single"/>
            <w:lang w:val="en-US"/>
          </w:rPr>
          <w:t>arbicon</w:t>
        </w:r>
        <w:r w:rsidR="00BB5452" w:rsidRPr="00BB5452">
          <w:rPr>
            <w:color w:val="0000FF"/>
            <w:u w:val="single"/>
          </w:rPr>
          <w:t>.</w:t>
        </w:r>
        <w:r w:rsidR="00BB5452" w:rsidRPr="00BB5452">
          <w:rPr>
            <w:color w:val="0000FF"/>
            <w:u w:val="single"/>
            <w:lang w:val="en-US"/>
          </w:rPr>
          <w:t>ru</w:t>
        </w:r>
      </w:hyperlink>
    </w:p>
    <w:p w:rsidR="00BB5452" w:rsidRPr="00BB5452" w:rsidRDefault="00BB5452" w:rsidP="00BB5452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0"/>
        <w:outlineLvl w:val="0"/>
        <w:rPr>
          <w:bCs/>
          <w:sz w:val="24"/>
          <w:szCs w:val="24"/>
        </w:rPr>
      </w:pPr>
    </w:p>
    <w:p w:rsidR="00BB5452" w:rsidRPr="00BB5452" w:rsidRDefault="00BB5452" w:rsidP="00BB5452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  <w:sz w:val="24"/>
          <w:szCs w:val="24"/>
        </w:rPr>
      </w:pPr>
      <w:r w:rsidRPr="00BB5452">
        <w:rPr>
          <w:b/>
          <w:bCs/>
          <w:sz w:val="24"/>
          <w:szCs w:val="24"/>
        </w:rPr>
        <w:t xml:space="preserve">7. ФОНД ОЦЕНОЧНЫХ СРЕДСТВ ДЛЯ ТЕКУЩЕГО КОНТРОЛЯ И </w:t>
      </w:r>
      <w:r w:rsidRPr="00BB5452">
        <w:rPr>
          <w:b/>
          <w:bCs/>
          <w:sz w:val="24"/>
          <w:szCs w:val="24"/>
        </w:rPr>
        <w:br/>
        <w:t>ПРОМЕЖУТОЧНОЙ АТТЕСТАЦИИ</w:t>
      </w:r>
    </w:p>
    <w:p w:rsidR="00BB5452" w:rsidRPr="00BB5452" w:rsidRDefault="00BB5452" w:rsidP="00BB5452">
      <w:pPr>
        <w:tabs>
          <w:tab w:val="right" w:leader="underscore" w:pos="9639"/>
        </w:tabs>
        <w:ind w:firstLine="709"/>
        <w:outlineLvl w:val="1"/>
        <w:rPr>
          <w:b/>
          <w:bCs/>
          <w:sz w:val="24"/>
          <w:szCs w:val="24"/>
        </w:rPr>
      </w:pPr>
      <w:r w:rsidRPr="00BB5452">
        <w:rPr>
          <w:bCs/>
          <w:sz w:val="24"/>
          <w:szCs w:val="24"/>
        </w:rPr>
        <w:t xml:space="preserve">7.1. </w:t>
      </w:r>
      <w:r w:rsidRPr="00BB5452">
        <w:rPr>
          <w:b/>
          <w:bCs/>
          <w:sz w:val="24"/>
          <w:szCs w:val="24"/>
        </w:rPr>
        <w:t>Паспорт фонда оценочных средств.</w:t>
      </w:r>
    </w:p>
    <w:p w:rsidR="00BB5452" w:rsidRDefault="00BB5452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</w:p>
    <w:p w:rsidR="00BB5452" w:rsidRDefault="00BB5452" w:rsidP="00BB5452">
      <w:pPr>
        <w:tabs>
          <w:tab w:val="right" w:leader="underscore" w:pos="9639"/>
        </w:tabs>
        <w:ind w:firstLine="709"/>
        <w:outlineLvl w:val="1"/>
        <w:rPr>
          <w:rFonts w:eastAsiaTheme="minorHAnsi" w:cstheme="minorBidi"/>
          <w:sz w:val="24"/>
          <w:szCs w:val="24"/>
          <w:lang w:eastAsia="en-US"/>
        </w:rPr>
      </w:pPr>
      <w:r w:rsidRPr="00BB5452">
        <w:rPr>
          <w:rFonts w:eastAsiaTheme="minorHAnsi" w:cstheme="minorBidi"/>
          <w:sz w:val="24"/>
          <w:szCs w:val="24"/>
          <w:lang w:eastAsia="en-US"/>
        </w:rPr>
        <w:t>При проведении текущего контроля и промежуточной аттестации по дисциплине (модулю) «</w:t>
      </w:r>
      <w:r>
        <w:rPr>
          <w:rFonts w:eastAsiaTheme="minorHAnsi" w:cstheme="minorBidi"/>
          <w:sz w:val="24"/>
          <w:szCs w:val="24"/>
          <w:lang w:eastAsia="en-US"/>
        </w:rPr>
        <w:t>Культурное наследие Астраханской области</w:t>
      </w:r>
      <w:r w:rsidRPr="00BB5452">
        <w:rPr>
          <w:rFonts w:eastAsiaTheme="minorHAnsi" w:cstheme="minorBidi"/>
          <w:sz w:val="24"/>
          <w:szCs w:val="24"/>
          <w:lang w:eastAsia="en-US"/>
        </w:rPr>
        <w:t>» проверяется сформированность у обучающихся компетенций, указанных в разделе 3 настоящей программы.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6A4A4F" w:rsidRPr="00722B8A" w:rsidRDefault="006A4A4F" w:rsidP="00BB5452">
      <w:pPr>
        <w:tabs>
          <w:tab w:val="right" w:leader="underscore" w:pos="9639"/>
        </w:tabs>
        <w:ind w:firstLine="709"/>
        <w:jc w:val="right"/>
        <w:outlineLvl w:val="1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Таблица 5 . </w:t>
      </w:r>
    </w:p>
    <w:p w:rsidR="006A4A4F" w:rsidRPr="00722B8A" w:rsidRDefault="006A4A4F" w:rsidP="006A4A4F">
      <w:pPr>
        <w:tabs>
          <w:tab w:val="right" w:leader="underscore" w:pos="9639"/>
        </w:tabs>
        <w:ind w:firstLine="0"/>
        <w:jc w:val="right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 xml:space="preserve">Соответствие изучаемых разделов, </w:t>
      </w:r>
      <w:r w:rsidRPr="00722B8A">
        <w:rPr>
          <w:b/>
          <w:sz w:val="24"/>
          <w:szCs w:val="24"/>
        </w:rPr>
        <w:br/>
        <w:t>результатов обучения и оценочных средств</w:t>
      </w:r>
    </w:p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tbl>
      <w:tblPr>
        <w:tblW w:w="1000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3233"/>
        <w:gridCol w:w="2685"/>
        <w:gridCol w:w="3212"/>
      </w:tblGrid>
      <w:tr w:rsidR="006A4A4F" w:rsidRPr="00722B8A" w:rsidTr="006A4A4F">
        <w:trPr>
          <w:trHeight w:val="1023"/>
        </w:trPr>
        <w:tc>
          <w:tcPr>
            <w:tcW w:w="877" w:type="dxa"/>
            <w:vAlign w:val="center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233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Контролируемые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 xml:space="preserve">разделы 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val="en-US"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дисциплины</w:t>
            </w:r>
            <w:r w:rsidRPr="00722B8A">
              <w:rPr>
                <w:rFonts w:eastAsia="Lucida Sans Unicode"/>
                <w:sz w:val="24"/>
                <w:szCs w:val="24"/>
                <w:lang w:val="en-US" w:eastAsia="en-US"/>
              </w:rPr>
              <w:t xml:space="preserve"> (модуля)</w:t>
            </w:r>
          </w:p>
        </w:tc>
        <w:tc>
          <w:tcPr>
            <w:tcW w:w="2685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Код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контролируемой компетенции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12" w:type="dxa"/>
          </w:tcPr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Наименование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оценочного</w:t>
            </w:r>
          </w:p>
          <w:p w:rsidR="006A4A4F" w:rsidRPr="00722B8A" w:rsidRDefault="006A4A4F" w:rsidP="006A4A4F">
            <w:pPr>
              <w:ind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средства</w:t>
            </w:r>
          </w:p>
        </w:tc>
      </w:tr>
      <w:tr w:rsidR="00D55BDE" w:rsidRPr="00722B8A" w:rsidTr="006A4A4F">
        <w:trPr>
          <w:trHeight w:val="868"/>
        </w:trPr>
        <w:tc>
          <w:tcPr>
            <w:tcW w:w="877" w:type="dxa"/>
          </w:tcPr>
          <w:p w:rsidR="00D55BDE" w:rsidRPr="00722B8A" w:rsidRDefault="00D55BDE" w:rsidP="006A4A4F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D55BDE" w:rsidRPr="00722B8A" w:rsidRDefault="00D55BDE" w:rsidP="00722B8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 xml:space="preserve"> </w:t>
            </w:r>
            <w:r w:rsidRPr="00722B8A">
              <w:rPr>
                <w:sz w:val="24"/>
                <w:szCs w:val="24"/>
              </w:rPr>
              <w:t>Культурная память и культурное наследие: специфика исследования.</w:t>
            </w:r>
          </w:p>
        </w:tc>
        <w:tc>
          <w:tcPr>
            <w:tcW w:w="2685" w:type="dxa"/>
            <w:vAlign w:val="center"/>
          </w:tcPr>
          <w:p w:rsidR="00D55BDE" w:rsidRPr="00722B8A" w:rsidRDefault="00D55BDE" w:rsidP="006A4A4F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212" w:type="dxa"/>
            <w:vAlign w:val="center"/>
          </w:tcPr>
          <w:p w:rsidR="00D55BDE" w:rsidRPr="00722B8A" w:rsidRDefault="000E40BE" w:rsidP="006A4A4F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 w:rsidRPr="000E40BE">
              <w:rPr>
                <w:rFonts w:eastAsia="Lucida Sans Unicode"/>
                <w:sz w:val="24"/>
                <w:szCs w:val="24"/>
                <w:lang w:eastAsia="en-US"/>
              </w:rPr>
              <w:t>Проектная работа</w:t>
            </w:r>
          </w:p>
        </w:tc>
      </w:tr>
      <w:tr w:rsidR="00BB5452" w:rsidRPr="00722B8A" w:rsidTr="002C682D">
        <w:trPr>
          <w:trHeight w:val="1851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sz w:val="24"/>
                <w:szCs w:val="24"/>
              </w:rPr>
            </w:pPr>
            <w:r w:rsidRPr="00722B8A">
              <w:rPr>
                <w:rFonts w:eastAsia="Calibri"/>
                <w:sz w:val="24"/>
                <w:szCs w:val="24"/>
              </w:rPr>
              <w:t>. Культурная память и культурное наследие на Нижней Волге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 xml:space="preserve">УК-5, </w:t>
            </w: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полемика</w:t>
            </w:r>
          </w:p>
        </w:tc>
      </w:tr>
      <w:tr w:rsidR="00BB5452" w:rsidRPr="00722B8A" w:rsidTr="002C682D">
        <w:trPr>
          <w:trHeight w:val="843"/>
        </w:trPr>
        <w:tc>
          <w:tcPr>
            <w:tcW w:w="877" w:type="dxa"/>
          </w:tcPr>
          <w:p w:rsidR="00BB5452" w:rsidRPr="00722B8A" w:rsidRDefault="00BB5452" w:rsidP="00BB5452">
            <w:pPr>
              <w:numPr>
                <w:ilvl w:val="0"/>
                <w:numId w:val="19"/>
              </w:numPr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2" w:rsidRPr="00722B8A" w:rsidRDefault="00BB5452" w:rsidP="00BB5452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25F6B">
              <w:rPr>
                <w:rFonts w:eastAsia="Calibri"/>
                <w:sz w:val="24"/>
                <w:szCs w:val="24"/>
              </w:rPr>
              <w:t>Модули культурного наследия полиэтничного региона Нижнего Поволжья.</w:t>
            </w:r>
          </w:p>
        </w:tc>
        <w:tc>
          <w:tcPr>
            <w:tcW w:w="2685" w:type="dxa"/>
            <w:vAlign w:val="center"/>
          </w:tcPr>
          <w:p w:rsidR="00BB5452" w:rsidRPr="00722B8A" w:rsidRDefault="00BB5452" w:rsidP="00BB5452">
            <w:pPr>
              <w:ind w:left="169" w:firstLine="0"/>
              <w:jc w:val="center"/>
              <w:rPr>
                <w:rFonts w:eastAsia="Lucida Sans Unicode"/>
                <w:sz w:val="24"/>
                <w:szCs w:val="24"/>
                <w:lang w:eastAsia="en-US"/>
              </w:rPr>
            </w:pPr>
            <w:r w:rsidRPr="00722B8A">
              <w:rPr>
                <w:rFonts w:eastAsia="Lucida Sans Unicode"/>
                <w:sz w:val="24"/>
                <w:szCs w:val="24"/>
                <w:lang w:eastAsia="en-US"/>
              </w:rPr>
              <w:t>УК-5, ПК-</w:t>
            </w:r>
            <w:r>
              <w:rPr>
                <w:rFonts w:eastAsia="Lucida Sans Unicode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2" w:type="dxa"/>
          </w:tcPr>
          <w:p w:rsidR="00BB5452" w:rsidRPr="00722B8A" w:rsidRDefault="00BB5452" w:rsidP="00BB5452">
            <w:pPr>
              <w:ind w:firstLine="0"/>
              <w:jc w:val="left"/>
              <w:rPr>
                <w:rFonts w:eastAsia="Lucida Sans Unicode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sz w:val="24"/>
                <w:szCs w:val="24"/>
                <w:lang w:eastAsia="en-US"/>
              </w:rPr>
              <w:t>дискуссия</w:t>
            </w:r>
          </w:p>
        </w:tc>
      </w:tr>
    </w:tbl>
    <w:p w:rsidR="006A4A4F" w:rsidRPr="00722B8A" w:rsidRDefault="006A4A4F" w:rsidP="006A4A4F">
      <w:pPr>
        <w:snapToGrid w:val="0"/>
        <w:ind w:firstLine="709"/>
        <w:jc w:val="center"/>
        <w:rPr>
          <w:sz w:val="24"/>
          <w:szCs w:val="24"/>
        </w:rPr>
      </w:pPr>
    </w:p>
    <w:p w:rsidR="006A4A4F" w:rsidRPr="00722B8A" w:rsidRDefault="006A4A4F" w:rsidP="006A4A4F">
      <w:pPr>
        <w:snapToGrid w:val="0"/>
        <w:ind w:firstLine="709"/>
        <w:rPr>
          <w:sz w:val="24"/>
          <w:szCs w:val="24"/>
        </w:rPr>
      </w:pPr>
      <w:r w:rsidRPr="00722B8A">
        <w:rPr>
          <w:sz w:val="24"/>
          <w:szCs w:val="24"/>
        </w:rPr>
        <w:tab/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jc w:val="center"/>
        <w:rPr>
          <w:i/>
          <w:sz w:val="24"/>
          <w:szCs w:val="24"/>
        </w:rPr>
      </w:pPr>
      <w:r w:rsidRPr="00722B8A">
        <w:rPr>
          <w:i/>
          <w:sz w:val="24"/>
          <w:szCs w:val="24"/>
        </w:rPr>
        <w:t>Рекомендуемые типы контроля для оценивания результатов обучения.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 xml:space="preserve">знаний </w:t>
      </w:r>
      <w:r w:rsidRPr="00722B8A">
        <w:rPr>
          <w:sz w:val="24"/>
          <w:szCs w:val="24"/>
        </w:rPr>
        <w:t>используются следующие типы контроля: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 индивидуальное собеседование,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- письменные ответы на вопросы.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 xml:space="preserve">Для оценивания результатов обучения в виде </w:t>
      </w:r>
      <w:r w:rsidRPr="00722B8A">
        <w:rPr>
          <w:b/>
          <w:sz w:val="24"/>
          <w:szCs w:val="24"/>
          <w:u w:val="single"/>
        </w:rPr>
        <w:t>умений</w:t>
      </w:r>
      <w:r w:rsidRPr="00722B8A">
        <w:rPr>
          <w:b/>
          <w:sz w:val="24"/>
          <w:szCs w:val="24"/>
        </w:rPr>
        <w:t xml:space="preserve"> и </w:t>
      </w:r>
      <w:r w:rsidRPr="00722B8A">
        <w:rPr>
          <w:b/>
          <w:sz w:val="24"/>
          <w:szCs w:val="24"/>
          <w:u w:val="single"/>
        </w:rPr>
        <w:t>владений</w:t>
      </w:r>
      <w:r w:rsidRPr="00722B8A">
        <w:rPr>
          <w:sz w:val="24"/>
          <w:szCs w:val="24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A4A4F" w:rsidRPr="00722B8A" w:rsidRDefault="006A4A4F" w:rsidP="006A4A4F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722B8A">
        <w:rPr>
          <w:sz w:val="24"/>
          <w:szCs w:val="24"/>
        </w:rPr>
        <w:t>Типы практических контрольных заданий: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В результате освоения дисциплины обучающийся должен: </w:t>
      </w:r>
    </w:p>
    <w:p w:rsidR="006A4A4F" w:rsidRPr="00722B8A" w:rsidRDefault="006A4A4F" w:rsidP="006A4A4F">
      <w:pPr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widowControl w:val="0"/>
        <w:ind w:firstLine="0"/>
        <w:rPr>
          <w:sz w:val="24"/>
          <w:szCs w:val="24"/>
        </w:rPr>
      </w:pPr>
      <w:r w:rsidRPr="00722B8A">
        <w:rPr>
          <w:b/>
          <w:bCs/>
          <w:sz w:val="24"/>
          <w:szCs w:val="24"/>
          <w:lang w:eastAsia="ar-SA"/>
        </w:rPr>
        <w:t xml:space="preserve">Знать: </w:t>
      </w:r>
      <w:r w:rsidRPr="00722B8A">
        <w:rPr>
          <w:sz w:val="24"/>
          <w:szCs w:val="24"/>
        </w:rPr>
        <w:t xml:space="preserve">основные методы применения  полученных знаний о </w:t>
      </w:r>
      <w:r w:rsidRPr="00722B8A">
        <w:rPr>
          <w:bCs/>
          <w:sz w:val="24"/>
          <w:szCs w:val="24"/>
        </w:rPr>
        <w:t>культуре как форме человеческого существования и уметь руководствоваться этим в своей научной деятельности</w:t>
      </w:r>
      <w:r w:rsidRPr="00722B8A">
        <w:rPr>
          <w:sz w:val="24"/>
          <w:szCs w:val="24"/>
        </w:rPr>
        <w:t xml:space="preserve"> </w:t>
      </w:r>
    </w:p>
    <w:p w:rsidR="006A4A4F" w:rsidRPr="00722B8A" w:rsidRDefault="006A4A4F" w:rsidP="006A4A4F">
      <w:pPr>
        <w:suppressAutoHyphens/>
        <w:autoSpaceDE w:val="0"/>
        <w:autoSpaceDN w:val="0"/>
        <w:adjustRightInd w:val="0"/>
        <w:ind w:firstLine="0"/>
        <w:rPr>
          <w:sz w:val="24"/>
          <w:szCs w:val="24"/>
        </w:rPr>
      </w:pPr>
      <w:r w:rsidRPr="00722B8A">
        <w:rPr>
          <w:sz w:val="24"/>
          <w:szCs w:val="24"/>
          <w:lang w:eastAsia="ar-SA"/>
        </w:rPr>
        <w:t>.</w:t>
      </w:r>
      <w:r w:rsidRPr="00722B8A">
        <w:rPr>
          <w:sz w:val="24"/>
          <w:szCs w:val="24"/>
        </w:rPr>
        <w:t xml:space="preserve"> 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A4A4F" w:rsidRPr="00722B8A" w:rsidRDefault="006A4A4F" w:rsidP="006A4A4F">
      <w:pPr>
        <w:ind w:firstLine="0"/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теоретические основы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ind w:firstLine="0"/>
        <w:jc w:val="left"/>
        <w:rPr>
          <w:b/>
          <w:bCs/>
          <w:sz w:val="24"/>
          <w:szCs w:val="24"/>
          <w:u w:val="single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Уметь: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коммуникационные знания для решения задач межличностного и межкультурного взаимодействия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применять на практике навыки социального взаимодействия, работая в команде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A4A4F" w:rsidRPr="00722B8A" w:rsidRDefault="006A4A4F" w:rsidP="006A4A4F">
      <w:pPr>
        <w:numPr>
          <w:ilvl w:val="0"/>
          <w:numId w:val="20"/>
        </w:numPr>
        <w:tabs>
          <w:tab w:val="left" w:pos="360"/>
        </w:tabs>
        <w:suppressAutoHyphens/>
        <w:ind w:left="993" w:hanging="633"/>
        <w:jc w:val="left"/>
        <w:rPr>
          <w:sz w:val="24"/>
          <w:szCs w:val="24"/>
          <w:lang w:eastAsia="ar-SA"/>
        </w:rPr>
      </w:pPr>
    </w:p>
    <w:p w:rsidR="006A4A4F" w:rsidRPr="00722B8A" w:rsidRDefault="006A4A4F" w:rsidP="006A4A4F">
      <w:pPr>
        <w:tabs>
          <w:tab w:val="left" w:pos="360"/>
        </w:tabs>
        <w:suppressAutoHyphens/>
        <w:ind w:firstLine="0"/>
        <w:rPr>
          <w:sz w:val="24"/>
          <w:szCs w:val="24"/>
          <w:lang w:eastAsia="ar-SA"/>
        </w:rPr>
      </w:pPr>
      <w:r w:rsidRPr="00722B8A">
        <w:rPr>
          <w:b/>
          <w:bCs/>
          <w:sz w:val="24"/>
          <w:szCs w:val="24"/>
          <w:lang w:eastAsia="ar-SA"/>
        </w:rPr>
        <w:t>Владеть: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bCs/>
          <w:sz w:val="24"/>
          <w:szCs w:val="24"/>
        </w:rPr>
        <w:lastRenderedPageBreak/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b/>
          <w:i/>
          <w:sz w:val="24"/>
          <w:szCs w:val="24"/>
        </w:rPr>
      </w:pPr>
      <w:r w:rsidRPr="00722B8A">
        <w:rPr>
          <w:sz w:val="24"/>
          <w:szCs w:val="24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A4A4F" w:rsidRPr="00722B8A" w:rsidRDefault="006A4A4F" w:rsidP="006A4A4F">
      <w:pPr>
        <w:widowControl w:val="0"/>
        <w:ind w:firstLine="0"/>
        <w:jc w:val="left"/>
        <w:rPr>
          <w:sz w:val="24"/>
          <w:szCs w:val="24"/>
          <w:lang w:eastAsia="ar-SA"/>
        </w:rPr>
      </w:pPr>
      <w:r w:rsidRPr="00722B8A">
        <w:rPr>
          <w:sz w:val="24"/>
          <w:szCs w:val="24"/>
        </w:rPr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A4A4F" w:rsidRPr="00722B8A" w:rsidRDefault="006A4A4F" w:rsidP="006A4A4F">
      <w:pPr>
        <w:numPr>
          <w:ilvl w:val="0"/>
          <w:numId w:val="20"/>
        </w:numPr>
        <w:jc w:val="left"/>
        <w:rPr>
          <w:sz w:val="24"/>
          <w:szCs w:val="24"/>
        </w:rPr>
      </w:pPr>
      <w:r w:rsidRPr="00722B8A">
        <w:rPr>
          <w:sz w:val="24"/>
          <w:szCs w:val="24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6A4A4F" w:rsidRPr="00722B8A" w:rsidRDefault="00BB5452" w:rsidP="006A4A4F">
      <w:pPr>
        <w:tabs>
          <w:tab w:val="right" w:leader="underscore" w:pos="9639"/>
        </w:tabs>
        <w:ind w:left="540" w:firstLine="0"/>
        <w:contextualSpacing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A4A4F" w:rsidRPr="00722B8A">
        <w:rPr>
          <w:bCs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A4A4F" w:rsidRPr="00722B8A" w:rsidRDefault="006A4A4F" w:rsidP="006A4A4F">
      <w:pPr>
        <w:rPr>
          <w:b/>
          <w:sz w:val="24"/>
          <w:szCs w:val="24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</w:p>
    <w:p w:rsidR="006A4A4F" w:rsidRPr="00722B8A" w:rsidRDefault="006A4A4F" w:rsidP="006A4A4F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722B8A">
        <w:rPr>
          <w:b/>
          <w:sz w:val="24"/>
          <w:szCs w:val="24"/>
          <w:lang w:eastAsia="ar-SA"/>
        </w:rPr>
        <w:t>7.2.</w:t>
      </w:r>
      <w:r w:rsidRPr="00722B8A">
        <w:rPr>
          <w:b/>
          <w:sz w:val="24"/>
          <w:szCs w:val="24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3D4BB1" w:rsidRPr="003D4BB1" w:rsidRDefault="003D4BB1" w:rsidP="003D4BB1">
      <w:pPr>
        <w:suppressAutoHyphens/>
        <w:ind w:firstLine="0"/>
        <w:jc w:val="center"/>
        <w:rPr>
          <w:b/>
          <w:sz w:val="24"/>
          <w:szCs w:val="24"/>
          <w:lang w:eastAsia="ar-SA"/>
        </w:rPr>
      </w:pPr>
      <w:r w:rsidRPr="003D4BB1">
        <w:rPr>
          <w:b/>
          <w:bCs/>
          <w:sz w:val="24"/>
          <w:szCs w:val="24"/>
          <w:lang w:eastAsia="ar-SA"/>
        </w:rPr>
        <w:t>Критерии оценки ответов на вопросы по теме семинара</w:t>
      </w:r>
    </w:p>
    <w:p w:rsidR="003D4BB1" w:rsidRPr="003D4BB1" w:rsidRDefault="003D4BB1" w:rsidP="003D4BB1">
      <w:pPr>
        <w:suppressAutoHyphens/>
        <w:ind w:firstLine="0"/>
        <w:jc w:val="center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bCs/>
          <w:sz w:val="24"/>
          <w:szCs w:val="24"/>
          <w:lang w:eastAsia="ar-SA"/>
        </w:rPr>
        <w:t xml:space="preserve">Критерии оценивания: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1. Полнота и правильность ответа;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2. Степень осознанности, понимания изученного;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3. Языковое оформление ответа. 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 xml:space="preserve">Максимальный балл – 5, минимальный балл – 1. </w:t>
      </w:r>
    </w:p>
    <w:p w:rsidR="003D4BB1" w:rsidRPr="003D4BB1" w:rsidRDefault="003D4BB1" w:rsidP="003D4BB1">
      <w:pPr>
        <w:suppressAutoHyphens/>
        <w:ind w:firstLine="0"/>
        <w:rPr>
          <w:b/>
          <w:i/>
          <w:sz w:val="24"/>
          <w:szCs w:val="24"/>
          <w:lang w:eastAsia="ar-SA"/>
        </w:rPr>
      </w:pPr>
      <w:r w:rsidRPr="003D4BB1">
        <w:rPr>
          <w:bCs/>
          <w:i/>
          <w:sz w:val="24"/>
          <w:szCs w:val="24"/>
          <w:lang w:eastAsia="ar-SA"/>
        </w:rPr>
        <w:t>Оценка «5»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Аспирант полно излагает материал, даёт правильное определение основных понятий;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3D4BB1" w:rsidRPr="003D4BB1" w:rsidRDefault="003D4BB1" w:rsidP="003D4BB1">
      <w:pPr>
        <w:suppressAutoHyphens/>
        <w:ind w:firstLine="0"/>
        <w:rPr>
          <w:i/>
          <w:sz w:val="24"/>
          <w:szCs w:val="24"/>
          <w:lang w:eastAsia="ar-SA"/>
        </w:rPr>
      </w:pPr>
      <w:r w:rsidRPr="003D4BB1">
        <w:rPr>
          <w:i/>
          <w:sz w:val="24"/>
          <w:szCs w:val="24"/>
          <w:lang w:eastAsia="ar-SA"/>
        </w:rPr>
        <w:t>Оценка «4»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  полно излагает материал, даёт правильное определение основных понятий;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sz w:val="24"/>
          <w:szCs w:val="24"/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Оценка «3» ставится, если: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1. Аспирант обнаруживает знание и понимание основных положений данной темы;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:rsidR="003D4BB1" w:rsidRPr="003D4BB1" w:rsidRDefault="003D4BB1" w:rsidP="003D4BB1">
      <w:pPr>
        <w:suppressAutoHyphens/>
        <w:ind w:firstLine="0"/>
        <w:rPr>
          <w:sz w:val="24"/>
          <w:szCs w:val="24"/>
          <w:lang w:eastAsia="ar-SA"/>
        </w:rPr>
      </w:pPr>
      <w:r w:rsidRPr="003D4BB1">
        <w:rPr>
          <w:sz w:val="24"/>
          <w:szCs w:val="24"/>
          <w:lang w:eastAsia="ar-SA"/>
        </w:rPr>
        <w:t>3. Аспирант не умеет достаточно глубоко и доказательно обосновать свои суждения и привести свои</w:t>
      </w:r>
      <w:r w:rsidRPr="003D4BB1">
        <w:rPr>
          <w:b/>
          <w:sz w:val="24"/>
          <w:szCs w:val="24"/>
          <w:lang w:eastAsia="ar-SA"/>
        </w:rPr>
        <w:t xml:space="preserve"> </w:t>
      </w:r>
      <w:r w:rsidRPr="003D4BB1">
        <w:rPr>
          <w:sz w:val="24"/>
          <w:szCs w:val="24"/>
          <w:lang w:eastAsia="ar-SA"/>
        </w:rPr>
        <w:t>примеры.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«2» ставится, если: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>1.</w:t>
      </w:r>
      <w:r w:rsidRPr="003D4BB1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3D4BB1">
        <w:rPr>
          <w:color w:val="000000"/>
          <w:sz w:val="24"/>
          <w:szCs w:val="24"/>
        </w:rPr>
        <w:t xml:space="preserve">Аспирант  обнаруживает незнание некоторой части соответствующего вопроса;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2. Аспирант допускает 1–3 ошибки в формулировке определений и терминов, искажающие их смысл;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i/>
          <w:color w:val="000000"/>
          <w:sz w:val="24"/>
          <w:szCs w:val="24"/>
        </w:rPr>
      </w:pPr>
      <w:r w:rsidRPr="003D4BB1">
        <w:rPr>
          <w:bCs/>
          <w:i/>
          <w:color w:val="000000"/>
          <w:sz w:val="24"/>
          <w:szCs w:val="24"/>
        </w:rPr>
        <w:t xml:space="preserve">Оценка «1» ставится, если: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t xml:space="preserve">1. Аспирант обнаруживает незнание большей части соответствующего вопроса;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4"/>
          <w:szCs w:val="24"/>
        </w:rPr>
        <w:lastRenderedPageBreak/>
        <w:t xml:space="preserve">2. Аспирант допускает ошибки в формулировке определений и терминов, искажающие их смысл; </w:t>
      </w:r>
    </w:p>
    <w:p w:rsidR="003D4BB1" w:rsidRPr="003D4BB1" w:rsidRDefault="003D4BB1" w:rsidP="003D4BB1">
      <w:pPr>
        <w:autoSpaceDE w:val="0"/>
        <w:autoSpaceDN w:val="0"/>
        <w:adjustRightInd w:val="0"/>
        <w:ind w:firstLine="0"/>
        <w:jc w:val="left"/>
        <w:rPr>
          <w:color w:val="000000"/>
          <w:sz w:val="24"/>
          <w:szCs w:val="24"/>
        </w:rPr>
      </w:pPr>
      <w:r w:rsidRPr="003D4BB1">
        <w:rPr>
          <w:color w:val="000000"/>
          <w:sz w:val="23"/>
          <w:szCs w:val="23"/>
        </w:rPr>
        <w:t xml:space="preserve">3. Аспирант </w:t>
      </w:r>
      <w:r w:rsidRPr="003D4BB1">
        <w:rPr>
          <w:color w:val="000000"/>
          <w:sz w:val="24"/>
          <w:szCs w:val="24"/>
        </w:rPr>
        <w:t xml:space="preserve">беспорядочно и неуверенно излагает материал. </w:t>
      </w:r>
    </w:p>
    <w:p w:rsidR="003D4BB1" w:rsidRPr="003D4BB1" w:rsidRDefault="003D4BB1" w:rsidP="003D4BB1">
      <w:pPr>
        <w:suppressAutoHyphens/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3D4BB1">
        <w:rPr>
          <w:sz w:val="24"/>
          <w:szCs w:val="24"/>
        </w:rPr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b/>
          <w:sz w:val="24"/>
          <w:szCs w:val="24"/>
        </w:rPr>
      </w:pPr>
      <w:r w:rsidRPr="003D4BB1">
        <w:rPr>
          <w:b/>
          <w:sz w:val="24"/>
          <w:szCs w:val="24"/>
        </w:rPr>
        <w:t>Критерии оценивания проектного задания: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При оценивании проектного задания необходимо выделить следующие элементы: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Представление собственной точки зрения (маршрута)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своей позиции с опорой на факты общественной жизни или собственный опыт.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Максимальный балл – 5, минимальный балл – 2.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5 баллов,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(новый маршрут)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4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Дана аргументация своего мнения с опорой на факты общественной жизни или личный</w:t>
      </w:r>
      <w:r w:rsidRPr="003D4BB1">
        <w:t xml:space="preserve"> </w:t>
      </w:r>
      <w:r w:rsidRPr="003D4BB1">
        <w:rPr>
          <w:sz w:val="24"/>
          <w:szCs w:val="24"/>
        </w:rPr>
        <w:t>социальный опыт без теоретического обоснования.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3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Представлена собственная точка зрения (позиция, отношение) при раскрытии темы;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3. Аргументация своего мнения слабо связана с раскрытием темы.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Дискуссия оценивается на 2 балла, если: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1. Собственная точка зрения (позиция, отношение) при раскрытии темы не представлена;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2. Тема раскрыта на бытовом уровне;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3. Аргументация отсутствует.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Обобщая вышеперечисленное, следует подчеркнуть три важнейших компонента оценки: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чётко сформулированное понимание темы и ясно выраженное отношение к ней;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3D4BB1" w:rsidRPr="003D4BB1" w:rsidRDefault="003D4BB1" w:rsidP="003D4BB1">
      <w:pPr>
        <w:shd w:val="clear" w:color="auto" w:fill="FFFFFF"/>
        <w:tabs>
          <w:tab w:val="left" w:pos="1134"/>
        </w:tabs>
        <w:ind w:firstLine="567"/>
        <w:rPr>
          <w:sz w:val="24"/>
          <w:szCs w:val="24"/>
        </w:rPr>
      </w:pPr>
      <w:r w:rsidRPr="003D4BB1">
        <w:rPr>
          <w:sz w:val="24"/>
          <w:szCs w:val="24"/>
        </w:rPr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3E77B4" w:rsidRPr="003E77B4" w:rsidRDefault="003E77B4" w:rsidP="003E77B4">
      <w:pPr>
        <w:suppressAutoHyphens/>
        <w:ind w:firstLine="0"/>
        <w:jc w:val="right"/>
        <w:rPr>
          <w:rFonts w:eastAsiaTheme="minorHAnsi" w:cstheme="minorBidi"/>
          <w:b/>
          <w:sz w:val="24"/>
          <w:szCs w:val="24"/>
          <w:lang w:eastAsia="en-US"/>
        </w:rPr>
      </w:pPr>
      <w:r w:rsidRPr="003E77B4">
        <w:rPr>
          <w:rFonts w:eastAsiaTheme="minorHAnsi" w:cstheme="minorBidi"/>
          <w:b/>
          <w:sz w:val="24"/>
          <w:szCs w:val="24"/>
          <w:lang w:eastAsia="en-US"/>
        </w:rPr>
        <w:t xml:space="preserve">Таблица 6. </w:t>
      </w:r>
    </w:p>
    <w:p w:rsid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sz w:val="24"/>
          <w:szCs w:val="24"/>
        </w:rPr>
      </w:pPr>
      <w:r w:rsidRPr="00417718">
        <w:rPr>
          <w:b/>
          <w:sz w:val="24"/>
          <w:szCs w:val="24"/>
        </w:rPr>
        <w:t>Показатели оценивания результатов обучения</w:t>
      </w:r>
    </w:p>
    <w:p w:rsidR="00417718" w:rsidRPr="00417718" w:rsidRDefault="00417718" w:rsidP="00417718">
      <w:pPr>
        <w:tabs>
          <w:tab w:val="right" w:leader="underscore" w:pos="9639"/>
        </w:tabs>
        <w:ind w:firstLine="567"/>
        <w:jc w:val="right"/>
        <w:outlineLvl w:val="1"/>
        <w:rPr>
          <w:b/>
          <w:bCs/>
          <w:sz w:val="24"/>
          <w:szCs w:val="24"/>
        </w:rPr>
      </w:pP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417718" w:rsidRPr="00417718" w:rsidTr="00ED2DE8">
        <w:trPr>
          <w:trHeight w:val="275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Шкала 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firstLine="0"/>
              <w:jc w:val="center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2551" w:right="2540" w:firstLine="0"/>
              <w:jc w:val="left"/>
              <w:rPr>
                <w:b/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Критерии оценивания</w:t>
            </w:r>
          </w:p>
        </w:tc>
      </w:tr>
      <w:tr w:rsidR="00417718" w:rsidRPr="00417718" w:rsidTr="00ED2DE8">
        <w:trPr>
          <w:trHeight w:val="1194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70" w:lineRule="atLeast"/>
              <w:ind w:left="109" w:right="25" w:firstLine="0"/>
              <w:jc w:val="left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17718" w:rsidRPr="00417718" w:rsidTr="00ED2DE8">
        <w:trPr>
          <w:trHeight w:val="2065"/>
        </w:trPr>
        <w:tc>
          <w:tcPr>
            <w:tcW w:w="1701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firstLine="0"/>
              <w:jc w:val="center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lastRenderedPageBreak/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right="95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 xml:space="preserve">Дан недостаточно полный и недостаточно развернутый ответ. 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ind w:left="109" w:right="93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17718" w:rsidRPr="00417718" w:rsidRDefault="00417718" w:rsidP="00417718">
            <w:pPr>
              <w:widowControl w:val="0"/>
              <w:autoSpaceDE w:val="0"/>
              <w:autoSpaceDN w:val="0"/>
              <w:spacing w:line="256" w:lineRule="exact"/>
              <w:ind w:left="109" w:firstLine="0"/>
              <w:rPr>
                <w:sz w:val="24"/>
                <w:szCs w:val="24"/>
                <w:lang w:bidi="ru-RU"/>
              </w:rPr>
            </w:pPr>
            <w:r w:rsidRPr="00417718">
              <w:rPr>
                <w:sz w:val="24"/>
                <w:szCs w:val="24"/>
                <w:lang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4A52CA" w:rsidRPr="003E77B4" w:rsidRDefault="004A52CA" w:rsidP="004A52CA">
      <w:pPr>
        <w:suppressAutoHyphens/>
        <w:ind w:firstLine="0"/>
        <w:rPr>
          <w:b/>
          <w:sz w:val="24"/>
          <w:szCs w:val="24"/>
          <w:lang w:eastAsia="ar-SA"/>
        </w:rPr>
      </w:pPr>
    </w:p>
    <w:p w:rsidR="004A52CA" w:rsidRDefault="004A52CA" w:rsidP="004A52CA">
      <w:pPr>
        <w:shd w:val="clear" w:color="auto" w:fill="FFFFFF"/>
        <w:tabs>
          <w:tab w:val="left" w:pos="1134"/>
        </w:tabs>
        <w:ind w:firstLine="1134"/>
        <w:rPr>
          <w:sz w:val="24"/>
          <w:szCs w:val="24"/>
        </w:rPr>
      </w:pPr>
    </w:p>
    <w:p w:rsidR="003D4BB1" w:rsidRPr="003D4BB1" w:rsidRDefault="006A4A4F" w:rsidP="003D4BB1">
      <w:pPr>
        <w:tabs>
          <w:tab w:val="right" w:leader="underscore" w:pos="9639"/>
        </w:tabs>
        <w:ind w:left="454" w:firstLine="0"/>
        <w:contextualSpacing/>
        <w:outlineLvl w:val="1"/>
        <w:rPr>
          <w:bCs/>
          <w:sz w:val="24"/>
          <w:szCs w:val="24"/>
        </w:rPr>
      </w:pPr>
      <w:r w:rsidRPr="00722B8A">
        <w:rPr>
          <w:bCs/>
          <w:sz w:val="24"/>
          <w:szCs w:val="24"/>
        </w:rPr>
        <w:t xml:space="preserve">7.3 </w:t>
      </w:r>
      <w:r w:rsidR="003D4BB1" w:rsidRPr="003D4BB1">
        <w:rPr>
          <w:rFonts w:eastAsiaTheme="minorHAnsi" w:cstheme="minorBidi"/>
          <w:b/>
          <w:bCs/>
          <w:sz w:val="24"/>
          <w:szCs w:val="24"/>
          <w:lang w:eastAsia="en-US"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3D4BB1" w:rsidRPr="003D4BB1" w:rsidRDefault="003D4BB1" w:rsidP="003D4BB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</w:t>
      </w:r>
      <w:r w:rsidRPr="00182B7A">
        <w:rPr>
          <w:rFonts w:eastAsia="Calibri"/>
          <w:sz w:val="24"/>
          <w:szCs w:val="24"/>
        </w:rPr>
        <w:t>аспиранта</w:t>
      </w:r>
      <w:r w:rsidRPr="00722B8A">
        <w:rPr>
          <w:rFonts w:eastAsia="Calibri"/>
          <w:sz w:val="24"/>
          <w:szCs w:val="24"/>
        </w:rPr>
        <w:t xml:space="preserve"> в соответствии с утвержденным установленном порядке графиком учебного процесса. 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>К формам контроля текущей успеваемости по дисциплине «</w:t>
      </w:r>
      <w:r w:rsidR="00182B7A" w:rsidRPr="00182B7A">
        <w:rPr>
          <w:rFonts w:eastAsia="Calibri"/>
          <w:sz w:val="24"/>
          <w:szCs w:val="24"/>
        </w:rPr>
        <w:t>Культурное наследие Астраханской области</w:t>
      </w:r>
      <w:r w:rsidR="00182B7A">
        <w:rPr>
          <w:rFonts w:eastAsia="Calibri"/>
          <w:sz w:val="24"/>
          <w:szCs w:val="24"/>
        </w:rPr>
        <w:t>»</w:t>
      </w:r>
      <w:r w:rsidRPr="00722B8A">
        <w:rPr>
          <w:rFonts w:eastAsia="Calibri"/>
          <w:sz w:val="24"/>
          <w:szCs w:val="24"/>
        </w:rPr>
        <w:t xml:space="preserve"> относится проверка контрольной работы; </w:t>
      </w:r>
      <w:r w:rsidR="00417718">
        <w:rPr>
          <w:rFonts w:eastAsia="Calibri"/>
          <w:sz w:val="24"/>
          <w:szCs w:val="24"/>
        </w:rPr>
        <w:t>проектного задания.</w:t>
      </w:r>
    </w:p>
    <w:p w:rsidR="006A4A4F" w:rsidRPr="00722B8A" w:rsidRDefault="006A4A4F" w:rsidP="006A4A4F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722B8A">
        <w:rPr>
          <w:rFonts w:eastAsia="Calibri"/>
          <w:sz w:val="24"/>
          <w:szCs w:val="24"/>
        </w:rPr>
        <w:t xml:space="preserve">Критерии прохождения </w:t>
      </w:r>
      <w:r w:rsidR="00182B7A">
        <w:rPr>
          <w:rFonts w:eastAsia="Calibri"/>
          <w:sz w:val="24"/>
          <w:szCs w:val="24"/>
        </w:rPr>
        <w:t xml:space="preserve">аспирантами </w:t>
      </w:r>
      <w:r w:rsidRPr="00722B8A">
        <w:rPr>
          <w:rFonts w:eastAsia="Calibri"/>
          <w:sz w:val="24"/>
          <w:szCs w:val="24"/>
        </w:rPr>
        <w:t xml:space="preserve">текущего контроля: </w:t>
      </w:r>
    </w:p>
    <w:p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6A4A4F" w:rsidRPr="00722B8A">
        <w:rPr>
          <w:rFonts w:eastAsia="Calibri"/>
          <w:sz w:val="24"/>
          <w:szCs w:val="24"/>
        </w:rPr>
        <w:t xml:space="preserve">Текущая успеваемость </w:t>
      </w:r>
      <w:r w:rsidR="00182B7A">
        <w:rPr>
          <w:rFonts w:eastAsia="Calibri"/>
          <w:sz w:val="24"/>
          <w:szCs w:val="24"/>
        </w:rPr>
        <w:t xml:space="preserve">аспиранта </w:t>
      </w:r>
      <w:r w:rsidR="006A4A4F" w:rsidRPr="00722B8A">
        <w:rPr>
          <w:rFonts w:eastAsia="Calibri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>положительно</w:t>
      </w:r>
      <w:r w:rsidR="006A4A4F" w:rsidRPr="00722B8A">
        <w:rPr>
          <w:rFonts w:eastAsia="Calibri"/>
          <w:color w:val="000000"/>
          <w:sz w:val="24"/>
          <w:szCs w:val="24"/>
        </w:rPr>
        <w:t xml:space="preserve">, если </w:t>
      </w:r>
      <w:r w:rsidR="00182B7A">
        <w:rPr>
          <w:rFonts w:eastAsia="Calibri"/>
          <w:color w:val="000000"/>
          <w:sz w:val="24"/>
          <w:szCs w:val="24"/>
        </w:rPr>
        <w:t xml:space="preserve">обучающийся </w:t>
      </w:r>
      <w:r w:rsidR="006A4A4F" w:rsidRPr="00722B8A">
        <w:rPr>
          <w:rFonts w:eastAsia="Calibri"/>
          <w:color w:val="000000"/>
          <w:sz w:val="24"/>
          <w:szCs w:val="24"/>
        </w:rPr>
        <w:t>полностью выполнил</w:t>
      </w:r>
      <w:r w:rsidR="00182B7A">
        <w:rPr>
          <w:rFonts w:eastAsia="Calibri"/>
          <w:color w:val="000000"/>
          <w:sz w:val="24"/>
          <w:szCs w:val="24"/>
        </w:rPr>
        <w:t xml:space="preserve"> задание</w:t>
      </w:r>
      <w:r w:rsidR="006A4A4F" w:rsidRPr="00722B8A">
        <w:rPr>
          <w:rFonts w:eastAsia="Calibri"/>
          <w:color w:val="000000"/>
          <w:sz w:val="24"/>
          <w:szCs w:val="24"/>
        </w:rPr>
        <w:t xml:space="preserve">. </w:t>
      </w:r>
    </w:p>
    <w:p w:rsidR="006A4A4F" w:rsidRPr="00722B8A" w:rsidRDefault="00417718" w:rsidP="006A4A4F">
      <w:pPr>
        <w:autoSpaceDE w:val="0"/>
        <w:autoSpaceDN w:val="0"/>
        <w:adjustRightInd w:val="0"/>
        <w:ind w:firstLine="709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-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В противном случае текущая успеваемость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="006A4A4F" w:rsidRPr="00722B8A">
        <w:rPr>
          <w:rFonts w:eastAsia="Calibri"/>
          <w:color w:val="000000"/>
          <w:sz w:val="24"/>
          <w:szCs w:val="24"/>
        </w:rPr>
        <w:t xml:space="preserve">оценивается </w:t>
      </w:r>
      <w:r w:rsidR="006A4A4F" w:rsidRPr="00722B8A">
        <w:rPr>
          <w:rFonts w:eastAsia="Calibri"/>
          <w:b/>
          <w:bCs/>
          <w:color w:val="000000"/>
          <w:sz w:val="24"/>
          <w:szCs w:val="24"/>
        </w:rPr>
        <w:t xml:space="preserve">отрицательно. </w:t>
      </w:r>
    </w:p>
    <w:p w:rsidR="006A4A4F" w:rsidRPr="00722B8A" w:rsidRDefault="006A4A4F" w:rsidP="006A4A4F">
      <w:pPr>
        <w:ind w:firstLine="709"/>
        <w:rPr>
          <w:rFonts w:eastAsia="Calibri"/>
          <w:color w:val="000000"/>
          <w:sz w:val="24"/>
          <w:szCs w:val="24"/>
        </w:rPr>
      </w:pPr>
      <w:r w:rsidRPr="00722B8A">
        <w:rPr>
          <w:rFonts w:eastAsia="Calibri"/>
          <w:color w:val="000000"/>
          <w:sz w:val="24"/>
          <w:szCs w:val="24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182B7A">
        <w:rPr>
          <w:rFonts w:eastAsia="Calibri"/>
          <w:color w:val="000000"/>
          <w:sz w:val="24"/>
          <w:szCs w:val="24"/>
        </w:rPr>
        <w:t xml:space="preserve">аспиранта </w:t>
      </w:r>
      <w:r w:rsidRPr="00182B7A">
        <w:rPr>
          <w:rFonts w:eastAsia="Calibri"/>
          <w:color w:val="000000"/>
          <w:sz w:val="24"/>
          <w:szCs w:val="24"/>
        </w:rPr>
        <w:t>от графика</w:t>
      </w:r>
      <w:r w:rsidRPr="00722B8A">
        <w:rPr>
          <w:rFonts w:eastAsia="Calibri"/>
          <w:color w:val="000000"/>
          <w:sz w:val="24"/>
          <w:szCs w:val="24"/>
        </w:rPr>
        <w:t xml:space="preserve"> текущего контроля успеваемости по изучаемой дисциплине приводит к образованию текущей задолженности.</w:t>
      </w:r>
    </w:p>
    <w:p w:rsidR="006A4A4F" w:rsidRPr="00722B8A" w:rsidRDefault="006A4A4F" w:rsidP="006A4A4F">
      <w:pPr>
        <w:widowControl w:val="0"/>
        <w:jc w:val="center"/>
        <w:rPr>
          <w:b/>
          <w:sz w:val="24"/>
          <w:szCs w:val="24"/>
        </w:rPr>
      </w:pPr>
    </w:p>
    <w:p w:rsidR="003D4BB1" w:rsidRPr="00EB1FF6" w:rsidRDefault="003D4BB1" w:rsidP="003D4BB1">
      <w:pPr>
        <w:ind w:firstLine="709"/>
        <w:jc w:val="center"/>
        <w:rPr>
          <w:b/>
          <w:bCs/>
          <w:sz w:val="24"/>
          <w:szCs w:val="24"/>
        </w:rPr>
      </w:pPr>
      <w:r w:rsidRPr="00EB1FF6">
        <w:rPr>
          <w:b/>
          <w:bCs/>
          <w:sz w:val="24"/>
          <w:szCs w:val="24"/>
        </w:rPr>
        <w:t>Вопросы для подготовки к занятиям.</w:t>
      </w:r>
    </w:p>
    <w:p w:rsidR="00FC3304" w:rsidRPr="00EB1FF6" w:rsidRDefault="00FC3304" w:rsidP="00380BC1">
      <w:pPr>
        <w:tabs>
          <w:tab w:val="left" w:pos="9180"/>
        </w:tabs>
        <w:ind w:firstLine="0"/>
        <w:jc w:val="center"/>
        <w:rPr>
          <w:b/>
          <w:sz w:val="24"/>
          <w:szCs w:val="24"/>
        </w:rPr>
      </w:pPr>
    </w:p>
    <w:p w:rsidR="003D4BB1" w:rsidRPr="00EB1FF6" w:rsidRDefault="003D4BB1" w:rsidP="003D4BB1">
      <w:pPr>
        <w:spacing w:line="360" w:lineRule="auto"/>
        <w:jc w:val="center"/>
        <w:rPr>
          <w:b/>
          <w:sz w:val="24"/>
          <w:szCs w:val="24"/>
        </w:rPr>
      </w:pPr>
      <w:r w:rsidRPr="00EB1FF6">
        <w:rPr>
          <w:b/>
          <w:sz w:val="24"/>
          <w:szCs w:val="24"/>
        </w:rPr>
        <w:t>Полемика по теме № 3.</w:t>
      </w:r>
      <w:r w:rsidRPr="00EB1FF6">
        <w:rPr>
          <w:sz w:val="24"/>
          <w:szCs w:val="24"/>
        </w:rPr>
        <w:t xml:space="preserve"> </w:t>
      </w:r>
      <w:r w:rsidRPr="00EB1FF6">
        <w:rPr>
          <w:b/>
          <w:sz w:val="24"/>
          <w:szCs w:val="24"/>
        </w:rPr>
        <w:t>Культурная память и культурное наследие на Нижней Волге</w:t>
      </w:r>
    </w:p>
    <w:p w:rsidR="003D4BB1" w:rsidRPr="00EB1FF6" w:rsidRDefault="003D4BB1" w:rsidP="003D4BB1">
      <w:pPr>
        <w:numPr>
          <w:ilvl w:val="0"/>
          <w:numId w:val="13"/>
        </w:numPr>
        <w:ind w:left="1077" w:hanging="357"/>
        <w:rPr>
          <w:b/>
          <w:sz w:val="24"/>
          <w:szCs w:val="24"/>
        </w:rPr>
      </w:pPr>
      <w:r w:rsidRPr="00EB1FF6">
        <w:rPr>
          <w:sz w:val="24"/>
          <w:szCs w:val="24"/>
        </w:rPr>
        <w:t>Полиэтничность и поликонфесси</w:t>
      </w:r>
      <w:r w:rsidR="000E2D4A" w:rsidRPr="00EB1FF6">
        <w:rPr>
          <w:sz w:val="24"/>
          <w:szCs w:val="24"/>
        </w:rPr>
        <w:t xml:space="preserve">ональность Астраханского края. </w:t>
      </w:r>
    </w:p>
    <w:p w:rsidR="003D4BB1" w:rsidRPr="00EB1FF6" w:rsidRDefault="003D4BB1" w:rsidP="003D4BB1">
      <w:pPr>
        <w:numPr>
          <w:ilvl w:val="0"/>
          <w:numId w:val="13"/>
        </w:numPr>
        <w:ind w:left="1077" w:hanging="357"/>
        <w:rPr>
          <w:sz w:val="24"/>
          <w:szCs w:val="24"/>
        </w:rPr>
      </w:pPr>
      <w:r w:rsidRPr="00EB1FF6">
        <w:rPr>
          <w:sz w:val="24"/>
          <w:szCs w:val="24"/>
        </w:rPr>
        <w:t>Великие люди в Астрахани.</w:t>
      </w:r>
    </w:p>
    <w:p w:rsidR="003D4BB1" w:rsidRPr="00EB1FF6" w:rsidRDefault="003D4BB1" w:rsidP="003D4BB1">
      <w:pPr>
        <w:numPr>
          <w:ilvl w:val="0"/>
          <w:numId w:val="13"/>
        </w:numPr>
        <w:rPr>
          <w:sz w:val="24"/>
          <w:szCs w:val="24"/>
        </w:rPr>
      </w:pPr>
      <w:r w:rsidRPr="00EB1FF6">
        <w:rPr>
          <w:sz w:val="24"/>
          <w:szCs w:val="24"/>
        </w:rPr>
        <w:t>Культурный  диалог на Юге России.</w:t>
      </w:r>
      <w:bookmarkStart w:id="0" w:name="_GoBack"/>
      <w:bookmarkEnd w:id="0"/>
    </w:p>
    <w:p w:rsidR="003D4BB1" w:rsidRPr="00EB1FF6" w:rsidRDefault="003D4BB1" w:rsidP="003D4BB1">
      <w:pPr>
        <w:rPr>
          <w:sz w:val="24"/>
          <w:szCs w:val="24"/>
        </w:rPr>
      </w:pPr>
    </w:p>
    <w:p w:rsidR="00EE3AEE" w:rsidRPr="00EB1FF6" w:rsidRDefault="00EE3AEE" w:rsidP="00EE3AEE">
      <w:pPr>
        <w:jc w:val="center"/>
        <w:rPr>
          <w:b/>
          <w:sz w:val="24"/>
          <w:szCs w:val="24"/>
        </w:rPr>
      </w:pPr>
      <w:r w:rsidRPr="00EB1FF6">
        <w:rPr>
          <w:b/>
          <w:sz w:val="24"/>
          <w:szCs w:val="24"/>
        </w:rPr>
        <w:t xml:space="preserve">Дискуссия по теме </w:t>
      </w:r>
      <w:r w:rsidR="004356FA" w:rsidRPr="00EB1FF6">
        <w:rPr>
          <w:b/>
          <w:sz w:val="24"/>
          <w:szCs w:val="24"/>
        </w:rPr>
        <w:t>5</w:t>
      </w:r>
      <w:r w:rsidRPr="00EB1FF6">
        <w:rPr>
          <w:b/>
          <w:sz w:val="24"/>
          <w:szCs w:val="24"/>
        </w:rPr>
        <w:t>. Модули культурного наследия полиэтничного региона Нижнего Поволжья.</w:t>
      </w:r>
    </w:p>
    <w:p w:rsidR="00D85FDE" w:rsidRPr="00EB1FF6" w:rsidRDefault="00D85FDE" w:rsidP="00EE3AEE">
      <w:pPr>
        <w:jc w:val="center"/>
        <w:rPr>
          <w:b/>
          <w:sz w:val="24"/>
          <w:szCs w:val="24"/>
        </w:rPr>
      </w:pPr>
    </w:p>
    <w:p w:rsidR="00EE3AEE" w:rsidRPr="00EB1FF6" w:rsidRDefault="00D85FDE" w:rsidP="003056A6">
      <w:pPr>
        <w:numPr>
          <w:ilvl w:val="0"/>
          <w:numId w:val="12"/>
        </w:numPr>
        <w:rPr>
          <w:sz w:val="24"/>
          <w:szCs w:val="24"/>
        </w:rPr>
      </w:pPr>
      <w:r w:rsidRPr="00EB1FF6">
        <w:rPr>
          <w:sz w:val="24"/>
          <w:szCs w:val="24"/>
        </w:rPr>
        <w:t>Астраханская область: плавильный котел, культурно-плюралистический или мультикультурный регион? Проблемы научной оценки и перспективы.</w:t>
      </w:r>
    </w:p>
    <w:p w:rsidR="00EE3AEE" w:rsidRPr="00EB1FF6" w:rsidRDefault="00D85FDE" w:rsidP="003056A6">
      <w:pPr>
        <w:numPr>
          <w:ilvl w:val="0"/>
          <w:numId w:val="12"/>
        </w:numPr>
        <w:ind w:left="1077" w:hanging="357"/>
        <w:rPr>
          <w:sz w:val="24"/>
          <w:szCs w:val="24"/>
        </w:rPr>
      </w:pPr>
      <w:r w:rsidRPr="00EB1FF6">
        <w:rPr>
          <w:sz w:val="24"/>
          <w:szCs w:val="24"/>
        </w:rPr>
        <w:t>Нижневолжский фронтир  – особый объект культурного и природного наследия.</w:t>
      </w:r>
    </w:p>
    <w:p w:rsidR="00EE3AEE" w:rsidRPr="00EB1FF6" w:rsidRDefault="00EE3AEE" w:rsidP="009E7F58">
      <w:pPr>
        <w:spacing w:line="360" w:lineRule="auto"/>
        <w:jc w:val="center"/>
        <w:rPr>
          <w:b/>
          <w:sz w:val="24"/>
          <w:szCs w:val="24"/>
        </w:rPr>
      </w:pPr>
    </w:p>
    <w:p w:rsidR="0005481E" w:rsidRPr="00B57D75" w:rsidRDefault="0005481E" w:rsidP="0005481E">
      <w:pPr>
        <w:tabs>
          <w:tab w:val="left" w:pos="2295"/>
        </w:tabs>
        <w:ind w:firstLine="0"/>
        <w:rPr>
          <w:b/>
          <w:sz w:val="24"/>
          <w:szCs w:val="24"/>
        </w:rPr>
      </w:pPr>
      <w:r w:rsidRPr="00B57D75">
        <w:rPr>
          <w:b/>
          <w:sz w:val="24"/>
          <w:szCs w:val="24"/>
        </w:rPr>
        <w:t>Критерии оценки: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«отлично» выставляется</w:t>
      </w:r>
      <w:r>
        <w:rPr>
          <w:sz w:val="24"/>
          <w:szCs w:val="24"/>
        </w:rPr>
        <w:t xml:space="preserve"> </w:t>
      </w:r>
      <w:r w:rsidRPr="00F8332C">
        <w:rPr>
          <w:sz w:val="24"/>
          <w:szCs w:val="24"/>
        </w:rPr>
        <w:t>аспирант</w:t>
      </w:r>
      <w:r w:rsidR="000E2D4A">
        <w:rPr>
          <w:sz w:val="24"/>
          <w:szCs w:val="24"/>
        </w:rPr>
        <w:t>у</w:t>
      </w:r>
      <w:r w:rsidRPr="00B57D75">
        <w:rPr>
          <w:sz w:val="24"/>
          <w:szCs w:val="24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05481E" w:rsidRPr="00B57D75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 xml:space="preserve">оценка «хорошо» выставляется, если  </w:t>
      </w:r>
      <w:r w:rsidRPr="00F8332C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 </w:t>
      </w:r>
      <w:r w:rsidRPr="00B57D75">
        <w:rPr>
          <w:sz w:val="24"/>
          <w:szCs w:val="24"/>
        </w:rPr>
        <w:t>во время ответа полно и логически верно представил необходимый материал;</w:t>
      </w:r>
    </w:p>
    <w:p w:rsidR="0005481E" w:rsidRPr="00CA4A46" w:rsidRDefault="0005481E" w:rsidP="0005481E">
      <w:pPr>
        <w:pStyle w:val="ad"/>
        <w:numPr>
          <w:ilvl w:val="1"/>
          <w:numId w:val="30"/>
        </w:numPr>
        <w:suppressLineNumbers/>
        <w:tabs>
          <w:tab w:val="left" w:pos="1800"/>
        </w:tabs>
        <w:contextualSpacing w:val="0"/>
        <w:rPr>
          <w:sz w:val="24"/>
          <w:szCs w:val="24"/>
        </w:rPr>
      </w:pPr>
      <w:r w:rsidRPr="00B57D75">
        <w:rPr>
          <w:sz w:val="24"/>
          <w:szCs w:val="24"/>
        </w:rPr>
        <w:t>оценка «</w:t>
      </w:r>
      <w:r>
        <w:rPr>
          <w:sz w:val="24"/>
          <w:szCs w:val="24"/>
        </w:rPr>
        <w:t xml:space="preserve">удовлетворительно выставляется </w:t>
      </w:r>
      <w:r w:rsidRPr="00F8332C">
        <w:rPr>
          <w:sz w:val="24"/>
          <w:szCs w:val="24"/>
        </w:rPr>
        <w:t>аспирант</w:t>
      </w:r>
      <w:r w:rsidRPr="00B57D75">
        <w:rPr>
          <w:sz w:val="24"/>
          <w:szCs w:val="24"/>
        </w:rPr>
        <w:t xml:space="preserve">у, если  он во время ответа неполно или  логически неверно </w:t>
      </w:r>
      <w:r>
        <w:rPr>
          <w:sz w:val="24"/>
          <w:szCs w:val="24"/>
        </w:rPr>
        <w:t>представил необходимый материал</w:t>
      </w:r>
    </w:p>
    <w:p w:rsidR="0005481E" w:rsidRPr="003056A6" w:rsidRDefault="0005481E" w:rsidP="0005481E">
      <w:pPr>
        <w:rPr>
          <w:sz w:val="24"/>
          <w:szCs w:val="24"/>
        </w:rPr>
      </w:pPr>
      <w:r w:rsidRPr="00CA4A46">
        <w:rPr>
          <w:sz w:val="24"/>
          <w:szCs w:val="24"/>
        </w:rPr>
        <w:t xml:space="preserve">оценка «неудовлетворительно» выставляется </w:t>
      </w:r>
      <w:r w:rsidRPr="00F8332C">
        <w:rPr>
          <w:sz w:val="24"/>
          <w:szCs w:val="24"/>
        </w:rPr>
        <w:t>аспиранта</w:t>
      </w:r>
      <w:r w:rsidRPr="00CA4A46">
        <w:rPr>
          <w:sz w:val="24"/>
          <w:szCs w:val="24"/>
        </w:rPr>
        <w:t>, если  он во время ответа не представил необходимый матер</w:t>
      </w:r>
      <w:r>
        <w:rPr>
          <w:sz w:val="24"/>
          <w:szCs w:val="24"/>
        </w:rPr>
        <w:t>иал.</w:t>
      </w:r>
    </w:p>
    <w:p w:rsidR="003056A6" w:rsidRDefault="003056A6" w:rsidP="0005481E">
      <w:pPr>
        <w:spacing w:line="360" w:lineRule="auto"/>
        <w:rPr>
          <w:b/>
          <w:sz w:val="24"/>
          <w:szCs w:val="24"/>
        </w:rPr>
      </w:pPr>
    </w:p>
    <w:p w:rsidR="009752AE" w:rsidRPr="00722B8A" w:rsidRDefault="009E7F58" w:rsidP="009E7F58">
      <w:pPr>
        <w:spacing w:line="360" w:lineRule="auto"/>
        <w:jc w:val="center"/>
        <w:rPr>
          <w:b/>
          <w:sz w:val="24"/>
          <w:szCs w:val="24"/>
        </w:rPr>
      </w:pPr>
      <w:r w:rsidRPr="00722B8A">
        <w:rPr>
          <w:b/>
          <w:sz w:val="24"/>
          <w:szCs w:val="24"/>
        </w:rPr>
        <w:t>Перечень вопросов к зачету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sz w:val="24"/>
          <w:szCs w:val="24"/>
        </w:rPr>
        <w:t>Культурное наследие как феномен исторического процесса.</w:t>
      </w:r>
    </w:p>
    <w:p w:rsidR="00747E08" w:rsidRPr="00722B8A" w:rsidRDefault="00747E08" w:rsidP="00747E08">
      <w:pPr>
        <w:numPr>
          <w:ilvl w:val="0"/>
          <w:numId w:val="15"/>
        </w:numPr>
        <w:ind w:left="1077" w:hanging="357"/>
        <w:rPr>
          <w:sz w:val="24"/>
          <w:szCs w:val="24"/>
        </w:rPr>
      </w:pPr>
      <w:r w:rsidRPr="00722B8A">
        <w:rPr>
          <w:color w:val="000000"/>
          <w:sz w:val="24"/>
          <w:szCs w:val="24"/>
          <w:shd w:val="clear" w:color="auto" w:fill="F7F7F7"/>
        </w:rPr>
        <w:t>Культурно-историческое своеобразие Нижней Волги.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Проблемы самоидентификации населения фронтира.</w:t>
      </w:r>
    </w:p>
    <w:p w:rsidR="005F63C5" w:rsidRPr="00722B8A" w:rsidRDefault="005F63C5" w:rsidP="005F63C5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Феномен культурной памяти/забвения.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Сохранение культурного наследия как одна из функций культуры.</w:t>
      </w:r>
    </w:p>
    <w:p w:rsidR="00747E08" w:rsidRPr="00722B8A" w:rsidRDefault="00747E08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нематериального культурного наследия Нижней Волги.</w:t>
      </w:r>
    </w:p>
    <w:p w:rsidR="003F0E09" w:rsidRPr="00722B8A" w:rsidRDefault="003F0E09" w:rsidP="00747E08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Роль музеев в сохранении культурной памяти и культурного наследия.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Этническая история Астраханского края как объект культурного наследия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Астраханские улицы как свидетели истории</w:t>
      </w:r>
    </w:p>
    <w:p w:rsidR="003F0E09" w:rsidRPr="00722B8A" w:rsidRDefault="003F0E09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Национальные праздники как регуляторы межкультурных взаимодействий.</w:t>
      </w:r>
    </w:p>
    <w:p w:rsidR="003F0E09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Специфика культурного ландшафта Нижнего Поволжья.</w:t>
      </w:r>
    </w:p>
    <w:p w:rsidR="009B5710" w:rsidRPr="00722B8A" w:rsidRDefault="009B5710" w:rsidP="003F0E09">
      <w:pPr>
        <w:numPr>
          <w:ilvl w:val="0"/>
          <w:numId w:val="15"/>
        </w:numPr>
        <w:rPr>
          <w:sz w:val="24"/>
          <w:szCs w:val="24"/>
        </w:rPr>
      </w:pPr>
      <w:r w:rsidRPr="00722B8A">
        <w:rPr>
          <w:sz w:val="24"/>
          <w:szCs w:val="24"/>
        </w:rPr>
        <w:t>Проблема сохранения культурного наследия: модули.</w:t>
      </w:r>
    </w:p>
    <w:p w:rsidR="00747E08" w:rsidRPr="00722B8A" w:rsidRDefault="00747E08" w:rsidP="00747E08">
      <w:pPr>
        <w:rPr>
          <w:color w:val="000000"/>
          <w:sz w:val="24"/>
          <w:szCs w:val="24"/>
          <w:shd w:val="clear" w:color="auto" w:fill="F7F7F7"/>
        </w:rPr>
      </w:pP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  <w:r w:rsidRPr="0005481E">
        <w:rPr>
          <w:b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05481E" w:rsidRPr="0005481E" w:rsidRDefault="0005481E" w:rsidP="0005481E">
      <w:pPr>
        <w:ind w:firstLine="680"/>
        <w:jc w:val="center"/>
        <w:rPr>
          <w:b/>
          <w:sz w:val="24"/>
          <w:szCs w:val="24"/>
        </w:rPr>
      </w:pP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bCs/>
          <w:iCs/>
          <w:color w:val="000000"/>
          <w:sz w:val="22"/>
          <w:szCs w:val="22"/>
        </w:rPr>
        <w:t>Промежуточная аттестация</w:t>
      </w:r>
      <w:r w:rsidRPr="0005481E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05481E">
        <w:rPr>
          <w:color w:val="000000"/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color w:val="000000"/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  <w:r w:rsidRPr="0005481E">
        <w:rPr>
          <w:b/>
          <w:color w:val="000000"/>
          <w:sz w:val="22"/>
          <w:szCs w:val="22"/>
        </w:rPr>
        <w:t>Текущий контроль</w:t>
      </w:r>
      <w:r w:rsidRPr="0005481E">
        <w:rPr>
          <w:color w:val="000000"/>
          <w:sz w:val="22"/>
          <w:szCs w:val="22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</w:t>
      </w:r>
    </w:p>
    <w:p w:rsidR="0005481E" w:rsidRP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 проверку вопросов семинарских занятий; </w:t>
      </w:r>
    </w:p>
    <w:p w:rsidR="0005481E" w:rsidRPr="0005481E" w:rsidRDefault="0005481E" w:rsidP="0005481E">
      <w:pPr>
        <w:tabs>
          <w:tab w:val="left" w:pos="360"/>
        </w:tabs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 xml:space="preserve">-отслеживание работы аспирантов с Интернетом; </w:t>
      </w:r>
    </w:p>
    <w:p w:rsidR="0005481E" w:rsidRPr="0005481E" w:rsidRDefault="0005481E" w:rsidP="0005481E">
      <w:pPr>
        <w:ind w:firstLine="709"/>
        <w:rPr>
          <w:rFonts w:eastAsia="Calibri" w:cs="Arial"/>
          <w:b/>
          <w:sz w:val="24"/>
          <w:szCs w:val="24"/>
        </w:rPr>
      </w:pPr>
      <w:r w:rsidRPr="0005481E">
        <w:rPr>
          <w:rFonts w:eastAsia="Calibri" w:cs="Arial"/>
          <w:sz w:val="24"/>
          <w:szCs w:val="24"/>
        </w:rPr>
        <w:t>-проверку творческих работ.</w:t>
      </w:r>
    </w:p>
    <w:p w:rsidR="0005481E" w:rsidRDefault="0005481E" w:rsidP="0005481E">
      <w:pPr>
        <w:ind w:firstLine="709"/>
        <w:rPr>
          <w:rFonts w:eastAsia="Calibri" w:cs="Arial"/>
          <w:sz w:val="24"/>
          <w:szCs w:val="24"/>
        </w:rPr>
      </w:pPr>
      <w:r w:rsidRPr="0005481E">
        <w:rPr>
          <w:rFonts w:eastAsia="Calibri" w:cs="Arial"/>
          <w:b/>
          <w:i/>
          <w:sz w:val="24"/>
          <w:szCs w:val="24"/>
        </w:rPr>
        <w:t>Итоговый</w:t>
      </w:r>
      <w:r w:rsidRPr="0005481E">
        <w:rPr>
          <w:rFonts w:eastAsia="Calibri" w:cs="Arial"/>
          <w:sz w:val="24"/>
          <w:szCs w:val="24"/>
        </w:rPr>
        <w:t xml:space="preserve"> </w:t>
      </w:r>
      <w:r w:rsidRPr="0005481E">
        <w:rPr>
          <w:rFonts w:eastAsia="Calibri" w:cs="Arial"/>
          <w:b/>
          <w:i/>
          <w:sz w:val="24"/>
          <w:szCs w:val="24"/>
        </w:rPr>
        <w:t>контроль</w:t>
      </w:r>
      <w:r w:rsidRPr="0005481E">
        <w:rPr>
          <w:rFonts w:eastAsia="Calibri" w:cs="Arial"/>
          <w:sz w:val="24"/>
          <w:szCs w:val="24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r w:rsidRPr="00182B7A">
        <w:rPr>
          <w:rFonts w:eastAsia="Calibri" w:cs="Arial"/>
          <w:sz w:val="24"/>
          <w:szCs w:val="24"/>
        </w:rPr>
        <w:t>зачет.</w:t>
      </w:r>
      <w:r w:rsidRPr="0005481E">
        <w:rPr>
          <w:rFonts w:eastAsia="Calibri" w:cs="Arial"/>
          <w:sz w:val="24"/>
          <w:szCs w:val="24"/>
        </w:rPr>
        <w:t xml:space="preserve"> </w:t>
      </w:r>
    </w:p>
    <w:p w:rsidR="00417718" w:rsidRPr="0005481E" w:rsidRDefault="00417718" w:rsidP="0005481E">
      <w:pPr>
        <w:ind w:firstLine="709"/>
        <w:rPr>
          <w:rFonts w:eastAsia="Calibri" w:cs="Arial"/>
          <w:sz w:val="24"/>
          <w:szCs w:val="24"/>
        </w:rPr>
      </w:pPr>
      <w:r w:rsidRPr="00417718">
        <w:rPr>
          <w:rFonts w:eastAsia="Calibri" w:cs="Arial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05481E" w:rsidRPr="0005481E" w:rsidRDefault="0005481E" w:rsidP="0005481E">
      <w:pPr>
        <w:autoSpaceDE w:val="0"/>
        <w:autoSpaceDN w:val="0"/>
        <w:adjustRightInd w:val="0"/>
        <w:ind w:firstLine="709"/>
        <w:rPr>
          <w:color w:val="000000"/>
          <w:sz w:val="22"/>
          <w:szCs w:val="22"/>
        </w:rPr>
      </w:pP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 xml:space="preserve">8. УЧЕБНО-МЕТОДИЧЕСКОЕ И ИНФОРМАЦИОННОЕ ОБЕСПЕЧЕНИЕ ДИСЦИПЛИНЫ </w:t>
      </w:r>
    </w:p>
    <w:p w:rsidR="0005481E" w:rsidRPr="0005481E" w:rsidRDefault="0005481E" w:rsidP="0005481E">
      <w:pPr>
        <w:ind w:firstLine="709"/>
        <w:rPr>
          <w:rFonts w:eastAsiaTheme="minorHAnsi" w:cstheme="minorBidi"/>
          <w:sz w:val="24"/>
          <w:szCs w:val="24"/>
          <w:lang w:eastAsia="en-US"/>
        </w:rPr>
      </w:pPr>
    </w:p>
    <w:p w:rsidR="0005481E" w:rsidRDefault="0005481E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  <w:r w:rsidRPr="0005481E">
        <w:rPr>
          <w:rFonts w:eastAsiaTheme="minorHAnsi" w:cstheme="minorBidi"/>
          <w:b/>
          <w:sz w:val="24"/>
          <w:szCs w:val="24"/>
          <w:lang w:eastAsia="en-US"/>
        </w:rPr>
        <w:t>Основная литература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>Закутнов, О.И.    Культура и ее символические проявления : учеб.пособие. - Астрахань : Астраханский ун-т, 2012. - 166 с. : ил. - (М-во образования и науки РФ.АГУ). - ISBN 978-5-9926-0552-5: 45-00 : 45-00. Кол-во экз.: 8;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t>Романова А.П., Якушенков С.Н., Хлыщева Е.В. и др. Нижневолжский фронтир: культурная память и культурное наследие. Астрахань, 2014. https://biblio.asu.edu.ru/Reader/Book/2019050815502524500002069252</w:t>
      </w:r>
    </w:p>
    <w:p w:rsidR="00327D87" w:rsidRPr="00327D87" w:rsidRDefault="00327D87" w:rsidP="00327D87">
      <w:pPr>
        <w:pStyle w:val="ad"/>
        <w:numPr>
          <w:ilvl w:val="0"/>
          <w:numId w:val="31"/>
        </w:numPr>
        <w:rPr>
          <w:sz w:val="24"/>
          <w:szCs w:val="24"/>
        </w:rPr>
      </w:pPr>
      <w:r w:rsidRPr="00327D87">
        <w:rPr>
          <w:sz w:val="24"/>
          <w:szCs w:val="24"/>
        </w:rPr>
        <w:lastRenderedPageBreak/>
        <w:t>Романова А.П., Якушенков С.Н., Хлыщева Е.В. и др. Культурная безопасность в условиях гетеротопии : монография. Астрахань, 2017. https://biblio.asu.edu.ru/Reader/Book/2019050814591979300002068235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 xml:space="preserve"> </w:t>
      </w:r>
    </w:p>
    <w:p w:rsidR="00327D87" w:rsidRPr="00327D87" w:rsidRDefault="00327D87" w:rsidP="00327D87">
      <w:pPr>
        <w:rPr>
          <w:b/>
          <w:i/>
          <w:sz w:val="24"/>
          <w:szCs w:val="24"/>
        </w:rPr>
      </w:pPr>
      <w:r w:rsidRPr="00327D87">
        <w:rPr>
          <w:b/>
          <w:i/>
          <w:sz w:val="24"/>
          <w:szCs w:val="24"/>
        </w:rPr>
        <w:t>Дополнительная литература: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3. Астраханские краеведческие чтения. Вып. IV / отв. ред. А.А. Курапов. - Астрахань : Издатель: Сорокин Роман Васильевич, 2012. - 438 с. - (М-во культуры Астрах. обл. ОГБУК "Астрах. гос. объед. историко-архит. музей-заповедник". НИИ проблем Каспийского моря). - ISBN 978-5-91910-126-0: 45-00 : 45-00.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4. Красноженова, Е.Е.    Историко-архитектурное наследие Астрахани XIX - начала XX века : учеб. пособие. - Астрахань : Астраханский ун-т, 2012. - 92 с. : ил. - (М-во образования и науки РФ. АГУ). - ISBN 978-5-9926-0627-0: б.ц., 211-82 : б.ц., 211-82.</w:t>
      </w:r>
    </w:p>
    <w:p w:rsidR="00327D87" w:rsidRPr="00327D87" w:rsidRDefault="00327D87" w:rsidP="00327D87">
      <w:pPr>
        <w:rPr>
          <w:sz w:val="24"/>
          <w:szCs w:val="24"/>
        </w:rPr>
      </w:pPr>
      <w:r w:rsidRPr="00327D87">
        <w:rPr>
          <w:sz w:val="24"/>
          <w:szCs w:val="24"/>
        </w:rPr>
        <w:t>5. Хлебников П.Х. Астрахань в старые годы. СПб. 1907.</w:t>
      </w:r>
    </w:p>
    <w:p w:rsidR="00327D87" w:rsidRDefault="00327D87" w:rsidP="00327D87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27D87" w:rsidRDefault="00327D87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  <w:r w:rsidRPr="009C3607">
        <w:rPr>
          <w:b/>
          <w:bCs/>
          <w:spacing w:val="2"/>
          <w:sz w:val="24"/>
          <w:szCs w:val="24"/>
        </w:rPr>
        <w:t>Перечень электронных ресурсов, предоставляемых Научной библиотекой АГУ на 2019 г., которые могут быть использованы для информационного обеспечения дисциплины (модуля)</w:t>
      </w:r>
    </w:p>
    <w:p w:rsidR="002A1DB3" w:rsidRDefault="002A1DB3" w:rsidP="00327D87">
      <w:pPr>
        <w:ind w:firstLine="0"/>
        <w:jc w:val="center"/>
        <w:rPr>
          <w:b/>
          <w:bCs/>
          <w:spacing w:val="2"/>
          <w:sz w:val="24"/>
          <w:szCs w:val="24"/>
        </w:rPr>
      </w:pPr>
    </w:p>
    <w:p w:rsidR="00327D87" w:rsidRPr="00182B7A" w:rsidRDefault="00182B7A" w:rsidP="00182B7A">
      <w:pPr>
        <w:ind w:left="360" w:firstLine="0"/>
        <w:rPr>
          <w:bCs/>
          <w:spacing w:val="2"/>
          <w:sz w:val="24"/>
          <w:szCs w:val="24"/>
        </w:rPr>
      </w:pPr>
      <w:r>
        <w:rPr>
          <w:bCs/>
          <w:spacing w:val="2"/>
          <w:sz w:val="24"/>
          <w:szCs w:val="24"/>
        </w:rPr>
        <w:t xml:space="preserve">- </w:t>
      </w:r>
      <w:r w:rsidR="00327D87" w:rsidRPr="00182B7A">
        <w:rPr>
          <w:bCs/>
          <w:spacing w:val="2"/>
          <w:sz w:val="24"/>
          <w:szCs w:val="24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БиблиоТех».https://biblio.asu.edu.ru</w:t>
      </w:r>
    </w:p>
    <w:p w:rsidR="00327D87" w:rsidRPr="009C3607" w:rsidRDefault="00327D87" w:rsidP="00327D87">
      <w:pPr>
        <w:ind w:left="360" w:firstLine="0"/>
        <w:rPr>
          <w:bCs/>
          <w:spacing w:val="2"/>
          <w:sz w:val="24"/>
          <w:szCs w:val="24"/>
        </w:rPr>
      </w:pPr>
    </w:p>
    <w:p w:rsidR="00327D87" w:rsidRPr="009C3607" w:rsidRDefault="00327D87" w:rsidP="00327D87">
      <w:pPr>
        <w:rPr>
          <w:spacing w:val="2"/>
        </w:rPr>
      </w:pPr>
    </w:p>
    <w:p w:rsidR="00327D87" w:rsidRPr="002B50E3" w:rsidRDefault="00327D87" w:rsidP="00327D87">
      <w:pPr>
        <w:ind w:firstLine="0"/>
        <w:rPr>
          <w:i/>
          <w:spacing w:val="2"/>
          <w:sz w:val="24"/>
          <w:szCs w:val="24"/>
        </w:rPr>
      </w:pPr>
    </w:p>
    <w:p w:rsidR="00327D87" w:rsidRPr="002B50E3" w:rsidRDefault="00327D87" w:rsidP="00327D87">
      <w:pPr>
        <w:tabs>
          <w:tab w:val="right" w:leader="underscore" w:pos="9639"/>
        </w:tabs>
        <w:ind w:firstLine="0"/>
        <w:jc w:val="center"/>
        <w:outlineLvl w:val="0"/>
        <w:rPr>
          <w:b/>
          <w:bCs/>
          <w:sz w:val="24"/>
          <w:szCs w:val="24"/>
        </w:rPr>
      </w:pPr>
      <w:r w:rsidRPr="002B50E3">
        <w:rPr>
          <w:b/>
          <w:bCs/>
          <w:sz w:val="24"/>
          <w:szCs w:val="24"/>
        </w:rPr>
        <w:t>9. МАТЕРИАЛЬНО-ТЕХНИЧЕСКОЕ ОБЕСПЕЧЕНИЕ ДИСЦИПЛИНЫ</w:t>
      </w: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  <w:r w:rsidRPr="007A3521">
        <w:rPr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327D87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327D87" w:rsidRDefault="00327D87" w:rsidP="00327D87">
      <w:pPr>
        <w:ind w:firstLine="709"/>
        <w:rPr>
          <w:sz w:val="24"/>
          <w:szCs w:val="24"/>
        </w:rPr>
      </w:pPr>
      <w:r w:rsidRPr="00327D87">
        <w:rPr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27D87" w:rsidRPr="00327D87" w:rsidRDefault="00327D87" w:rsidP="00327D87">
      <w:pPr>
        <w:ind w:firstLine="709"/>
        <w:rPr>
          <w:sz w:val="24"/>
          <w:szCs w:val="24"/>
        </w:rPr>
      </w:pPr>
    </w:p>
    <w:p w:rsidR="00327D87" w:rsidRPr="002B50E3" w:rsidRDefault="00327D87" w:rsidP="00327D87">
      <w:pPr>
        <w:suppressAutoHyphens/>
        <w:ind w:firstLine="708"/>
        <w:rPr>
          <w:sz w:val="24"/>
          <w:szCs w:val="24"/>
          <w:lang w:eastAsia="ar-SA"/>
        </w:rPr>
      </w:pPr>
    </w:p>
    <w:p w:rsidR="00327D87" w:rsidRPr="0005481E" w:rsidRDefault="00327D87" w:rsidP="0005481E">
      <w:pPr>
        <w:ind w:firstLine="0"/>
        <w:rPr>
          <w:rFonts w:eastAsiaTheme="minorHAnsi" w:cstheme="minorBidi"/>
          <w:b/>
          <w:sz w:val="24"/>
          <w:szCs w:val="24"/>
          <w:lang w:eastAsia="en-US"/>
        </w:rPr>
      </w:pPr>
    </w:p>
    <w:p w:rsidR="0005481E" w:rsidRDefault="0005481E" w:rsidP="009E7F58">
      <w:pPr>
        <w:rPr>
          <w:b/>
          <w:sz w:val="24"/>
          <w:szCs w:val="24"/>
        </w:rPr>
      </w:pPr>
    </w:p>
    <w:sectPr w:rsidR="0005481E" w:rsidSect="006A4A4F">
      <w:headerReference w:type="default" r:id="rId16"/>
      <w:footerReference w:type="default" r:id="rId17"/>
      <w:endnotePr>
        <w:numFmt w:val="decimal"/>
      </w:endnotePr>
      <w:pgSz w:w="11907" w:h="16840"/>
      <w:pgMar w:top="1560" w:right="425" w:bottom="1276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FBC" w:rsidRDefault="000B5FBC">
      <w:r>
        <w:separator/>
      </w:r>
    </w:p>
  </w:endnote>
  <w:endnote w:type="continuationSeparator" w:id="0">
    <w:p w:rsidR="000B5FBC" w:rsidRDefault="000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CB" w:rsidRDefault="00285F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1FF6">
      <w:rPr>
        <w:noProof/>
      </w:rPr>
      <w:t>12</w:t>
    </w:r>
    <w:r>
      <w:fldChar w:fldCharType="end"/>
    </w:r>
  </w:p>
  <w:p w:rsidR="00285FCB" w:rsidRDefault="00285F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FBC" w:rsidRDefault="000B5FBC">
      <w:r>
        <w:separator/>
      </w:r>
    </w:p>
  </w:footnote>
  <w:footnote w:type="continuationSeparator" w:id="0">
    <w:p w:rsidR="000B5FBC" w:rsidRDefault="000B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FCB" w:rsidRDefault="00285FC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B1FF6">
      <w:rPr>
        <w:noProof/>
      </w:rPr>
      <w:t>12</w:t>
    </w:r>
    <w:r>
      <w:fldChar w:fldCharType="end"/>
    </w:r>
  </w:p>
  <w:p w:rsidR="00285FCB" w:rsidRDefault="00285FC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90DDA"/>
    <w:multiLevelType w:val="hybridMultilevel"/>
    <w:tmpl w:val="4D10DE12"/>
    <w:lvl w:ilvl="0" w:tplc="C5E8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55DA0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" w15:restartNumberingAfterBreak="0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CEC"/>
    <w:multiLevelType w:val="hybridMultilevel"/>
    <w:tmpl w:val="41945B10"/>
    <w:lvl w:ilvl="0" w:tplc="9716C7C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2F3"/>
    <w:multiLevelType w:val="hybridMultilevel"/>
    <w:tmpl w:val="092A15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226365"/>
    <w:multiLevelType w:val="hybridMultilevel"/>
    <w:tmpl w:val="EF481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25528"/>
    <w:multiLevelType w:val="hybridMultilevel"/>
    <w:tmpl w:val="F216E894"/>
    <w:lvl w:ilvl="0" w:tplc="2A845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C5723"/>
    <w:multiLevelType w:val="hybridMultilevel"/>
    <w:tmpl w:val="2A24192A"/>
    <w:lvl w:ilvl="0" w:tplc="06D8D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E53FB"/>
    <w:multiLevelType w:val="hybridMultilevel"/>
    <w:tmpl w:val="461635CE"/>
    <w:lvl w:ilvl="0" w:tplc="C912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341A1"/>
    <w:multiLevelType w:val="hybridMultilevel"/>
    <w:tmpl w:val="480C87EA"/>
    <w:lvl w:ilvl="0" w:tplc="B6A4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C81A02"/>
    <w:multiLevelType w:val="hybridMultilevel"/>
    <w:tmpl w:val="4140ABD4"/>
    <w:lvl w:ilvl="0" w:tplc="1CBA58E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F5CE0"/>
    <w:multiLevelType w:val="hybridMultilevel"/>
    <w:tmpl w:val="AEEC2D44"/>
    <w:lvl w:ilvl="0" w:tplc="ACB66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D77DF"/>
    <w:multiLevelType w:val="hybridMultilevel"/>
    <w:tmpl w:val="A2B0E99A"/>
    <w:lvl w:ilvl="0" w:tplc="974C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D00F9"/>
    <w:multiLevelType w:val="hybridMultilevel"/>
    <w:tmpl w:val="0DEC6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33A1369"/>
    <w:multiLevelType w:val="hybridMultilevel"/>
    <w:tmpl w:val="C7DA8D22"/>
    <w:lvl w:ilvl="0" w:tplc="6A86E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B05768"/>
    <w:multiLevelType w:val="hybridMultilevel"/>
    <w:tmpl w:val="0B6691C2"/>
    <w:lvl w:ilvl="0" w:tplc="01F097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30B26"/>
    <w:multiLevelType w:val="hybridMultilevel"/>
    <w:tmpl w:val="90C8E034"/>
    <w:lvl w:ilvl="0" w:tplc="AED8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A355B1"/>
    <w:multiLevelType w:val="hybridMultilevel"/>
    <w:tmpl w:val="3916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47308"/>
    <w:multiLevelType w:val="multilevel"/>
    <w:tmpl w:val="8D3A87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7" w15:restartNumberingAfterBreak="0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7424"/>
    <w:multiLevelType w:val="hybridMultilevel"/>
    <w:tmpl w:val="E9C85336"/>
    <w:lvl w:ilvl="0" w:tplc="5E767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75482"/>
    <w:multiLevelType w:val="hybridMultilevel"/>
    <w:tmpl w:val="6AE6602C"/>
    <w:lvl w:ilvl="0" w:tplc="AA60C70A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C000AC"/>
    <w:multiLevelType w:val="hybridMultilevel"/>
    <w:tmpl w:val="E028E3F8"/>
    <w:lvl w:ilvl="0" w:tplc="4A0AC1B6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640B2"/>
    <w:multiLevelType w:val="hybridMultilevel"/>
    <w:tmpl w:val="FC5275FE"/>
    <w:lvl w:ilvl="0" w:tplc="6D8C16B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2"/>
  </w:num>
  <w:num w:numId="5">
    <w:abstractNumId w:val="29"/>
  </w:num>
  <w:num w:numId="6">
    <w:abstractNumId w:val="7"/>
  </w:num>
  <w:num w:numId="7">
    <w:abstractNumId w:val="16"/>
  </w:num>
  <w:num w:numId="8">
    <w:abstractNumId w:val="10"/>
  </w:num>
  <w:num w:numId="9">
    <w:abstractNumId w:val="17"/>
  </w:num>
  <w:num w:numId="10">
    <w:abstractNumId w:val="21"/>
  </w:num>
  <w:num w:numId="11">
    <w:abstractNumId w:val="8"/>
  </w:num>
  <w:num w:numId="12">
    <w:abstractNumId w:val="1"/>
  </w:num>
  <w:num w:numId="13">
    <w:abstractNumId w:val="12"/>
  </w:num>
  <w:num w:numId="14">
    <w:abstractNumId w:val="24"/>
  </w:num>
  <w:num w:numId="15">
    <w:abstractNumId w:val="28"/>
  </w:num>
  <w:num w:numId="16">
    <w:abstractNumId w:val="23"/>
  </w:num>
  <w:num w:numId="17">
    <w:abstractNumId w:val="19"/>
  </w:num>
  <w:num w:numId="18">
    <w:abstractNumId w:val="31"/>
  </w:num>
  <w:num w:numId="19">
    <w:abstractNumId w:val="18"/>
  </w:num>
  <w:num w:numId="20">
    <w:abstractNumId w:val="20"/>
  </w:num>
  <w:num w:numId="21">
    <w:abstractNumId w:val="3"/>
  </w:num>
  <w:num w:numId="22">
    <w:abstractNumId w:val="27"/>
  </w:num>
  <w:num w:numId="23">
    <w:abstractNumId w:val="11"/>
  </w:num>
  <w:num w:numId="24">
    <w:abstractNumId w:val="5"/>
  </w:num>
  <w:num w:numId="25">
    <w:abstractNumId w:val="14"/>
  </w:num>
  <w:num w:numId="26">
    <w:abstractNumId w:val="0"/>
  </w:num>
  <w:num w:numId="27">
    <w:abstractNumId w:val="15"/>
  </w:num>
  <w:num w:numId="28">
    <w:abstractNumId w:val="9"/>
  </w:num>
  <w:num w:numId="29">
    <w:abstractNumId w:val="22"/>
  </w:num>
  <w:num w:numId="30">
    <w:abstractNumId w:val="25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B"/>
    <w:rsid w:val="00004FF5"/>
    <w:rsid w:val="00054535"/>
    <w:rsid w:val="0005481E"/>
    <w:rsid w:val="000630E4"/>
    <w:rsid w:val="0006581C"/>
    <w:rsid w:val="00067915"/>
    <w:rsid w:val="000865E3"/>
    <w:rsid w:val="00095096"/>
    <w:rsid w:val="000A6110"/>
    <w:rsid w:val="000B0852"/>
    <w:rsid w:val="000B5FBC"/>
    <w:rsid w:val="000B6F60"/>
    <w:rsid w:val="000E214A"/>
    <w:rsid w:val="000E2D4A"/>
    <w:rsid w:val="000E40BE"/>
    <w:rsid w:val="0014036E"/>
    <w:rsid w:val="00142F5F"/>
    <w:rsid w:val="001467CB"/>
    <w:rsid w:val="00156A85"/>
    <w:rsid w:val="00175C20"/>
    <w:rsid w:val="00177247"/>
    <w:rsid w:val="00182B7A"/>
    <w:rsid w:val="00187D37"/>
    <w:rsid w:val="001927DF"/>
    <w:rsid w:val="001D2032"/>
    <w:rsid w:val="001D5770"/>
    <w:rsid w:val="001E5B9E"/>
    <w:rsid w:val="001F1EC4"/>
    <w:rsid w:val="00201F33"/>
    <w:rsid w:val="00216AE3"/>
    <w:rsid w:val="00225605"/>
    <w:rsid w:val="00263CB2"/>
    <w:rsid w:val="00274BEE"/>
    <w:rsid w:val="00285FCB"/>
    <w:rsid w:val="002A13F9"/>
    <w:rsid w:val="002A1DB3"/>
    <w:rsid w:val="002C0FF6"/>
    <w:rsid w:val="002C682D"/>
    <w:rsid w:val="002D7080"/>
    <w:rsid w:val="002E738E"/>
    <w:rsid w:val="003056A6"/>
    <w:rsid w:val="00310856"/>
    <w:rsid w:val="00313C80"/>
    <w:rsid w:val="00327D87"/>
    <w:rsid w:val="00340612"/>
    <w:rsid w:val="00357626"/>
    <w:rsid w:val="0036293C"/>
    <w:rsid w:val="0036618B"/>
    <w:rsid w:val="00377AF3"/>
    <w:rsid w:val="00380BC1"/>
    <w:rsid w:val="003A21A1"/>
    <w:rsid w:val="003A6F9D"/>
    <w:rsid w:val="003B47D1"/>
    <w:rsid w:val="003C5AE8"/>
    <w:rsid w:val="003D4BB1"/>
    <w:rsid w:val="003E77B4"/>
    <w:rsid w:val="003F0E09"/>
    <w:rsid w:val="00417718"/>
    <w:rsid w:val="00423DD4"/>
    <w:rsid w:val="004356FA"/>
    <w:rsid w:val="0044180E"/>
    <w:rsid w:val="00445776"/>
    <w:rsid w:val="00461E1E"/>
    <w:rsid w:val="0047142B"/>
    <w:rsid w:val="00483191"/>
    <w:rsid w:val="00493053"/>
    <w:rsid w:val="004A4FAE"/>
    <w:rsid w:val="004A52CA"/>
    <w:rsid w:val="004C0F0A"/>
    <w:rsid w:val="004E4BBC"/>
    <w:rsid w:val="004F0CB0"/>
    <w:rsid w:val="005419FA"/>
    <w:rsid w:val="00546265"/>
    <w:rsid w:val="00546715"/>
    <w:rsid w:val="00574AE0"/>
    <w:rsid w:val="00582C95"/>
    <w:rsid w:val="005C20CC"/>
    <w:rsid w:val="005C5353"/>
    <w:rsid w:val="005D1D68"/>
    <w:rsid w:val="005D4C11"/>
    <w:rsid w:val="005F63C5"/>
    <w:rsid w:val="00616B83"/>
    <w:rsid w:val="0065664E"/>
    <w:rsid w:val="00695ADD"/>
    <w:rsid w:val="006A12D1"/>
    <w:rsid w:val="006A4A4F"/>
    <w:rsid w:val="006E4A73"/>
    <w:rsid w:val="00717A4E"/>
    <w:rsid w:val="00720393"/>
    <w:rsid w:val="00722B8A"/>
    <w:rsid w:val="00747E08"/>
    <w:rsid w:val="00750AD7"/>
    <w:rsid w:val="0076333B"/>
    <w:rsid w:val="00787FF6"/>
    <w:rsid w:val="007A1D7C"/>
    <w:rsid w:val="007E59DE"/>
    <w:rsid w:val="007F640D"/>
    <w:rsid w:val="0080495D"/>
    <w:rsid w:val="00825512"/>
    <w:rsid w:val="00825F6B"/>
    <w:rsid w:val="008310A3"/>
    <w:rsid w:val="00846660"/>
    <w:rsid w:val="00851937"/>
    <w:rsid w:val="008A247C"/>
    <w:rsid w:val="008B084B"/>
    <w:rsid w:val="008B54AB"/>
    <w:rsid w:val="008E02AF"/>
    <w:rsid w:val="0090404C"/>
    <w:rsid w:val="0091473B"/>
    <w:rsid w:val="00922680"/>
    <w:rsid w:val="00931D96"/>
    <w:rsid w:val="00931DDF"/>
    <w:rsid w:val="00941E9A"/>
    <w:rsid w:val="00946DD1"/>
    <w:rsid w:val="00947F4F"/>
    <w:rsid w:val="0095183E"/>
    <w:rsid w:val="009752AE"/>
    <w:rsid w:val="00990F61"/>
    <w:rsid w:val="009B5710"/>
    <w:rsid w:val="009E7F58"/>
    <w:rsid w:val="00A00CDD"/>
    <w:rsid w:val="00A22185"/>
    <w:rsid w:val="00A236A0"/>
    <w:rsid w:val="00A52409"/>
    <w:rsid w:val="00A75D85"/>
    <w:rsid w:val="00A80BE9"/>
    <w:rsid w:val="00A8458B"/>
    <w:rsid w:val="00AC238D"/>
    <w:rsid w:val="00AC6907"/>
    <w:rsid w:val="00AF0EEB"/>
    <w:rsid w:val="00B024CF"/>
    <w:rsid w:val="00B140CA"/>
    <w:rsid w:val="00B15804"/>
    <w:rsid w:val="00B16F62"/>
    <w:rsid w:val="00B506B0"/>
    <w:rsid w:val="00B62CFA"/>
    <w:rsid w:val="00B64BD8"/>
    <w:rsid w:val="00B946CD"/>
    <w:rsid w:val="00B9752F"/>
    <w:rsid w:val="00B9775A"/>
    <w:rsid w:val="00BB3D97"/>
    <w:rsid w:val="00BB5452"/>
    <w:rsid w:val="00BB61D6"/>
    <w:rsid w:val="00BD6B04"/>
    <w:rsid w:val="00C14548"/>
    <w:rsid w:val="00C15F23"/>
    <w:rsid w:val="00C4312B"/>
    <w:rsid w:val="00C54FB5"/>
    <w:rsid w:val="00C82361"/>
    <w:rsid w:val="00C857FC"/>
    <w:rsid w:val="00CA61B9"/>
    <w:rsid w:val="00CD263C"/>
    <w:rsid w:val="00CE3BCD"/>
    <w:rsid w:val="00CF7B28"/>
    <w:rsid w:val="00D01B5F"/>
    <w:rsid w:val="00D053B2"/>
    <w:rsid w:val="00D11AE7"/>
    <w:rsid w:val="00D14AF6"/>
    <w:rsid w:val="00D50BAC"/>
    <w:rsid w:val="00D55BDE"/>
    <w:rsid w:val="00D73481"/>
    <w:rsid w:val="00D82589"/>
    <w:rsid w:val="00D85FDE"/>
    <w:rsid w:val="00DA29B1"/>
    <w:rsid w:val="00DA3794"/>
    <w:rsid w:val="00DE344F"/>
    <w:rsid w:val="00E0533A"/>
    <w:rsid w:val="00E12BAC"/>
    <w:rsid w:val="00E20ED4"/>
    <w:rsid w:val="00E26F24"/>
    <w:rsid w:val="00E401F7"/>
    <w:rsid w:val="00E522C7"/>
    <w:rsid w:val="00E63F25"/>
    <w:rsid w:val="00E7127C"/>
    <w:rsid w:val="00E85E5D"/>
    <w:rsid w:val="00E900F4"/>
    <w:rsid w:val="00EA01DC"/>
    <w:rsid w:val="00EB1FF6"/>
    <w:rsid w:val="00EC3E3C"/>
    <w:rsid w:val="00EE3AEE"/>
    <w:rsid w:val="00EF6265"/>
    <w:rsid w:val="00F12FF7"/>
    <w:rsid w:val="00F200C1"/>
    <w:rsid w:val="00F30EED"/>
    <w:rsid w:val="00FA4E2E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8BB54-7A2A-4B7E-8E98-236A7061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25"/>
    <w:pPr>
      <w:ind w:firstLine="720"/>
      <w:jc w:val="both"/>
    </w:pPr>
  </w:style>
  <w:style w:type="paragraph" w:styleId="1">
    <w:name w:val="heading 1"/>
    <w:basedOn w:val="a"/>
    <w:next w:val="a"/>
    <w:qFormat/>
    <w:rsid w:val="00E63F25"/>
    <w:pPr>
      <w:keepNext/>
      <w:tabs>
        <w:tab w:val="left" w:pos="851"/>
        <w:tab w:val="left" w:pos="1985"/>
      </w:tabs>
      <w:ind w:right="-708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63F25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63F25"/>
    <w:pPr>
      <w:keepNext/>
      <w:spacing w:after="120"/>
      <w:ind w:firstLine="567"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E63F25"/>
    <w:pPr>
      <w:keepNext/>
      <w:tabs>
        <w:tab w:val="left" w:pos="851"/>
        <w:tab w:val="left" w:pos="1985"/>
      </w:tabs>
      <w:ind w:right="-432" w:firstLine="851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E63F25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E63F25"/>
    <w:pPr>
      <w:keepNext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63F25"/>
    <w:pPr>
      <w:keepNext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E63F25"/>
    <w:pPr>
      <w:keepNext/>
      <w:jc w:val="center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qFormat/>
    <w:rsid w:val="00E63F25"/>
    <w:pPr>
      <w:keepNext/>
      <w:spacing w:line="360" w:lineRule="auto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3F25"/>
    <w:pPr>
      <w:ind w:firstLine="567"/>
      <w:jc w:val="center"/>
    </w:pPr>
    <w:rPr>
      <w:rFonts w:ascii="Arial" w:hAnsi="Arial"/>
      <w:sz w:val="24"/>
    </w:rPr>
  </w:style>
  <w:style w:type="paragraph" w:customStyle="1" w:styleId="BodyText21">
    <w:name w:val="Body Text 21"/>
    <w:basedOn w:val="a"/>
    <w:rsid w:val="00E63F25"/>
    <w:pPr>
      <w:tabs>
        <w:tab w:val="left" w:pos="851"/>
        <w:tab w:val="left" w:pos="1985"/>
      </w:tabs>
      <w:ind w:right="-432"/>
      <w:jc w:val="center"/>
    </w:pPr>
    <w:rPr>
      <w:rFonts w:ascii="Tahoma" w:hAnsi="Tahoma"/>
      <w:b/>
      <w:sz w:val="36"/>
    </w:rPr>
  </w:style>
  <w:style w:type="paragraph" w:styleId="a5">
    <w:name w:val="header"/>
    <w:basedOn w:val="a"/>
    <w:link w:val="a6"/>
    <w:uiPriority w:val="99"/>
    <w:rsid w:val="00E63F25"/>
    <w:pPr>
      <w:tabs>
        <w:tab w:val="center" w:pos="4536"/>
        <w:tab w:val="right" w:pos="9072"/>
      </w:tabs>
    </w:pPr>
  </w:style>
  <w:style w:type="paragraph" w:styleId="a7">
    <w:name w:val="Body Text"/>
    <w:basedOn w:val="a"/>
    <w:semiHidden/>
    <w:rsid w:val="00E63F25"/>
    <w:pPr>
      <w:spacing w:after="120"/>
    </w:pPr>
    <w:rPr>
      <w:rFonts w:ascii="NTCourierVK" w:hAnsi="NTCourierVK"/>
    </w:rPr>
  </w:style>
  <w:style w:type="paragraph" w:customStyle="1" w:styleId="BodyTextIndent21">
    <w:name w:val="Body Text Indent 21"/>
    <w:basedOn w:val="a"/>
    <w:rsid w:val="00E63F25"/>
    <w:pPr>
      <w:ind w:firstLine="567"/>
    </w:pPr>
    <w:rPr>
      <w:rFonts w:ascii="Arial" w:hAnsi="Arial"/>
      <w:i/>
      <w:sz w:val="22"/>
    </w:rPr>
  </w:style>
  <w:style w:type="character" w:styleId="a8">
    <w:name w:val="page number"/>
    <w:semiHidden/>
    <w:rsid w:val="00E63F25"/>
    <w:rPr>
      <w:rFonts w:cs="Times New Roman"/>
      <w:sz w:val="20"/>
    </w:rPr>
  </w:style>
  <w:style w:type="paragraph" w:customStyle="1" w:styleId="BlockText1">
    <w:name w:val="Block Text1"/>
    <w:basedOn w:val="a"/>
    <w:rsid w:val="00E63F25"/>
    <w:pPr>
      <w:ind w:left="567" w:right="-766"/>
    </w:pPr>
    <w:rPr>
      <w:rFonts w:ascii="Arial" w:hAnsi="Arial"/>
      <w:sz w:val="22"/>
    </w:rPr>
  </w:style>
  <w:style w:type="paragraph" w:customStyle="1" w:styleId="BodyText211">
    <w:name w:val="Body Text 211"/>
    <w:basedOn w:val="a"/>
    <w:rsid w:val="00E63F25"/>
    <w:pPr>
      <w:ind w:firstLine="567"/>
    </w:pPr>
    <w:rPr>
      <w:rFonts w:ascii="Arial" w:hAnsi="Arial"/>
      <w:sz w:val="22"/>
    </w:rPr>
  </w:style>
  <w:style w:type="paragraph" w:customStyle="1" w:styleId="BodyTextIndent211">
    <w:name w:val="Body Text Indent 211"/>
    <w:basedOn w:val="a"/>
    <w:rsid w:val="00E63F25"/>
    <w:rPr>
      <w:rFonts w:ascii="Arial" w:hAnsi="Arial"/>
      <w:sz w:val="22"/>
    </w:rPr>
  </w:style>
  <w:style w:type="paragraph" w:styleId="a9">
    <w:name w:val="footer"/>
    <w:basedOn w:val="a"/>
    <w:link w:val="aa"/>
    <w:uiPriority w:val="99"/>
    <w:rsid w:val="00E63F25"/>
    <w:pPr>
      <w:tabs>
        <w:tab w:val="center" w:pos="4153"/>
        <w:tab w:val="right" w:pos="8306"/>
      </w:tabs>
    </w:pPr>
  </w:style>
  <w:style w:type="paragraph" w:customStyle="1" w:styleId="Bodylitr">
    <w:name w:val="Body litr"/>
    <w:basedOn w:val="a"/>
    <w:rsid w:val="00E63F25"/>
    <w:pPr>
      <w:spacing w:line="216" w:lineRule="atLeast"/>
      <w:ind w:left="425" w:hanging="425"/>
    </w:pPr>
  </w:style>
  <w:style w:type="paragraph" w:customStyle="1" w:styleId="headinglitr">
    <w:name w:val="heading litr"/>
    <w:basedOn w:val="a"/>
    <w:next w:val="Bodylitr"/>
    <w:rsid w:val="00E63F25"/>
    <w:pPr>
      <w:keepNext/>
      <w:spacing w:before="180" w:after="60"/>
      <w:jc w:val="center"/>
    </w:pPr>
    <w:rPr>
      <w:rFonts w:ascii="Arial" w:hAnsi="Arial"/>
      <w:i/>
      <w:caps/>
    </w:rPr>
  </w:style>
  <w:style w:type="paragraph" w:customStyle="1" w:styleId="nienie">
    <w:name w:val="nienie"/>
    <w:basedOn w:val="a"/>
    <w:rsid w:val="00E63F25"/>
    <w:pPr>
      <w:ind w:left="283" w:hanging="283"/>
    </w:pPr>
    <w:rPr>
      <w:sz w:val="22"/>
    </w:rPr>
  </w:style>
  <w:style w:type="paragraph" w:customStyle="1" w:styleId="BlockText11">
    <w:name w:val="Block Text11"/>
    <w:basedOn w:val="a"/>
    <w:rsid w:val="00E63F25"/>
    <w:pPr>
      <w:ind w:left="-284" w:right="-765"/>
    </w:pPr>
    <w:rPr>
      <w:rFonts w:ascii="Arial" w:hAnsi="Arial"/>
      <w:sz w:val="22"/>
    </w:rPr>
  </w:style>
  <w:style w:type="paragraph" w:customStyle="1" w:styleId="BodyText22">
    <w:name w:val="Body Text 22"/>
    <w:basedOn w:val="a"/>
    <w:rsid w:val="00E63F25"/>
    <w:pPr>
      <w:ind w:left="-284" w:firstLine="426"/>
    </w:pPr>
    <w:rPr>
      <w:sz w:val="28"/>
    </w:rPr>
  </w:style>
  <w:style w:type="paragraph" w:customStyle="1" w:styleId="Noeeu1">
    <w:name w:val="Noeeu1"/>
    <w:basedOn w:val="a"/>
    <w:rsid w:val="00E63F25"/>
    <w:pPr>
      <w:spacing w:line="360" w:lineRule="auto"/>
      <w:ind w:firstLine="709"/>
    </w:pPr>
    <w:rPr>
      <w:sz w:val="24"/>
    </w:rPr>
  </w:style>
  <w:style w:type="paragraph" w:customStyle="1" w:styleId="BodyTextIndent22">
    <w:name w:val="Body Text Indent 22"/>
    <w:basedOn w:val="a"/>
    <w:rsid w:val="00E63F25"/>
    <w:pPr>
      <w:spacing w:line="360" w:lineRule="auto"/>
    </w:pPr>
    <w:rPr>
      <w:rFonts w:ascii="Arial" w:hAnsi="Arial"/>
      <w:sz w:val="24"/>
    </w:rPr>
  </w:style>
  <w:style w:type="paragraph" w:customStyle="1" w:styleId="BodyText23">
    <w:name w:val="Body Text 23"/>
    <w:basedOn w:val="a"/>
    <w:rsid w:val="00E63F25"/>
    <w:pPr>
      <w:tabs>
        <w:tab w:val="left" w:pos="999"/>
      </w:tabs>
      <w:jc w:val="center"/>
    </w:pPr>
    <w:rPr>
      <w:rFonts w:ascii="Arial" w:hAnsi="Arial"/>
      <w:sz w:val="28"/>
      <w:u w:val="single"/>
    </w:rPr>
  </w:style>
  <w:style w:type="paragraph" w:customStyle="1" w:styleId="BodyText24">
    <w:name w:val="Body Text 24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23">
    <w:name w:val="Body Text Indent 23"/>
    <w:basedOn w:val="a"/>
    <w:rsid w:val="00E63F25"/>
    <w:pPr>
      <w:ind w:left="567"/>
    </w:pPr>
    <w:rPr>
      <w:rFonts w:ascii="Arial" w:hAnsi="Arial"/>
      <w:sz w:val="28"/>
    </w:rPr>
  </w:style>
  <w:style w:type="paragraph" w:customStyle="1" w:styleId="BodyTextIndent31">
    <w:name w:val="Body Text Indent 31"/>
    <w:basedOn w:val="a"/>
    <w:rsid w:val="00E63F25"/>
    <w:pPr>
      <w:ind w:left="567"/>
    </w:pPr>
    <w:rPr>
      <w:rFonts w:ascii="Arial" w:hAnsi="Arial"/>
      <w:b/>
      <w:sz w:val="28"/>
    </w:rPr>
  </w:style>
  <w:style w:type="paragraph" w:styleId="ab">
    <w:name w:val="Normal (Web)"/>
    <w:basedOn w:val="a"/>
    <w:rsid w:val="00E0533A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49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47142B"/>
  </w:style>
  <w:style w:type="character" w:customStyle="1" w:styleId="aa">
    <w:name w:val="Нижний колонтитул Знак"/>
    <w:link w:val="a9"/>
    <w:uiPriority w:val="99"/>
    <w:rsid w:val="0047142B"/>
  </w:style>
  <w:style w:type="paragraph" w:styleId="ad">
    <w:name w:val="List Paragraph"/>
    <w:basedOn w:val="a"/>
    <w:uiPriority w:val="34"/>
    <w:qFormat/>
    <w:rsid w:val="00BB61D6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C823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8236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A4A4F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6A4A4F"/>
  </w:style>
  <w:style w:type="character" w:customStyle="1" w:styleId="a4">
    <w:name w:val="Название Знак"/>
    <w:link w:val="a3"/>
    <w:rsid w:val="006A4A4F"/>
    <w:rPr>
      <w:rFonts w:ascii="Arial" w:hAnsi="Arial"/>
      <w:sz w:val="24"/>
    </w:rPr>
  </w:style>
  <w:style w:type="paragraph" w:styleId="20">
    <w:name w:val="Body Text 2"/>
    <w:aliases w:val="Основной текст 2 Знак Знак Знак Знак"/>
    <w:basedOn w:val="a"/>
    <w:link w:val="21"/>
    <w:unhideWhenUsed/>
    <w:rsid w:val="00D55BDE"/>
    <w:pPr>
      <w:spacing w:after="120" w:line="480" w:lineRule="auto"/>
      <w:ind w:firstLine="680"/>
    </w:pPr>
    <w:rPr>
      <w:sz w:val="24"/>
      <w:szCs w:val="24"/>
      <w:lang w:val="x-none"/>
    </w:rPr>
  </w:style>
  <w:style w:type="character" w:customStyle="1" w:styleId="21">
    <w:name w:val="Основной текст 2 Знак"/>
    <w:aliases w:val="Основной текст 2 Знак Знак Знак Знак Знак"/>
    <w:basedOn w:val="a0"/>
    <w:link w:val="20"/>
    <w:rsid w:val="00D55BDE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ib.eastview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E785E1-A497-48B0-8092-C0BD1C2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4689</Words>
  <Characters>26729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/>
  <LinksUpToDate>false</LinksUpToDate>
  <CharactersWithSpaces>31356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flier</dc:creator>
  <cp:lastModifiedBy>Джадраева Аделя</cp:lastModifiedBy>
  <cp:revision>55</cp:revision>
  <cp:lastPrinted>2016-02-03T08:15:00Z</cp:lastPrinted>
  <dcterms:created xsi:type="dcterms:W3CDTF">2009-12-08T11:03:00Z</dcterms:created>
  <dcterms:modified xsi:type="dcterms:W3CDTF">2021-02-05T11:41:00Z</dcterms:modified>
</cp:coreProperties>
</file>