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4E" w:rsidRPr="00A16305" w:rsidRDefault="0002104E" w:rsidP="0002104E">
      <w:pPr>
        <w:jc w:val="center"/>
      </w:pPr>
      <w:r w:rsidRPr="00A16305">
        <w:t>МИНОБРНАУКИ РОССИИ</w:t>
      </w:r>
    </w:p>
    <w:p w:rsidR="0002104E" w:rsidRPr="00A16305" w:rsidRDefault="0002104E" w:rsidP="0002104E">
      <w:pPr>
        <w:jc w:val="center"/>
      </w:pPr>
      <w:r w:rsidRPr="00A16305">
        <w:t>АСТРАХАНСКИЙ ГОСУДАРСТВЕННЫЙ УНИВЕРСИТЕТ</w:t>
      </w:r>
    </w:p>
    <w:p w:rsidR="0002104E" w:rsidRDefault="0002104E" w:rsidP="0002104E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2104E" w:rsidRPr="000C5BB8" w:rsidTr="008437AA">
        <w:trPr>
          <w:trHeight w:val="1373"/>
        </w:trPr>
        <w:tc>
          <w:tcPr>
            <w:tcW w:w="4644" w:type="dxa"/>
          </w:tcPr>
          <w:p w:rsidR="0002104E" w:rsidRPr="000C5BB8" w:rsidRDefault="0002104E" w:rsidP="008437AA">
            <w:pPr>
              <w:jc w:val="center"/>
            </w:pPr>
            <w:r w:rsidRPr="000C5BB8">
              <w:t>СОГЛАСОВАНО</w:t>
            </w:r>
          </w:p>
          <w:p w:rsidR="0002104E" w:rsidRPr="000C5BB8" w:rsidRDefault="0002104E" w:rsidP="008437AA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C8216F" w:rsidRDefault="00C8216F" w:rsidP="008437AA">
            <w:pPr>
              <w:spacing w:before="120"/>
              <w:jc w:val="center"/>
            </w:pPr>
          </w:p>
          <w:p w:rsidR="0002104E" w:rsidRPr="002D086F" w:rsidRDefault="0002104E" w:rsidP="008437AA">
            <w:pPr>
              <w:spacing w:before="120"/>
              <w:jc w:val="center"/>
            </w:pPr>
            <w:r w:rsidRPr="002D086F">
              <w:t xml:space="preserve">__________________ </w:t>
            </w:r>
            <w:r w:rsidR="00F17F86" w:rsidRPr="002D086F">
              <w:t>А.П. Лунев</w:t>
            </w:r>
          </w:p>
          <w:p w:rsidR="0002104E" w:rsidRPr="000C5BB8" w:rsidRDefault="0002104E" w:rsidP="00C8216F">
            <w:pPr>
              <w:spacing w:before="120"/>
            </w:pPr>
            <w:r w:rsidRPr="002D086F">
              <w:t xml:space="preserve">       </w:t>
            </w:r>
            <w:r w:rsidR="00C8216F">
              <w:t xml:space="preserve">«21» августа 2020 </w:t>
            </w:r>
            <w:r w:rsidRPr="002D086F">
              <w:t xml:space="preserve">  г.</w:t>
            </w:r>
          </w:p>
        </w:tc>
        <w:tc>
          <w:tcPr>
            <w:tcW w:w="426" w:type="dxa"/>
          </w:tcPr>
          <w:p w:rsidR="0002104E" w:rsidRPr="000C5BB8" w:rsidRDefault="0002104E" w:rsidP="008437AA">
            <w:pPr>
              <w:jc w:val="right"/>
            </w:pPr>
          </w:p>
          <w:p w:rsidR="0002104E" w:rsidRPr="000C5BB8" w:rsidRDefault="0002104E" w:rsidP="008437AA">
            <w:pPr>
              <w:jc w:val="right"/>
            </w:pPr>
          </w:p>
          <w:p w:rsidR="0002104E" w:rsidRPr="000C5BB8" w:rsidRDefault="0002104E" w:rsidP="008437AA">
            <w:pPr>
              <w:jc w:val="right"/>
            </w:pPr>
          </w:p>
          <w:p w:rsidR="0002104E" w:rsidRPr="000C5BB8" w:rsidRDefault="0002104E" w:rsidP="008437AA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2B59" w:rsidRDefault="00752B59" w:rsidP="00752B59">
            <w:pPr>
              <w:jc w:val="center"/>
            </w:pPr>
            <w:r>
              <w:t>УТВЕРЖДАЮ</w:t>
            </w:r>
          </w:p>
          <w:p w:rsidR="00752B59" w:rsidRDefault="00752B59" w:rsidP="00752B59">
            <w:pPr>
              <w:jc w:val="center"/>
            </w:pPr>
            <w:r>
              <w:t xml:space="preserve">Заведующий кафедрой </w:t>
            </w:r>
            <w:r w:rsidR="00A07667">
              <w:t xml:space="preserve"> </w:t>
            </w:r>
            <w:r w:rsidR="00F17F86" w:rsidRPr="00A07667">
              <w:t>мировой экономки и финансов</w:t>
            </w:r>
          </w:p>
          <w:p w:rsidR="00752B59" w:rsidRDefault="00752B59" w:rsidP="00752B59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</w:p>
          <w:p w:rsidR="00752B59" w:rsidRDefault="00752B59" w:rsidP="00752B59">
            <w:pPr>
              <w:jc w:val="center"/>
            </w:pPr>
            <w:r>
              <w:t xml:space="preserve">__________________ </w:t>
            </w:r>
            <w:r w:rsidR="00F17F86">
              <w:t>Е.В. Крюкова</w:t>
            </w:r>
          </w:p>
          <w:p w:rsidR="0002104E" w:rsidRPr="000C5BB8" w:rsidRDefault="00752B59" w:rsidP="00C8216F">
            <w:pPr>
              <w:jc w:val="center"/>
            </w:pPr>
            <w:r>
              <w:t xml:space="preserve"> </w:t>
            </w:r>
            <w:r w:rsidR="00C8216F">
              <w:t>«26» августа 2020 г.</w:t>
            </w:r>
          </w:p>
        </w:tc>
      </w:tr>
    </w:tbl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center"/>
        <w:rPr>
          <w:b/>
          <w:bCs/>
          <w:sz w:val="28"/>
          <w:szCs w:val="28"/>
        </w:rPr>
      </w:pPr>
    </w:p>
    <w:p w:rsidR="0002104E" w:rsidRPr="00DA3FE7" w:rsidRDefault="0002104E" w:rsidP="0002104E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ПРОГРАММА </w:t>
      </w:r>
    </w:p>
    <w:p w:rsidR="0002104E" w:rsidRDefault="0002104E" w:rsidP="0002104E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НАУЧНО-ИССЛЕДОВАТЕЛЬСКОЙ ДЕЯТЕЛЬНОСТИ 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C05A9" w:rsidRDefault="005C05A9" w:rsidP="002D086F">
            <w:pPr>
              <w:jc w:val="right"/>
              <w:rPr>
                <w:b/>
              </w:rPr>
            </w:pPr>
            <w:r w:rsidRPr="002D086F">
              <w:rPr>
                <w:b/>
              </w:rPr>
              <w:t>А.П. Лунев</w:t>
            </w:r>
            <w:r>
              <w:rPr>
                <w:b/>
              </w:rPr>
              <w:t>, п</w:t>
            </w:r>
            <w:r w:rsidR="002D086F" w:rsidRPr="002D086F">
              <w:rPr>
                <w:b/>
              </w:rPr>
              <w:t xml:space="preserve">рофессор, </w:t>
            </w:r>
          </w:p>
          <w:p w:rsidR="005C05A9" w:rsidRDefault="002D086F" w:rsidP="002D086F">
            <w:pPr>
              <w:jc w:val="right"/>
              <w:rPr>
                <w:b/>
              </w:rPr>
            </w:pPr>
            <w:r w:rsidRPr="002D086F">
              <w:rPr>
                <w:b/>
              </w:rPr>
              <w:t>д.э.н., профессор кафедры</w:t>
            </w:r>
            <w:r w:rsidR="005C05A9">
              <w:rPr>
                <w:b/>
              </w:rPr>
              <w:t xml:space="preserve"> </w:t>
            </w:r>
          </w:p>
          <w:p w:rsidR="002D086F" w:rsidRPr="002D086F" w:rsidRDefault="005C05A9" w:rsidP="002D086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D086F" w:rsidRPr="002D086F">
              <w:rPr>
                <w:b/>
              </w:rPr>
              <w:t>мировой экономики и финансов</w:t>
            </w:r>
            <w:r w:rsidR="002D086F" w:rsidRPr="002D086F">
              <w:rPr>
                <w:b/>
              </w:rPr>
              <w:tab/>
            </w:r>
          </w:p>
          <w:p w:rsidR="00F17F86" w:rsidRDefault="00F17F86" w:rsidP="00F17F86">
            <w:pPr>
              <w:jc w:val="right"/>
              <w:rPr>
                <w:b/>
              </w:rPr>
            </w:pPr>
            <w:r>
              <w:rPr>
                <w:b/>
              </w:rPr>
              <w:t>Крюкова Е</w:t>
            </w:r>
            <w:r w:rsidR="0002104E" w:rsidRPr="004E4880">
              <w:rPr>
                <w:b/>
              </w:rPr>
              <w:t>.</w:t>
            </w:r>
            <w:r>
              <w:rPr>
                <w:b/>
              </w:rPr>
              <w:t>В.</w:t>
            </w:r>
            <w:r w:rsidR="0002104E" w:rsidRPr="004E4880">
              <w:rPr>
                <w:b/>
              </w:rPr>
              <w:t xml:space="preserve">, </w:t>
            </w:r>
            <w:r>
              <w:rPr>
                <w:b/>
              </w:rPr>
              <w:t>к</w:t>
            </w:r>
            <w:r w:rsidR="0002104E" w:rsidRPr="004E4880">
              <w:rPr>
                <w:b/>
              </w:rPr>
              <w:t xml:space="preserve">.э.н., доцент, </w:t>
            </w:r>
          </w:p>
          <w:p w:rsidR="005C05A9" w:rsidRDefault="00F17F86" w:rsidP="00F17F86">
            <w:pPr>
              <w:jc w:val="right"/>
              <w:rPr>
                <w:b/>
              </w:rPr>
            </w:pPr>
            <w:r>
              <w:rPr>
                <w:b/>
              </w:rPr>
              <w:t xml:space="preserve">доцент  кафедры мировой </w:t>
            </w:r>
          </w:p>
          <w:p w:rsidR="00892CC2" w:rsidRDefault="00F17F86" w:rsidP="00F17F86">
            <w:pPr>
              <w:jc w:val="right"/>
              <w:rPr>
                <w:b/>
              </w:rPr>
            </w:pPr>
            <w:r>
              <w:rPr>
                <w:b/>
              </w:rPr>
              <w:t>экономики и финансов</w:t>
            </w:r>
          </w:p>
          <w:p w:rsidR="002D086F" w:rsidRDefault="002D086F" w:rsidP="00F17F86">
            <w:pPr>
              <w:jc w:val="right"/>
              <w:rPr>
                <w:b/>
                <w:highlight w:val="yellow"/>
              </w:rPr>
            </w:pPr>
          </w:p>
          <w:p w:rsidR="0002104E" w:rsidRPr="0002104E" w:rsidRDefault="0002104E" w:rsidP="00F17F86">
            <w:pPr>
              <w:jc w:val="right"/>
              <w:rPr>
                <w:b/>
              </w:rPr>
            </w:pPr>
            <w:r>
              <w:t xml:space="preserve">                          </w:t>
            </w: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4A2948" w:rsidRDefault="0002104E" w:rsidP="008437AA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02104E" w:rsidRPr="003A4617" w:rsidRDefault="0002104E" w:rsidP="008437AA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02104E" w:rsidRDefault="0002104E" w:rsidP="0002104E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</w:t>
            </w:r>
            <w:proofErr w:type="gramStart"/>
            <w:r w:rsidRPr="0081101F">
              <w:rPr>
                <w:b/>
              </w:rPr>
              <w:t>и  сферам</w:t>
            </w:r>
            <w:proofErr w:type="gramEnd"/>
            <w:r w:rsidRPr="0081101F">
              <w:rPr>
                <w:b/>
              </w:rPr>
              <w:t xml:space="preserve"> </w:t>
            </w:r>
          </w:p>
          <w:p w:rsidR="0002104E" w:rsidRPr="003A4617" w:rsidRDefault="0002104E" w:rsidP="00F17F86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 xml:space="preserve">.: </w:t>
            </w:r>
            <w:r w:rsidR="00F17F86">
              <w:rPr>
                <w:b/>
              </w:rPr>
              <w:t>региональная экономика</w:t>
            </w:r>
            <w:r w:rsidRPr="0081101F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ind w:firstLine="23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заочная </w:t>
            </w:r>
          </w:p>
        </w:tc>
      </w:tr>
      <w:tr w:rsidR="0002104E" w:rsidRPr="000C5BB8" w:rsidTr="008437A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2104E" w:rsidRPr="000C5BB8" w:rsidRDefault="0002104E" w:rsidP="008437AA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02104E" w:rsidRPr="000C5BB8" w:rsidRDefault="0002104E" w:rsidP="008437AA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</w:tbl>
    <w:p w:rsidR="0002104E" w:rsidRPr="00BA1C08" w:rsidRDefault="0002104E" w:rsidP="0002104E">
      <w:pPr>
        <w:jc w:val="both"/>
        <w:rPr>
          <w:sz w:val="28"/>
          <w:szCs w:val="28"/>
        </w:rPr>
      </w:pPr>
    </w:p>
    <w:p w:rsidR="0002104E" w:rsidRDefault="0002104E" w:rsidP="0002104E">
      <w:pPr>
        <w:jc w:val="center"/>
        <w:rPr>
          <w:sz w:val="28"/>
          <w:szCs w:val="28"/>
        </w:rPr>
      </w:pPr>
    </w:p>
    <w:p w:rsidR="0002104E" w:rsidRDefault="0002104E" w:rsidP="002D086F">
      <w:pPr>
        <w:rPr>
          <w:sz w:val="28"/>
          <w:szCs w:val="28"/>
        </w:rPr>
      </w:pPr>
    </w:p>
    <w:p w:rsidR="00C8216F" w:rsidRDefault="00C8216F" w:rsidP="0002104E">
      <w:pPr>
        <w:jc w:val="center"/>
        <w:rPr>
          <w:sz w:val="28"/>
          <w:szCs w:val="28"/>
        </w:rPr>
      </w:pPr>
    </w:p>
    <w:p w:rsidR="00C8216F" w:rsidRDefault="00C8216F" w:rsidP="0002104E">
      <w:pPr>
        <w:jc w:val="center"/>
        <w:rPr>
          <w:sz w:val="28"/>
          <w:szCs w:val="28"/>
        </w:rPr>
      </w:pPr>
    </w:p>
    <w:p w:rsidR="00C8216F" w:rsidRDefault="00C8216F" w:rsidP="0002104E">
      <w:pPr>
        <w:jc w:val="center"/>
        <w:rPr>
          <w:sz w:val="28"/>
          <w:szCs w:val="28"/>
        </w:rPr>
      </w:pPr>
    </w:p>
    <w:p w:rsidR="0002104E" w:rsidRPr="00BA1C08" w:rsidRDefault="0002104E" w:rsidP="0002104E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232ED3">
        <w:rPr>
          <w:sz w:val="28"/>
          <w:szCs w:val="28"/>
        </w:rPr>
        <w:t>20</w:t>
      </w:r>
    </w:p>
    <w:p w:rsidR="0002104E" w:rsidRPr="00784A8D" w:rsidRDefault="0002104E" w:rsidP="00784A8D">
      <w:pPr>
        <w:pStyle w:val="a6"/>
        <w:numPr>
          <w:ilvl w:val="0"/>
          <w:numId w:val="1"/>
        </w:numPr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F17F86" w:rsidRPr="00F17F86" w:rsidRDefault="00E76D3B" w:rsidP="00AA1FC3">
      <w:pPr>
        <w:pStyle w:val="a9"/>
        <w:numPr>
          <w:ilvl w:val="1"/>
          <w:numId w:val="1"/>
        </w:numPr>
        <w:suppressAutoHyphens/>
        <w:jc w:val="both"/>
        <w:rPr>
          <w:bCs/>
          <w:color w:val="000000" w:themeColor="text1"/>
          <w:lang w:eastAsia="ar-SA"/>
        </w:rPr>
      </w:pPr>
      <w:r w:rsidRPr="00F17F86">
        <w:rPr>
          <w:b/>
        </w:rPr>
        <w:t xml:space="preserve"> </w:t>
      </w:r>
      <w:r w:rsidR="0002104E" w:rsidRPr="00F17F86">
        <w:rPr>
          <w:b/>
        </w:rPr>
        <w:t>Целями научно-исследовательской деятельности (далее – НИД) обучающихся являются:</w:t>
      </w:r>
      <w:r w:rsidR="00481F68" w:rsidRPr="00F17F86">
        <w:rPr>
          <w:b/>
        </w:rPr>
        <w:t xml:space="preserve"> </w:t>
      </w:r>
      <w:r w:rsidR="00481F68" w:rsidRPr="00F17F86">
        <w:rPr>
          <w:b/>
          <w:bCs/>
          <w:color w:val="000000" w:themeColor="text1"/>
          <w:lang w:eastAsia="ar-SA"/>
        </w:rPr>
        <w:t xml:space="preserve"> </w:t>
      </w:r>
      <w:r w:rsidR="00F17F86" w:rsidRPr="00F17F86">
        <w:rPr>
          <w:bCs/>
          <w:color w:val="000000" w:themeColor="text1"/>
          <w:lang w:eastAsia="ar-SA"/>
        </w:rPr>
        <w:t>формирование компетенций аспирантов в области проведения самостоятельных научных исследований.</w:t>
      </w:r>
    </w:p>
    <w:p w:rsidR="00481F68" w:rsidRPr="00F17F86" w:rsidRDefault="00481F68" w:rsidP="00481F68">
      <w:pPr>
        <w:pStyle w:val="a9"/>
        <w:numPr>
          <w:ilvl w:val="1"/>
          <w:numId w:val="1"/>
        </w:numPr>
        <w:suppressAutoHyphens/>
        <w:jc w:val="both"/>
        <w:rPr>
          <w:b/>
          <w:color w:val="000000" w:themeColor="text1"/>
          <w:lang w:eastAsia="ar-SA"/>
        </w:rPr>
      </w:pPr>
      <w:r w:rsidRPr="00F17F86">
        <w:rPr>
          <w:b/>
          <w:color w:val="000000" w:themeColor="text1"/>
          <w:lang w:eastAsia="ar-SA"/>
        </w:rPr>
        <w:t xml:space="preserve"> Задачи НИД: </w:t>
      </w:r>
    </w:p>
    <w:p w:rsidR="00F17F86" w:rsidRPr="00F27950" w:rsidRDefault="00F17F86" w:rsidP="00F17F86">
      <w:pPr>
        <w:pStyle w:val="a9"/>
        <w:numPr>
          <w:ilvl w:val="0"/>
          <w:numId w:val="15"/>
        </w:numPr>
        <w:tabs>
          <w:tab w:val="left" w:pos="709"/>
          <w:tab w:val="left" w:pos="993"/>
        </w:tabs>
        <w:jc w:val="both"/>
      </w:pPr>
      <w:r w:rsidRPr="00F27950">
        <w:t>получение навыков самостоятельной научно-исследовательской и аналитической работы;</w:t>
      </w:r>
    </w:p>
    <w:p w:rsidR="00F17F86" w:rsidRPr="00F27950" w:rsidRDefault="00F17F86" w:rsidP="00F17F86">
      <w:pPr>
        <w:pStyle w:val="a9"/>
        <w:numPr>
          <w:ilvl w:val="0"/>
          <w:numId w:val="15"/>
        </w:numPr>
        <w:tabs>
          <w:tab w:val="left" w:pos="709"/>
          <w:tab w:val="left" w:pos="993"/>
        </w:tabs>
        <w:jc w:val="both"/>
      </w:pPr>
      <w:r w:rsidRPr="00F27950">
        <w:t>формирование представления об особенностях проведения научных исследований в области экономики;</w:t>
      </w:r>
    </w:p>
    <w:p w:rsidR="00F17F86" w:rsidRPr="00F27950" w:rsidRDefault="00F17F86" w:rsidP="00F17F86">
      <w:pPr>
        <w:pStyle w:val="a9"/>
        <w:numPr>
          <w:ilvl w:val="0"/>
          <w:numId w:val="15"/>
        </w:numPr>
        <w:tabs>
          <w:tab w:val="left" w:pos="709"/>
          <w:tab w:val="left" w:pos="993"/>
        </w:tabs>
        <w:jc w:val="both"/>
      </w:pPr>
      <w:r w:rsidRPr="00F27950">
        <w:t>получение навыков работы с результатами научных исследований.</w:t>
      </w:r>
    </w:p>
    <w:p w:rsidR="00481F68" w:rsidRPr="00F17F86" w:rsidRDefault="00481F68" w:rsidP="00F17F86">
      <w:pPr>
        <w:pStyle w:val="a9"/>
        <w:suppressAutoHyphens/>
        <w:jc w:val="both"/>
        <w:rPr>
          <w:b/>
        </w:rPr>
      </w:pPr>
    </w:p>
    <w:p w:rsidR="0002104E" w:rsidRDefault="0002104E" w:rsidP="00784A8D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b/>
          <w:bCs/>
        </w:rPr>
      </w:pPr>
      <w:r w:rsidRPr="00EE39A0">
        <w:rPr>
          <w:b/>
          <w:bCs/>
        </w:rPr>
        <w:t>МЕСТО НАУЧНО-ИССЛЕДОВАТЕЛЬСКОЙ ДЕЯТЕЛЬНОСТИ</w:t>
      </w:r>
    </w:p>
    <w:p w:rsidR="0002104E" w:rsidRPr="00784A8D" w:rsidRDefault="0002104E" w:rsidP="00784A8D">
      <w:pPr>
        <w:pStyle w:val="21"/>
        <w:spacing w:before="120" w:after="0" w:line="240" w:lineRule="auto"/>
        <w:ind w:left="720"/>
        <w:jc w:val="center"/>
        <w:rPr>
          <w:b/>
          <w:bCs/>
          <w:szCs w:val="20"/>
        </w:rPr>
      </w:pPr>
      <w:r w:rsidRPr="00EE39A0">
        <w:rPr>
          <w:b/>
          <w:bCs/>
        </w:rPr>
        <w:t>В СТРУКТУРЕ ОПОП</w:t>
      </w:r>
      <w:r>
        <w:rPr>
          <w:b/>
          <w:bCs/>
        </w:rPr>
        <w:t xml:space="preserve"> ВО</w:t>
      </w:r>
    </w:p>
    <w:p w:rsidR="0002104E" w:rsidRDefault="0002104E" w:rsidP="0002104E">
      <w:pPr>
        <w:tabs>
          <w:tab w:val="right" w:leader="underscore" w:pos="9639"/>
        </w:tabs>
        <w:jc w:val="both"/>
        <w:outlineLvl w:val="1"/>
      </w:pPr>
      <w:r>
        <w:rPr>
          <w:b/>
        </w:rPr>
        <w:t>2.1.</w:t>
      </w:r>
      <w:r w:rsidRPr="00EE39A0">
        <w:rPr>
          <w:b/>
        </w:rPr>
        <w:t xml:space="preserve"> </w:t>
      </w:r>
      <w:r w:rsidRPr="003F4A21">
        <w:rPr>
          <w:b/>
        </w:rPr>
        <w:t xml:space="preserve">Программа НИД </w:t>
      </w:r>
      <w:r w:rsidRPr="008D4E10">
        <w:t>является составн</w:t>
      </w:r>
      <w:r>
        <w:t>ой частью программы аспирантуры и</w:t>
      </w:r>
      <w:r w:rsidRPr="00D94761">
        <w:t xml:space="preserve"> </w:t>
      </w:r>
      <w:r>
        <w:t>о</w:t>
      </w:r>
      <w:r w:rsidRPr="00B70464">
        <w:t>существляется на протяжении всего периода освоения образовательной</w:t>
      </w:r>
      <w:r>
        <w:t xml:space="preserve"> программы</w:t>
      </w:r>
      <w:r w:rsidRPr="00B70464">
        <w:t>.</w:t>
      </w:r>
      <w:r>
        <w:t xml:space="preserve"> </w:t>
      </w:r>
    </w:p>
    <w:p w:rsidR="00A65DF4" w:rsidRDefault="0002104E" w:rsidP="00A65DF4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3F4A21">
        <w:t>Программа НИД</w:t>
      </w:r>
      <w:r>
        <w:t xml:space="preserve"> обучающихся</w:t>
      </w:r>
      <w:r w:rsidRPr="0012701D">
        <w:t xml:space="preserve"> относ</w:t>
      </w:r>
      <w:r w:rsidR="00E10D58">
        <w:t xml:space="preserve">ится к вариативной части Блока </w:t>
      </w:r>
      <w:r w:rsidR="002D086F">
        <w:t>3</w:t>
      </w:r>
      <w:r w:rsidRPr="0012701D">
        <w:t xml:space="preserve"> «Научные</w:t>
      </w:r>
      <w:r>
        <w:t xml:space="preserve"> </w:t>
      </w:r>
      <w:r w:rsidRPr="007E68C4">
        <w:t>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</w:t>
      </w:r>
      <w:r>
        <w:t xml:space="preserve"> ВО, программа аспирантуры</w:t>
      </w:r>
      <w:r w:rsidRPr="007E68C4">
        <w:t>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</w:t>
      </w:r>
      <w:r>
        <w:t xml:space="preserve"> ВО</w:t>
      </w:r>
      <w:r w:rsidRPr="007E68C4">
        <w:t xml:space="preserve">. </w:t>
      </w:r>
      <w:r w:rsidRPr="007E68C4">
        <w:cr/>
      </w:r>
      <w:r w:rsidR="00A65DF4">
        <w:t xml:space="preserve">           </w:t>
      </w:r>
      <w:r w:rsidR="00A65DF4" w:rsidRPr="00F26733">
        <w:t xml:space="preserve">Логически и содержательно-методически </w:t>
      </w:r>
      <w:r w:rsidR="00A65DF4">
        <w:t xml:space="preserve">НИД </w:t>
      </w:r>
      <w:r w:rsidR="00A65DF4" w:rsidRPr="00F26733">
        <w:t>взаимосвязана с такими дисциплинами как</w:t>
      </w:r>
      <w:r w:rsidR="00A65DF4">
        <w:t xml:space="preserve"> «История и филосо</w:t>
      </w:r>
      <w:r w:rsidR="00E10D58">
        <w:t>фия науки», «Иностранный язык»</w:t>
      </w:r>
      <w:r w:rsidR="00A65DF4">
        <w:t>, «</w:t>
      </w:r>
      <w:r w:rsidR="00E10D58">
        <w:t>Социально-экономическое планирование и прогнозирование</w:t>
      </w:r>
      <w:r w:rsidR="00A65DF4">
        <w:t xml:space="preserve">», </w:t>
      </w:r>
      <w:r w:rsidR="00E10D58">
        <w:t>Региональная инвестиционная политика</w:t>
      </w:r>
      <w:r w:rsidR="00A65DF4">
        <w:t>», «</w:t>
      </w:r>
      <w:r w:rsidR="00E10D58">
        <w:t>Развитие кластеров</w:t>
      </w:r>
      <w:r w:rsidR="00A65DF4">
        <w:t xml:space="preserve">», </w:t>
      </w:r>
      <w:r w:rsidR="00A65DF4">
        <w:rPr>
          <w:noProof/>
        </w:rPr>
        <w:t>«</w:t>
      </w:r>
      <w:r w:rsidR="00E10D58">
        <w:rPr>
          <w:noProof/>
        </w:rPr>
        <w:t>Методология научного исследования</w:t>
      </w:r>
      <w:r w:rsidR="00A65DF4">
        <w:rPr>
          <w:noProof/>
        </w:rPr>
        <w:t xml:space="preserve">» </w:t>
      </w:r>
      <w:r w:rsidR="00A65DF4" w:rsidRPr="00B233DD">
        <w:rPr>
          <w:rFonts w:cs="Times New Roman CYR"/>
          <w:color w:val="000000"/>
        </w:rPr>
        <w:t xml:space="preserve">и является необходимой для </w:t>
      </w:r>
      <w:r w:rsidR="00A65DF4">
        <w:rPr>
          <w:rFonts w:cs="Times New Roman CYR"/>
          <w:color w:val="000000"/>
        </w:rPr>
        <w:t xml:space="preserve">формирования универсальных, </w:t>
      </w:r>
      <w:proofErr w:type="gramStart"/>
      <w:r w:rsidR="00A65DF4" w:rsidRPr="007E68C4">
        <w:t>общепрофессиональных</w:t>
      </w:r>
      <w:r w:rsidR="00A65DF4">
        <w:rPr>
          <w:rFonts w:cs="Times New Roman CYR"/>
          <w:color w:val="000000"/>
        </w:rPr>
        <w:t xml:space="preserve">  и</w:t>
      </w:r>
      <w:proofErr w:type="gramEnd"/>
      <w:r w:rsidR="00A65DF4">
        <w:rPr>
          <w:rFonts w:cs="Times New Roman CYR"/>
          <w:color w:val="000000"/>
        </w:rPr>
        <w:t xml:space="preserve"> профессиональных компетенций ас</w:t>
      </w:r>
      <w:r w:rsidR="000742D5">
        <w:rPr>
          <w:rFonts w:cs="Times New Roman CYR"/>
          <w:color w:val="000000"/>
        </w:rPr>
        <w:t>пиранта, а также для написания Н</w:t>
      </w:r>
      <w:r w:rsidR="00A65DF4">
        <w:rPr>
          <w:rFonts w:cs="Times New Roman CYR"/>
          <w:color w:val="000000"/>
        </w:rPr>
        <w:t xml:space="preserve">КР. </w:t>
      </w:r>
      <w:r w:rsidR="00A65DF4">
        <w:t xml:space="preserve">  </w:t>
      </w:r>
    </w:p>
    <w:p w:rsidR="0002104E" w:rsidRPr="00897DB0" w:rsidRDefault="0002104E" w:rsidP="0002104E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EE39A0">
        <w:rPr>
          <w:b/>
        </w:rPr>
        <w:t xml:space="preserve">2.2. Для </w:t>
      </w:r>
      <w:r w:rsidRPr="007E68C4">
        <w:rPr>
          <w:b/>
        </w:rPr>
        <w:t>осуществления НИД</w:t>
      </w:r>
      <w:r w:rsidRPr="00897DB0">
        <w:rPr>
          <w:b/>
        </w:rPr>
        <w:t xml:space="preserve"> 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897DB0">
        <w:rPr>
          <w:b/>
          <w:i/>
        </w:rPr>
        <w:t>:</w:t>
      </w:r>
    </w:p>
    <w:p w:rsidR="00A65DF4" w:rsidRDefault="00A65DF4" w:rsidP="00A65DF4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История и философия науки</w:t>
      </w:r>
    </w:p>
    <w:p w:rsidR="00A65DF4" w:rsidRDefault="00A65DF4" w:rsidP="00A65DF4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Иностранный язык</w:t>
      </w:r>
    </w:p>
    <w:p w:rsidR="00E10D58" w:rsidRDefault="00E10D58" w:rsidP="00A65DF4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Социально-экономическое планирование и прогнозирование</w:t>
      </w:r>
    </w:p>
    <w:p w:rsidR="00E10D58" w:rsidRDefault="00E10D58" w:rsidP="00A65DF4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Региональная инвестиционная политика </w:t>
      </w:r>
    </w:p>
    <w:p w:rsidR="00E10D58" w:rsidRDefault="00E10D58" w:rsidP="00767638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rPr>
          <w:noProof/>
        </w:rPr>
        <w:t xml:space="preserve">Методология научного исследования </w:t>
      </w:r>
    </w:p>
    <w:p w:rsidR="00956177" w:rsidRPr="00A76D52" w:rsidRDefault="00956177" w:rsidP="00767638">
      <w:pPr>
        <w:pStyle w:val="a9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rPr>
          <w:noProof/>
        </w:rPr>
        <w:t>Информационные технологии в научных исследованиях</w:t>
      </w:r>
      <w:r w:rsidR="00A65DF4">
        <w:rPr>
          <w:noProof/>
        </w:rPr>
        <w:t>.</w:t>
      </w:r>
    </w:p>
    <w:p w:rsidR="00A76D52" w:rsidRPr="00593886" w:rsidRDefault="00640165" w:rsidP="00767638">
      <w:pPr>
        <w:pStyle w:val="12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93886">
        <w:rPr>
          <w:rFonts w:ascii="Times New Roman" w:hAnsi="Times New Roman" w:cs="Times New Roman"/>
          <w:b/>
          <w:sz w:val="24"/>
          <w:szCs w:val="24"/>
        </w:rPr>
        <w:t>Знания:</w:t>
      </w:r>
      <w:r w:rsidR="00593886" w:rsidRPr="0059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предмет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философии науки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аспект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ов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бытия науки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методологи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науки</w:t>
      </w:r>
      <w:r w:rsidR="0002794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особенност</w:t>
      </w:r>
      <w:r w:rsidR="000F7DF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ей</w:t>
      </w:r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научного и </w:t>
      </w:r>
      <w:proofErr w:type="spellStart"/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вненаучного</w:t>
      </w:r>
      <w:proofErr w:type="spellEnd"/>
      <w:r w:rsidR="00593886"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познания, </w:t>
      </w:r>
      <w:r w:rsidR="00A76D52" w:rsidRPr="00593886">
        <w:rPr>
          <w:rFonts w:ascii="Times New Roman" w:hAnsi="Times New Roman" w:cs="Times New Roman"/>
          <w:sz w:val="24"/>
          <w:szCs w:val="24"/>
        </w:rPr>
        <w:t>современны</w:t>
      </w:r>
      <w:r w:rsidR="006C0574" w:rsidRPr="00593886">
        <w:rPr>
          <w:rFonts w:ascii="Times New Roman" w:hAnsi="Times New Roman" w:cs="Times New Roman"/>
          <w:sz w:val="24"/>
          <w:szCs w:val="24"/>
        </w:rPr>
        <w:t>х</w:t>
      </w:r>
      <w:r w:rsidR="00A76D52" w:rsidRPr="0059388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56A7E">
        <w:rPr>
          <w:rFonts w:ascii="Times New Roman" w:hAnsi="Times New Roman" w:cs="Times New Roman"/>
          <w:sz w:val="24"/>
          <w:szCs w:val="24"/>
        </w:rPr>
        <w:t>ов</w:t>
      </w:r>
      <w:r w:rsidR="00A76D52" w:rsidRPr="00593886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6C0574" w:rsidRPr="00593886">
        <w:rPr>
          <w:rFonts w:ascii="Times New Roman" w:hAnsi="Times New Roman" w:cs="Times New Roman"/>
          <w:sz w:val="24"/>
          <w:szCs w:val="24"/>
        </w:rPr>
        <w:t>й</w:t>
      </w:r>
      <w:r w:rsidR="00A76D52" w:rsidRPr="00593886">
        <w:rPr>
          <w:rFonts w:ascii="Times New Roman" w:hAnsi="Times New Roman" w:cs="Times New Roman"/>
          <w:sz w:val="24"/>
          <w:szCs w:val="24"/>
        </w:rPr>
        <w:t xml:space="preserve"> научной коммуникации на  иностранном языке, </w:t>
      </w:r>
      <w:r w:rsidR="00232F87" w:rsidRPr="00593886">
        <w:rPr>
          <w:rFonts w:ascii="Times New Roman" w:hAnsi="Times New Roman" w:cs="Times New Roman"/>
          <w:sz w:val="24"/>
          <w:szCs w:val="24"/>
        </w:rPr>
        <w:t>информационны</w:t>
      </w:r>
      <w:r w:rsidR="006C0574" w:rsidRPr="00593886">
        <w:rPr>
          <w:rFonts w:ascii="Times New Roman" w:hAnsi="Times New Roman" w:cs="Times New Roman"/>
          <w:sz w:val="24"/>
          <w:szCs w:val="24"/>
        </w:rPr>
        <w:t>х</w:t>
      </w:r>
      <w:r w:rsidR="00232F87" w:rsidRPr="00593886">
        <w:rPr>
          <w:rFonts w:ascii="Times New Roman" w:hAnsi="Times New Roman" w:cs="Times New Roman"/>
          <w:sz w:val="24"/>
          <w:szCs w:val="24"/>
        </w:rPr>
        <w:t xml:space="preserve"> технологий, необходимых для самостоятельной научно-исследовательской деятельности, современных офисных средств при работе на персо</w:t>
      </w:r>
      <w:r w:rsidR="00232F87" w:rsidRPr="00593886">
        <w:rPr>
          <w:rFonts w:ascii="Times New Roman" w:hAnsi="Times New Roman" w:cs="Times New Roman"/>
          <w:sz w:val="24"/>
          <w:szCs w:val="24"/>
        </w:rPr>
        <w:softHyphen/>
        <w:t>нальном компьютере, методов онлайн-по</w:t>
      </w:r>
      <w:r w:rsidR="00232F87" w:rsidRPr="00593886">
        <w:rPr>
          <w:rFonts w:ascii="Times New Roman" w:hAnsi="Times New Roman" w:cs="Times New Roman"/>
          <w:sz w:val="24"/>
          <w:szCs w:val="24"/>
        </w:rPr>
        <w:softHyphen/>
        <w:t>иска информации, основных принципов анализа проблемы и основных тенденций развития науки, методологических принципов и ценностных установок научного познания, теоретические основы и закономерности функционирования экономики, принципы принятия и реализации экономических и управленческих решений</w:t>
      </w:r>
      <w:r w:rsidR="00A76D52" w:rsidRPr="00593886">
        <w:rPr>
          <w:rFonts w:ascii="Times New Roman" w:hAnsi="Times New Roman" w:cs="Times New Roman"/>
          <w:sz w:val="24"/>
          <w:szCs w:val="24"/>
        </w:rPr>
        <w:t xml:space="preserve">, концепции управления экономическими системами, понятие и характерные черты новой и цифровой экономики, экономики знаний, </w:t>
      </w:r>
      <w:r w:rsidR="00A76D52" w:rsidRPr="00593886">
        <w:rPr>
          <w:rFonts w:ascii="Times New Roman" w:hAnsi="Times New Roman" w:cs="Times New Roman"/>
          <w:noProof/>
          <w:sz w:val="24"/>
          <w:szCs w:val="24"/>
        </w:rPr>
        <w:t xml:space="preserve">сущности и форм инновационного развития, </w:t>
      </w:r>
      <w:r w:rsidR="00A76D52"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теоретические основы и закономерности функционирования </w:t>
      </w:r>
      <w:r w:rsidR="00A76D52"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экономики, включая переходные процессы</w:t>
      </w:r>
      <w:r w:rsidR="006C0574"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76D52"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6D52" w:rsidRPr="00593886">
        <w:rPr>
          <w:rFonts w:ascii="Times New Roman" w:hAnsi="Times New Roman" w:cs="Times New Roman"/>
          <w:sz w:val="24"/>
          <w:szCs w:val="24"/>
        </w:rPr>
        <w:t>Основные теории управления эволюцией организации и глобальную эволюцию капитала, системный подход как методология специально-научного познания и выработки эффективной стратегии изучения объекта исследования в контексте самоорганизации и адаптации.</w:t>
      </w:r>
      <w:r w:rsidR="00593886" w:rsidRPr="00593886">
        <w:rPr>
          <w:rFonts w:ascii="Times New Roman" w:hAnsi="Times New Roman" w:cs="Times New Roman"/>
          <w:sz w:val="24"/>
          <w:szCs w:val="24"/>
        </w:rPr>
        <w:t xml:space="preserve"> Эмпирические методы сбора и анализ информации </w:t>
      </w:r>
    </w:p>
    <w:p w:rsidR="000D4B75" w:rsidRPr="00D85962" w:rsidRDefault="00640165" w:rsidP="00767638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F3CAC">
        <w:rPr>
          <w:b/>
        </w:rPr>
        <w:t>Умения:</w:t>
      </w:r>
      <w:r w:rsidR="000D4B75" w:rsidRPr="007F3CAC">
        <w:rPr>
          <w:b/>
        </w:rPr>
        <w:t xml:space="preserve"> </w:t>
      </w:r>
      <w:r w:rsidR="00A76D52">
        <w:t xml:space="preserve">исследовать проблемы управления </w:t>
      </w:r>
      <w:r w:rsidR="00A76D52" w:rsidRPr="00836683">
        <w:t>развитие</w:t>
      </w:r>
      <w:r w:rsidR="00A76D52">
        <w:t>м</w:t>
      </w:r>
      <w:r w:rsidR="00A76D52" w:rsidRPr="00836683">
        <w:t xml:space="preserve"> </w:t>
      </w:r>
      <w:r w:rsidR="00A76D52">
        <w:t>социально-экономических объектов на основе различных систем человеческих ценностей,</w:t>
      </w:r>
      <w:r w:rsidR="00A76D52" w:rsidRPr="004A1DE4">
        <w:t xml:space="preserve"> </w:t>
      </w:r>
      <w:r w:rsidR="00A76D52" w:rsidRPr="007F3CAC"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</w:t>
      </w:r>
      <w:r w:rsidR="00A76D52" w:rsidRPr="004A1DE4">
        <w:t xml:space="preserve"> анализировать и обобщать научную информацию, формулировать научные проблемы, цели и задачи исследования</w:t>
      </w:r>
      <w:r w:rsidR="00D85962">
        <w:t>, использовать информационные технологии в исследовательской деятельности,</w:t>
      </w:r>
      <w:r w:rsidR="00D85962" w:rsidRPr="007F352A">
        <w:t xml:space="preserve"> самостоятельно ра</w:t>
      </w:r>
      <w:r w:rsidR="00D85962" w:rsidRPr="007F352A">
        <w:softHyphen/>
        <w:t>ботать со стандарт</w:t>
      </w:r>
      <w:r w:rsidR="00D85962" w:rsidRPr="007F352A">
        <w:softHyphen/>
        <w:t>ными офисными средствами для под</w:t>
      </w:r>
      <w:r w:rsidR="00D85962" w:rsidRPr="007F352A">
        <w:softHyphen/>
        <w:t>готовки результатов научных исследова</w:t>
      </w:r>
      <w:r w:rsidR="00D85962" w:rsidRPr="007F352A">
        <w:softHyphen/>
        <w:t>ний к публикации</w:t>
      </w:r>
      <w:r w:rsidR="00D85962">
        <w:t>, с</w:t>
      </w:r>
      <w:r w:rsidR="00D85962" w:rsidRPr="004A1DE4">
        <w:t xml:space="preserve">амостоятельно формулировать предметно-научные и методологические </w:t>
      </w:r>
      <w:r w:rsidR="00D85962">
        <w:t xml:space="preserve">    </w:t>
      </w:r>
      <w:r w:rsidR="00D85962" w:rsidRPr="004A1DE4">
        <w:t>проблемы, выдвигать</w:t>
      </w:r>
      <w:r w:rsidR="00D85962">
        <w:t>, доказывать</w:t>
      </w:r>
      <w:r w:rsidR="00D85962" w:rsidRPr="004A1DE4">
        <w:t xml:space="preserve"> гипотезы и анализировать их</w:t>
      </w:r>
      <w:r w:rsidR="00D85962">
        <w:t xml:space="preserve">, </w:t>
      </w:r>
      <w:r w:rsidR="00D85962" w:rsidRPr="007F352A">
        <w:t>обобщать эмпирический 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 w:rsidR="00D85962">
        <w:t xml:space="preserve">, </w:t>
      </w:r>
      <w:r w:rsidR="00D85962">
        <w:rPr>
          <w:rFonts w:eastAsiaTheme="minorHAnsi"/>
          <w:lang w:eastAsia="en-US"/>
        </w:rPr>
        <w:t xml:space="preserve"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 </w:t>
      </w:r>
      <w:r w:rsidR="00D85962">
        <w:rPr>
          <w:szCs w:val="28"/>
        </w:rPr>
        <w:t>К</w:t>
      </w:r>
      <w:r w:rsidR="000D4B75" w:rsidRPr="00D85962">
        <w:rPr>
          <w:szCs w:val="28"/>
        </w:rPr>
        <w:t>ритически анализировать и оценивать современные научные достижения</w:t>
      </w:r>
      <w:r w:rsidR="00D85962">
        <w:rPr>
          <w:szCs w:val="28"/>
        </w:rPr>
        <w:t xml:space="preserve">, </w:t>
      </w:r>
      <w:r w:rsidR="000D4B75" w:rsidRPr="00D85962">
        <w:rPr>
          <w:szCs w:val="28"/>
        </w:rPr>
        <w:t>составлять аналитические обзоры накопленных сведений об экономике и управлении</w:t>
      </w:r>
      <w:r w:rsidR="00D85962">
        <w:rPr>
          <w:szCs w:val="28"/>
        </w:rPr>
        <w:t xml:space="preserve">, </w:t>
      </w:r>
      <w:r w:rsidR="000D4B75" w:rsidRPr="00D85962">
        <w:rPr>
          <w:szCs w:val="28"/>
        </w:rPr>
        <w:t>применять теоретические знания по методам сбора, хранения, обработки и передачи информации с использованием современных компьютерных технологий</w:t>
      </w:r>
      <w:r w:rsidR="00D85962">
        <w:rPr>
          <w:szCs w:val="28"/>
        </w:rPr>
        <w:t xml:space="preserve">, </w:t>
      </w:r>
      <w:r w:rsidR="000D4B75" w:rsidRPr="00D85962">
        <w:rPr>
          <w:szCs w:val="28"/>
        </w:rPr>
        <w:t>следовать основным нормам, принятым в научном общении, с учетом международного опыта</w:t>
      </w:r>
      <w:r w:rsidR="00D85962">
        <w:rPr>
          <w:szCs w:val="28"/>
        </w:rPr>
        <w:t xml:space="preserve">, </w:t>
      </w:r>
      <w:r w:rsidR="000D4B75" w:rsidRPr="00D85962">
        <w:rPr>
          <w:szCs w:val="28"/>
        </w:rPr>
        <w:t xml:space="preserve">планировать и решать задачи собственного профессионального и личностного развития; </w:t>
      </w:r>
    </w:p>
    <w:p w:rsidR="00640165" w:rsidRDefault="000D4B75" w:rsidP="00767638">
      <w:pPr>
        <w:spacing w:line="276" w:lineRule="auto"/>
        <w:ind w:firstLine="709"/>
        <w:jc w:val="both"/>
      </w:pPr>
      <w:r>
        <w:t xml:space="preserve"> </w:t>
      </w:r>
      <w:r w:rsidRPr="000D4B75">
        <w:rPr>
          <w:b/>
        </w:rPr>
        <w:t>Навыки:</w:t>
      </w:r>
      <w:r w:rsidR="00A76D52">
        <w:rPr>
          <w:b/>
        </w:rPr>
        <w:t xml:space="preserve"> </w:t>
      </w:r>
      <w:r w:rsidR="006325FD">
        <w:t>в</w:t>
      </w:r>
      <w:r w:rsidR="006325FD" w:rsidRPr="007F352A">
        <w:t xml:space="preserve">ладеть опытом </w:t>
      </w:r>
      <w:r w:rsidR="006325FD">
        <w:t xml:space="preserve">работы с онлайн базами данных и методами онлайн-поиска научной информации, </w:t>
      </w:r>
      <w:r w:rsidR="006325FD" w:rsidRPr="007F352A">
        <w:t>навыками работы с текстовыми редакто</w:t>
      </w:r>
      <w:r w:rsidR="006325FD" w:rsidRPr="007F352A">
        <w:softHyphen/>
        <w:t>рами, электронными таблицами, презен</w:t>
      </w:r>
      <w:r w:rsidR="006325FD" w:rsidRPr="007F352A">
        <w:softHyphen/>
        <w:t>тациями для подго</w:t>
      </w:r>
      <w:r w:rsidR="006325FD" w:rsidRPr="007F352A">
        <w:softHyphen/>
        <w:t>товки результатов научных исследова</w:t>
      </w:r>
      <w:r w:rsidR="006325FD" w:rsidRPr="007F352A">
        <w:softHyphen/>
        <w:t>ний к публикации</w:t>
      </w:r>
      <w:r w:rsidR="006325FD">
        <w:t xml:space="preserve">, </w:t>
      </w:r>
      <w:r w:rsidR="006325FD" w:rsidRPr="004A1DE4">
        <w:t>критического анализа и синтеза информации, постановки новых научных проблем</w:t>
      </w:r>
      <w:r w:rsidR="006325FD">
        <w:t xml:space="preserve">, </w:t>
      </w:r>
      <w:r w:rsidR="006325FD" w:rsidRPr="004A1DE4">
        <w:t>междисциплинарного, системного исследования профессионально-ориентированных и общенаучных проблем</w:t>
      </w:r>
      <w:r w:rsidR="006325FD">
        <w:t xml:space="preserve">, исследования и </w:t>
      </w:r>
      <w:r w:rsidR="006325FD" w:rsidRPr="007F352A">
        <w:t>анализа современных тенденций, закономерностей и прогнозов развития науки</w:t>
      </w:r>
      <w:r w:rsidR="006325FD">
        <w:t xml:space="preserve">, исследования и </w:t>
      </w:r>
      <w:r w:rsidR="006325FD"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  <w:r w:rsidR="006325FD">
        <w:t xml:space="preserve"> В</w:t>
      </w:r>
      <w:r w:rsidR="00A76D52">
        <w:t xml:space="preserve">ладеть опытом разработки и реализации стратегических гипотез </w:t>
      </w:r>
      <w:r w:rsidR="00A76D52" w:rsidRPr="0012631D">
        <w:t xml:space="preserve">развития </w:t>
      </w:r>
      <w:r w:rsidR="00A76D52">
        <w:t xml:space="preserve">предприятия в условиях глобализации и развития электронной экономики, </w:t>
      </w:r>
      <w:r w:rsidR="00A76D52">
        <w:rPr>
          <w:rFonts w:eastAsiaTheme="minorHAnsi"/>
          <w:lang w:eastAsia="en-US"/>
        </w:rPr>
        <w:t>аргументации при анализе различных ситуаций в профессиональной деятельности, а также навыками</w:t>
      </w:r>
      <w:r w:rsidR="00A76D52" w:rsidRPr="004A1DE4">
        <w:t xml:space="preserve"> подб</w:t>
      </w:r>
      <w:r w:rsidR="00A76D52">
        <w:t>ора</w:t>
      </w:r>
      <w:r w:rsidR="00A76D52" w:rsidRPr="004A1DE4">
        <w:t xml:space="preserve"> и анализ</w:t>
      </w:r>
      <w:r w:rsidR="00A76D52">
        <w:t>а</w:t>
      </w:r>
      <w:r w:rsidR="00A76D52" w:rsidRPr="004A1DE4">
        <w:t xml:space="preserve"> научн</w:t>
      </w:r>
      <w:r w:rsidR="00A76D52">
        <w:t>ой</w:t>
      </w:r>
      <w:r w:rsidR="00A76D52" w:rsidRPr="004A1DE4">
        <w:t xml:space="preserve"> </w:t>
      </w:r>
      <w:r w:rsidR="00A76D52">
        <w:t xml:space="preserve">информации </w:t>
      </w:r>
      <w:r w:rsidR="00A76D52" w:rsidRPr="004A1DE4">
        <w:t>формулиро</w:t>
      </w:r>
      <w:r w:rsidR="00A76D52">
        <w:t xml:space="preserve">вания </w:t>
      </w:r>
      <w:r w:rsidR="00A76D52" w:rsidRPr="004A1DE4">
        <w:t>научны</w:t>
      </w:r>
      <w:r w:rsidR="00A76D52">
        <w:t>х</w:t>
      </w:r>
      <w:r w:rsidR="00A76D52" w:rsidRPr="004A1DE4">
        <w:t xml:space="preserve"> проблем, цел</w:t>
      </w:r>
      <w:r w:rsidR="00A76D52">
        <w:t>ей</w:t>
      </w:r>
      <w:r w:rsidR="00A76D52" w:rsidRPr="004A1DE4">
        <w:t xml:space="preserve"> и задач исследования</w:t>
      </w:r>
      <w:r w:rsidR="008E1805">
        <w:t xml:space="preserve">, </w:t>
      </w:r>
      <w:r w:rsidR="00D93933" w:rsidRPr="00D93933">
        <w:rPr>
          <w:szCs w:val="28"/>
        </w:rPr>
        <w:t xml:space="preserve">современной проблематикой </w:t>
      </w:r>
      <w:r w:rsidR="00090A93">
        <w:rPr>
          <w:szCs w:val="28"/>
        </w:rPr>
        <w:t>региональной экономики</w:t>
      </w:r>
      <w:r w:rsidR="008E1805">
        <w:rPr>
          <w:szCs w:val="28"/>
        </w:rPr>
        <w:t xml:space="preserve"> и процессом </w:t>
      </w:r>
      <w:proofErr w:type="spellStart"/>
      <w:r w:rsidR="008E1805">
        <w:rPr>
          <w:szCs w:val="28"/>
        </w:rPr>
        <w:t>цифровизации</w:t>
      </w:r>
      <w:proofErr w:type="spellEnd"/>
      <w:r w:rsidR="008E1805">
        <w:rPr>
          <w:szCs w:val="28"/>
        </w:rPr>
        <w:t xml:space="preserve"> экономики, </w:t>
      </w:r>
      <w:r w:rsidR="00D93933" w:rsidRPr="008E1805">
        <w:rPr>
          <w:szCs w:val="28"/>
        </w:rPr>
        <w:t xml:space="preserve">навыками организации и управления производственными работами при решении конкретных задач в </w:t>
      </w:r>
      <w:r w:rsidR="008E1805">
        <w:rPr>
          <w:szCs w:val="28"/>
        </w:rPr>
        <w:t xml:space="preserve">профессиональной деятельности, </w:t>
      </w:r>
      <w:r w:rsidR="00D93933" w:rsidRPr="008E1805">
        <w:rPr>
          <w:szCs w:val="28"/>
        </w:rPr>
        <w:t>навыками участия в работе российских и международных исследовательских коллективов по решению научных задач</w:t>
      </w:r>
      <w:r w:rsidR="008E1805">
        <w:rPr>
          <w:szCs w:val="28"/>
        </w:rPr>
        <w:t>,</w:t>
      </w:r>
      <w:r w:rsidR="00767638">
        <w:rPr>
          <w:szCs w:val="28"/>
        </w:rPr>
        <w:t xml:space="preserve"> </w:t>
      </w:r>
      <w:r w:rsidR="00D93933" w:rsidRPr="008E1805">
        <w:rPr>
          <w:szCs w:val="28"/>
        </w:rPr>
        <w:t xml:space="preserve">навыками </w:t>
      </w:r>
      <w:proofErr w:type="spellStart"/>
      <w:r w:rsidR="00D93933" w:rsidRPr="008E1805">
        <w:rPr>
          <w:szCs w:val="28"/>
        </w:rPr>
        <w:t>саморефлексии</w:t>
      </w:r>
      <w:proofErr w:type="spellEnd"/>
      <w:r w:rsidR="00D93933" w:rsidRPr="008E1805">
        <w:rPr>
          <w:szCs w:val="28"/>
        </w:rPr>
        <w:t xml:space="preserve"> и оценки собственного профессионального уровня. </w:t>
      </w:r>
    </w:p>
    <w:p w:rsidR="0002104E" w:rsidRDefault="0002104E" w:rsidP="00767638">
      <w:pPr>
        <w:tabs>
          <w:tab w:val="right" w:leader="underscore" w:pos="9639"/>
        </w:tabs>
        <w:spacing w:before="240" w:after="120" w:line="276" w:lineRule="auto"/>
        <w:jc w:val="both"/>
        <w:outlineLvl w:val="1"/>
        <w:rPr>
          <w:b/>
        </w:rPr>
      </w:pPr>
      <w:r w:rsidRPr="00EE39A0">
        <w:rPr>
          <w:b/>
        </w:rPr>
        <w:t>2.3.</w:t>
      </w:r>
      <w:r w:rsidRPr="00D94761"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НИД:</w:t>
      </w:r>
    </w:p>
    <w:p w:rsidR="0002104E" w:rsidRDefault="0002104E" w:rsidP="0002104E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Дисциплина «НИД» предваряет подготовку научно-квалификационной работы к защите и прохождению государственной итоговой аттестации.</w:t>
      </w:r>
    </w:p>
    <w:p w:rsidR="0002104E" w:rsidRDefault="0002104E" w:rsidP="0002104E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</w:p>
    <w:p w:rsidR="0002104E" w:rsidRDefault="0002104E" w:rsidP="0002104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3. КОМПЕТЕНЦИИ ОБУЧАЮЩЕГОСЯ, ФОРМИРУЕМЫЕ В РЕЗУЛЬТАТЕ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НАУЧНО-ИССЛЕДОВАТЕЛЬСКОЙ</w:t>
      </w:r>
      <w:r>
        <w:rPr>
          <w:b/>
          <w:bCs/>
        </w:rPr>
        <w:t xml:space="preserve"> ДЕЯТЕЛЬНОСТИ</w:t>
      </w:r>
    </w:p>
    <w:p w:rsidR="0002104E" w:rsidRDefault="0002104E" w:rsidP="0002104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2104E" w:rsidRPr="005E1774" w:rsidRDefault="0002104E" w:rsidP="0002104E">
      <w:pPr>
        <w:widowControl w:val="0"/>
        <w:ind w:firstLine="284"/>
        <w:jc w:val="both"/>
        <w:rPr>
          <w:b/>
        </w:rPr>
      </w:pPr>
      <w:r w:rsidRPr="007E68C4">
        <w:t>Процесс осуществления НИД</w:t>
      </w:r>
      <w:r w:rsidRPr="005E1774">
        <w:t xml:space="preserve"> направлен на формирование элементов следующих компетенций в соотв</w:t>
      </w:r>
      <w:r>
        <w:t>етствии с ФГОС ВО и ОПОП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02104E" w:rsidRDefault="0002104E" w:rsidP="005A3C23">
      <w:pPr>
        <w:pStyle w:val="a4"/>
        <w:widowControl w:val="0"/>
        <w:spacing w:after="0"/>
        <w:ind w:left="0" w:firstLine="709"/>
        <w:rPr>
          <w:b/>
          <w:bCs/>
          <w:iCs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5A3C23" w:rsidRPr="00783D86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 w:rsidRPr="00783D86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A3C23" w:rsidRPr="00783D86" w:rsidRDefault="005A3C23" w:rsidP="005A3C23">
      <w:pPr>
        <w:pStyle w:val="a9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готовность</w:t>
      </w:r>
      <w:r w:rsidRPr="00783D86"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2104E" w:rsidRPr="002912D5" w:rsidRDefault="002912D5" w:rsidP="005A3C23">
      <w:pPr>
        <w:jc w:val="both"/>
        <w:rPr>
          <w:b/>
          <w:bCs/>
          <w:i/>
          <w:iCs/>
        </w:rPr>
      </w:pPr>
      <w:r>
        <w:t xml:space="preserve">           </w:t>
      </w:r>
      <w:r w:rsidR="0002104E" w:rsidRPr="002912D5">
        <w:rPr>
          <w:b/>
          <w:bCs/>
          <w:iCs/>
        </w:rPr>
        <w:t xml:space="preserve">б) </w:t>
      </w:r>
      <w:r w:rsidR="0002104E" w:rsidRPr="002912D5">
        <w:rPr>
          <w:b/>
          <w:bCs/>
          <w:i/>
          <w:iCs/>
        </w:rPr>
        <w:t>общепрофессиональных (ОПК):</w:t>
      </w:r>
    </w:p>
    <w:p w:rsidR="005A3C23" w:rsidRPr="00783D86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способность</w:t>
      </w:r>
      <w:r w:rsidRPr="00783D86"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A3C23" w:rsidRPr="00783D86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готовность</w:t>
      </w:r>
      <w:r w:rsidRPr="00783D86">
        <w:t xml:space="preserve"> организовать работу исследовательского коллектива в научной отрасли, соответствующей направлению подготовки (ОПК-2);</w:t>
      </w:r>
    </w:p>
    <w:p w:rsidR="0002104E" w:rsidRDefault="0002104E" w:rsidP="005A3C23">
      <w:pPr>
        <w:pStyle w:val="a4"/>
        <w:widowControl w:val="0"/>
        <w:spacing w:after="0"/>
        <w:ind w:left="0" w:firstLine="709"/>
        <w:rPr>
          <w:b/>
          <w:i/>
        </w:rPr>
      </w:pPr>
      <w:r w:rsidRPr="00EE39A0">
        <w:rPr>
          <w:b/>
          <w:i/>
        </w:rPr>
        <w:t>в) профессиональных (ПК):</w:t>
      </w:r>
    </w:p>
    <w:p w:rsidR="005A3C23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 (ПК-1);</w:t>
      </w:r>
    </w:p>
    <w:p w:rsidR="005A3C23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умение ставить и решать задачи по выявлению закономерностей социально-экономических процессов, протекающих в отрасли, комплексе или регионе (ПК-2);</w:t>
      </w:r>
    </w:p>
    <w:p w:rsidR="005A3C23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умение самостоятельно ставить задачу исследования наиболее актуальных проблем, имеющих значение для экономии отрасли, комплекса (кластера) или региона, и осуществлять его на практике (ПК-3);</w:t>
      </w:r>
    </w:p>
    <w:p w:rsidR="005A3C23" w:rsidRDefault="005A3C23" w:rsidP="005A3C23">
      <w:pPr>
        <w:pStyle w:val="a9"/>
        <w:numPr>
          <w:ilvl w:val="0"/>
          <w:numId w:val="16"/>
        </w:numPr>
        <w:tabs>
          <w:tab w:val="num" w:pos="-180"/>
          <w:tab w:val="left" w:pos="993"/>
        </w:tabs>
        <w:suppressAutoHyphens/>
        <w:ind w:left="0" w:firstLine="709"/>
        <w:jc w:val="both"/>
      </w:pPr>
      <w:r>
        <w:t>умение работать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 (ПК-4).</w:t>
      </w:r>
    </w:p>
    <w:p w:rsidR="0002104E" w:rsidRDefault="0002104E" w:rsidP="001529F2">
      <w:pPr>
        <w:pStyle w:val="a9"/>
        <w:ind w:left="0" w:firstLine="426"/>
        <w:jc w:val="right"/>
        <w:rPr>
          <w:b/>
        </w:rPr>
      </w:pPr>
      <w:r w:rsidRPr="00CA3695">
        <w:rPr>
          <w:b/>
        </w:rPr>
        <w:t xml:space="preserve">Таблица 1 </w:t>
      </w:r>
    </w:p>
    <w:p w:rsidR="0002104E" w:rsidRDefault="0002104E" w:rsidP="0002104E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824"/>
        <w:gridCol w:w="2358"/>
        <w:gridCol w:w="2513"/>
      </w:tblGrid>
      <w:tr w:rsidR="0002104E" w:rsidRPr="0062038D" w:rsidTr="00E10D58">
        <w:trPr>
          <w:jc w:val="center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02104E" w:rsidRPr="00767C37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767C37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8495" w:type="dxa"/>
            <w:gridSpan w:val="3"/>
            <w:shd w:val="clear" w:color="auto" w:fill="auto"/>
            <w:vAlign w:val="center"/>
          </w:tcPr>
          <w:p w:rsidR="0002104E" w:rsidRPr="00517EBE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 w:rsidRPr="00517EBE">
              <w:rPr>
                <w:spacing w:val="2"/>
                <w:sz w:val="22"/>
                <w:szCs w:val="22"/>
              </w:rPr>
              <w:t xml:space="preserve">Планируемые результаты </w:t>
            </w:r>
            <w:r w:rsidRPr="00517EBE">
              <w:rPr>
                <w:sz w:val="22"/>
                <w:szCs w:val="22"/>
              </w:rPr>
              <w:t>осуществления НИД</w:t>
            </w:r>
          </w:p>
        </w:tc>
      </w:tr>
      <w:tr w:rsidR="00E063C9" w:rsidRPr="00892D0D" w:rsidTr="00E10D58">
        <w:trPr>
          <w:jc w:val="center"/>
        </w:trPr>
        <w:tc>
          <w:tcPr>
            <w:tcW w:w="1642" w:type="dxa"/>
            <w:vMerge/>
            <w:shd w:val="clear" w:color="auto" w:fill="auto"/>
            <w:vAlign w:val="center"/>
          </w:tcPr>
          <w:p w:rsidR="0002104E" w:rsidRPr="00767C37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3786" w:type="dxa"/>
            <w:shd w:val="clear" w:color="auto" w:fill="auto"/>
            <w:vAlign w:val="center"/>
          </w:tcPr>
          <w:p w:rsidR="0002104E" w:rsidRPr="00767C37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767C37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2104E" w:rsidRPr="00767C37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767C37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2104E" w:rsidRPr="00767C37" w:rsidRDefault="0002104E" w:rsidP="008437AA">
            <w:pPr>
              <w:pStyle w:val="21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767C37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Pr="00F23CA1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 w:rsidRPr="00F23CA1">
              <w:rPr>
                <w:b/>
              </w:rPr>
              <w:t>УК-2 «</w:t>
            </w:r>
            <w:r>
              <w:t>С</w:t>
            </w:r>
            <w:r w:rsidRPr="00F23CA1">
      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t>»</w:t>
            </w:r>
          </w:p>
        </w:tc>
        <w:tc>
          <w:tcPr>
            <w:tcW w:w="3786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t>Этапы планирования и проектирования научного исследования</w:t>
            </w:r>
          </w:p>
        </w:tc>
        <w:tc>
          <w:tcPr>
            <w:tcW w:w="2417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t>Готовить научные статьи, научные отчеты, диссертационные работы, подбирая и анализируя необходимые источники и эмпирический материал.</w:t>
            </w:r>
          </w:p>
        </w:tc>
        <w:tc>
          <w:tcPr>
            <w:tcW w:w="2292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t>Навыками междисциплинарного, системного исследования профессионально-ориентированных проблем.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Pr="00F23CA1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 w:rsidRPr="00F23CA1">
              <w:rPr>
                <w:b/>
              </w:rPr>
              <w:t xml:space="preserve">УК-3 </w:t>
            </w:r>
            <w:r w:rsidRPr="00F23CA1">
              <w:t>«Г</w:t>
            </w:r>
            <w:r>
              <w:t>отовность</w:t>
            </w:r>
            <w:r w:rsidRPr="00F23CA1">
              <w:t xml:space="preserve"> участвовать в работе российских и международных </w:t>
            </w:r>
            <w:r w:rsidRPr="00F23CA1">
              <w:lastRenderedPageBreak/>
              <w:t>исследовательских коллективов по решению научных и научно-образовательных задач»</w:t>
            </w:r>
          </w:p>
        </w:tc>
        <w:tc>
          <w:tcPr>
            <w:tcW w:w="3786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lastRenderedPageBreak/>
              <w:t>Знать профессиональную лексику и терминологию</w:t>
            </w:r>
          </w:p>
        </w:tc>
        <w:tc>
          <w:tcPr>
            <w:tcW w:w="2417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t xml:space="preserve">Использовать современные методы и технологии научной </w:t>
            </w:r>
            <w:r w:rsidRPr="00C135BA">
              <w:lastRenderedPageBreak/>
              <w:t xml:space="preserve">коммуникации </w:t>
            </w:r>
          </w:p>
        </w:tc>
        <w:tc>
          <w:tcPr>
            <w:tcW w:w="2292" w:type="dxa"/>
            <w:shd w:val="clear" w:color="auto" w:fill="auto"/>
          </w:tcPr>
          <w:p w:rsidR="005A3C23" w:rsidRPr="00C135BA" w:rsidRDefault="005A3C23" w:rsidP="0088023D">
            <w:pPr>
              <w:pStyle w:val="a4"/>
              <w:widowControl w:val="0"/>
              <w:spacing w:after="0"/>
              <w:ind w:left="0"/>
            </w:pPr>
            <w:r w:rsidRPr="00C135BA">
              <w:lastRenderedPageBreak/>
              <w:t xml:space="preserve">Владеть навыками научной полемики и дискуссии для общения в </w:t>
            </w:r>
            <w:r w:rsidRPr="00C135BA">
              <w:lastRenderedPageBreak/>
              <w:t>профессиональном сообществе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Pr="00F23CA1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 w:rsidRPr="00F23CA1">
              <w:t>«Способность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</w:t>
            </w:r>
          </w:p>
        </w:tc>
        <w:tc>
          <w:tcPr>
            <w:tcW w:w="3786" w:type="dxa"/>
            <w:shd w:val="clear" w:color="auto" w:fill="auto"/>
          </w:tcPr>
          <w:p w:rsidR="005A3C23" w:rsidRPr="00637DFD" w:rsidRDefault="005A3C23" w:rsidP="0088023D">
            <w:r w:rsidRPr="00637DFD">
              <w:t xml:space="preserve">Современные технические средства и информационные технологии для решения </w:t>
            </w:r>
            <w:r>
              <w:t>исследовательских задач</w:t>
            </w:r>
          </w:p>
        </w:tc>
        <w:tc>
          <w:tcPr>
            <w:tcW w:w="2417" w:type="dxa"/>
            <w:shd w:val="clear" w:color="auto" w:fill="auto"/>
          </w:tcPr>
          <w:p w:rsidR="005A3C23" w:rsidRPr="00637DFD" w:rsidRDefault="005A3C23" w:rsidP="0088023D">
            <w:r>
              <w:t>П</w:t>
            </w:r>
            <w:r w:rsidRPr="00F01069">
              <w:t>рименять методы моделирования, тео</w:t>
            </w:r>
            <w:r>
              <w:t>ретического и экс</w:t>
            </w:r>
            <w:r w:rsidRPr="00F01069">
              <w:t xml:space="preserve">периментального исследования для решения </w:t>
            </w:r>
            <w:r>
              <w:t xml:space="preserve">прикладных научно-исследовательских </w:t>
            </w:r>
            <w:r w:rsidRPr="00F01069">
              <w:t>задач.</w:t>
            </w:r>
          </w:p>
        </w:tc>
        <w:tc>
          <w:tcPr>
            <w:tcW w:w="2292" w:type="dxa"/>
            <w:shd w:val="clear" w:color="auto" w:fill="auto"/>
          </w:tcPr>
          <w:p w:rsidR="005A3C23" w:rsidRDefault="005A3C23" w:rsidP="0088023D">
            <w:r>
              <w:t>Навыками использования современных технических средств и информационных технологий</w:t>
            </w:r>
          </w:p>
          <w:p w:rsidR="005A3C23" w:rsidRPr="00637DFD" w:rsidRDefault="005A3C23" w:rsidP="0088023D">
            <w:r>
              <w:t>для проведения научных исследований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ОПК-2 </w:t>
            </w:r>
            <w:r w:rsidRPr="00F23CA1">
              <w:t>«Готовность организовать работу исследовательского коллектива в научной отрасли, соответствующей направлению подготовки»</w:t>
            </w:r>
          </w:p>
        </w:tc>
        <w:tc>
          <w:tcPr>
            <w:tcW w:w="3786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 xml:space="preserve">Методологию постановки проблематики исследования, </w:t>
            </w:r>
            <w:r>
              <w:t>э</w:t>
            </w:r>
            <w:r w:rsidRPr="00F01069">
              <w:t>тапы планирования и проведения научно-исследовательской работы</w:t>
            </w:r>
          </w:p>
        </w:tc>
        <w:tc>
          <w:tcPr>
            <w:tcW w:w="2417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Осуществлять системный анализ и генерировать новые идеи</w:t>
            </w:r>
          </w:p>
        </w:tc>
        <w:tc>
          <w:tcPr>
            <w:tcW w:w="2292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Навыками организации исследовательской работы в научной отрасли, соответствующей направлению подготовки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ПК-1 </w:t>
            </w:r>
            <w:r w:rsidRPr="00F23CA1">
              <w:t>«Способность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системами»</w:t>
            </w:r>
          </w:p>
        </w:tc>
        <w:tc>
          <w:tcPr>
            <w:tcW w:w="3786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Теоретические и методологические основы управления сложными социально-экономическими системами.</w:t>
            </w:r>
          </w:p>
        </w:tc>
        <w:tc>
          <w:tcPr>
            <w:tcW w:w="2417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Предлагать программы, проекты и решения в области экономической политики.</w:t>
            </w:r>
          </w:p>
        </w:tc>
        <w:tc>
          <w:tcPr>
            <w:tcW w:w="2292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Навыками критического анализа и синтеза информации,</w:t>
            </w:r>
            <w:r>
              <w:t xml:space="preserve"> навыками</w:t>
            </w:r>
            <w:r w:rsidRPr="00F01069">
              <w:t xml:space="preserve"> </w:t>
            </w:r>
            <w:r>
              <w:t>разработки предложений и рекомендаций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ПК-2 </w:t>
            </w:r>
            <w:r w:rsidRPr="00F23CA1">
              <w:t xml:space="preserve">«Умение ставить и решать задачи по выявлению закономерностей социально-экономических процессов, протекающих в </w:t>
            </w:r>
            <w:r w:rsidRPr="00F23CA1">
              <w:lastRenderedPageBreak/>
              <w:t>отрасли, комплексе или регионе»</w:t>
            </w:r>
          </w:p>
        </w:tc>
        <w:tc>
          <w:tcPr>
            <w:tcW w:w="3786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lastRenderedPageBreak/>
              <w:t>Основные закономерности социально-экономических процессов, протекающих в отрасли, комплексе или регионе.</w:t>
            </w:r>
          </w:p>
        </w:tc>
        <w:tc>
          <w:tcPr>
            <w:tcW w:w="2417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 xml:space="preserve">Самостоятельно формулировать основные закономерности социально-экономических процессов, протекающих в </w:t>
            </w:r>
            <w:r w:rsidRPr="00F01069">
              <w:lastRenderedPageBreak/>
              <w:t>отрасли, комплексе или регионе. Осмысливать, анализировать научные факты, основные концепции и теории фундаментальных и частных наук.</w:t>
            </w:r>
          </w:p>
        </w:tc>
        <w:tc>
          <w:tcPr>
            <w:tcW w:w="2292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lastRenderedPageBreak/>
              <w:t xml:space="preserve">Навыками критического анализа и синтеза информации, </w:t>
            </w:r>
            <w:r>
              <w:t>навыками выявления причин, факторов и закономерностей развития социально-</w:t>
            </w:r>
            <w:r>
              <w:lastRenderedPageBreak/>
              <w:t>экономических процессов</w:t>
            </w:r>
            <w:r w:rsidRPr="00F01069">
              <w:t>.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ПК-3 </w:t>
            </w:r>
            <w:r w:rsidRPr="00F23CA1">
              <w:t>«Умение самостоятельно ставить задачу исследования наиболее актуальных проблем, имеющих значение для экономи</w:t>
            </w:r>
            <w:r>
              <w:t>к</w:t>
            </w:r>
            <w:r w:rsidRPr="00F23CA1">
              <w:t>и отрасли, комплекса (кластера) или региона, и осуществлять его на практике»</w:t>
            </w:r>
          </w:p>
        </w:tc>
        <w:tc>
          <w:tcPr>
            <w:tcW w:w="3786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Актуальные проблемы, имеющие значение для экономики отрасли, комплекса (кластера) или региона.</w:t>
            </w:r>
          </w:p>
        </w:tc>
        <w:tc>
          <w:tcPr>
            <w:tcW w:w="2417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>Ставить задачу исследования наиболее актуальных проблем, имеющих значение для экономики отрасли, комплекса (кластера) или региона, и осуществлять его на практике.</w:t>
            </w:r>
          </w:p>
        </w:tc>
        <w:tc>
          <w:tcPr>
            <w:tcW w:w="2292" w:type="dxa"/>
            <w:shd w:val="clear" w:color="auto" w:fill="auto"/>
          </w:tcPr>
          <w:p w:rsidR="005A3C23" w:rsidRPr="00F01069" w:rsidRDefault="005A3C23" w:rsidP="0088023D">
            <w:pPr>
              <w:pStyle w:val="a4"/>
              <w:widowControl w:val="0"/>
              <w:spacing w:after="0"/>
              <w:ind w:left="0"/>
            </w:pPr>
            <w:r w:rsidRPr="00F01069">
              <w:t xml:space="preserve">Навыками </w:t>
            </w:r>
            <w:r>
              <w:t>самостоятельной постановки проблематики прикладного исследования</w:t>
            </w:r>
          </w:p>
        </w:tc>
      </w:tr>
      <w:tr w:rsidR="005A3C23" w:rsidRPr="00892D0D" w:rsidTr="00E10D58">
        <w:trPr>
          <w:jc w:val="center"/>
        </w:trPr>
        <w:tc>
          <w:tcPr>
            <w:tcW w:w="1642" w:type="dxa"/>
            <w:shd w:val="clear" w:color="auto" w:fill="auto"/>
          </w:tcPr>
          <w:p w:rsidR="005A3C23" w:rsidRDefault="005A3C23" w:rsidP="0088023D">
            <w:pPr>
              <w:pStyle w:val="a4"/>
              <w:widowControl w:val="0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ПК-4 </w:t>
            </w:r>
            <w:r w:rsidRPr="003734CA">
              <w:t>«Умение работать со статистическими данными, описывающими протекающие социально-экономические процессы, проводить их анализ с использованием современных программных ресурсов и математического аппарата и на основе анализа разрабатывать и обосновывать управленческие рекомендации»</w:t>
            </w:r>
          </w:p>
        </w:tc>
        <w:tc>
          <w:tcPr>
            <w:tcW w:w="3786" w:type="dxa"/>
            <w:shd w:val="clear" w:color="auto" w:fill="auto"/>
          </w:tcPr>
          <w:p w:rsidR="005A3C23" w:rsidRPr="00C873E9" w:rsidRDefault="005A3C23" w:rsidP="0088023D">
            <w:pPr>
              <w:pStyle w:val="a4"/>
              <w:widowControl w:val="0"/>
              <w:spacing w:after="0"/>
              <w:ind w:left="0"/>
            </w:pPr>
            <w:r w:rsidRPr="00C873E9">
              <w:t xml:space="preserve">Методы и модели социально-экономического планирования и прогнозирования. </w:t>
            </w:r>
          </w:p>
          <w:p w:rsidR="005A3C23" w:rsidRPr="00C873E9" w:rsidRDefault="005A3C23" w:rsidP="0088023D">
            <w:pPr>
              <w:pStyle w:val="a4"/>
              <w:widowControl w:val="0"/>
              <w:spacing w:after="0"/>
              <w:ind w:left="0"/>
            </w:pPr>
            <w:r w:rsidRPr="00C873E9">
              <w:t>Современные программные ресурсы для разработки и обоснования управленческих решений.</w:t>
            </w:r>
          </w:p>
        </w:tc>
        <w:tc>
          <w:tcPr>
            <w:tcW w:w="2417" w:type="dxa"/>
            <w:shd w:val="clear" w:color="auto" w:fill="auto"/>
          </w:tcPr>
          <w:p w:rsidR="005A3C23" w:rsidRPr="00C873E9" w:rsidRDefault="005A3C23" w:rsidP="0088023D">
            <w:pPr>
              <w:pStyle w:val="a4"/>
              <w:widowControl w:val="0"/>
              <w:spacing w:after="0"/>
              <w:ind w:left="0"/>
            </w:pPr>
            <w:r w:rsidRPr="00C873E9">
              <w:t>Анализировать социально-экономические процессы с использованием современных программных ресурсов и математического аппарата.</w:t>
            </w:r>
          </w:p>
          <w:p w:rsidR="005A3C23" w:rsidRPr="00C873E9" w:rsidRDefault="005A3C23" w:rsidP="0088023D">
            <w:pPr>
              <w:pStyle w:val="a4"/>
              <w:widowControl w:val="0"/>
              <w:spacing w:after="0"/>
              <w:ind w:left="0"/>
            </w:pPr>
            <w:r w:rsidRPr="00C873E9">
              <w:t>Обобщать эмпирический исследовательский материал с позиций разработки и обоснования управленческих решений.</w:t>
            </w:r>
          </w:p>
        </w:tc>
        <w:tc>
          <w:tcPr>
            <w:tcW w:w="2292" w:type="dxa"/>
            <w:shd w:val="clear" w:color="auto" w:fill="auto"/>
          </w:tcPr>
          <w:p w:rsidR="005A3C23" w:rsidRPr="00C873E9" w:rsidRDefault="005A3C23" w:rsidP="0088023D">
            <w:pPr>
              <w:pStyle w:val="a4"/>
              <w:widowControl w:val="0"/>
              <w:spacing w:after="0"/>
              <w:ind w:left="0"/>
            </w:pPr>
            <w:r w:rsidRPr="00C873E9">
              <w:t>Навыками междисциплинарного, системного исследования динамики анализируемых, показателей, навыками выявлений ключевых тенденций в развитии социально-экономических процессов.</w:t>
            </w:r>
          </w:p>
        </w:tc>
      </w:tr>
    </w:tbl>
    <w:p w:rsidR="0002104E" w:rsidRDefault="0002104E" w:rsidP="0002104E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 xml:space="preserve">4. ОБЪЕМ  И СОДЕРЖАНИЕ </w:t>
      </w:r>
      <w:r w:rsidRPr="001C3228">
        <w:rPr>
          <w:b/>
          <w:bCs/>
        </w:rPr>
        <w:t>НИД</w:t>
      </w:r>
    </w:p>
    <w:p w:rsidR="0002104E" w:rsidRDefault="0002104E" w:rsidP="0002104E">
      <w:pPr>
        <w:widowControl w:val="0"/>
        <w:ind w:firstLine="567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НИД обучающихся</w:t>
      </w:r>
      <w:r w:rsidRPr="002D0018">
        <w:t xml:space="preserve"> составляет</w:t>
      </w:r>
      <w:r>
        <w:t xml:space="preserve"> </w:t>
      </w:r>
      <w:r w:rsidR="00D547A3">
        <w:t>48</w:t>
      </w:r>
      <w:r>
        <w:t xml:space="preserve"> </w:t>
      </w:r>
      <w:r w:rsidRPr="00F94590">
        <w:t xml:space="preserve">зачетных единиц, </w:t>
      </w:r>
      <w:r w:rsidRPr="00517EBE">
        <w:t xml:space="preserve">продолжительность </w:t>
      </w:r>
      <w:r>
        <w:t>3</w:t>
      </w:r>
      <w:r w:rsidR="00D547A3">
        <w:t>2</w:t>
      </w:r>
      <w:r>
        <w:t xml:space="preserve"> </w:t>
      </w:r>
      <w:r w:rsidRPr="00517EBE">
        <w:t>недел</w:t>
      </w:r>
      <w:r w:rsidR="00D547A3">
        <w:t>и</w:t>
      </w:r>
      <w:r w:rsidRPr="00517EBE">
        <w:t>.</w:t>
      </w:r>
    </w:p>
    <w:p w:rsidR="0002104E" w:rsidRPr="005B3261" w:rsidRDefault="0002104E" w:rsidP="0002104E">
      <w:pPr>
        <w:widowControl w:val="0"/>
        <w:ind w:left="7788" w:firstLine="708"/>
        <w:jc w:val="both"/>
        <w:rPr>
          <w:b/>
        </w:rPr>
      </w:pPr>
      <w:r w:rsidRPr="005B3261">
        <w:rPr>
          <w:b/>
        </w:rPr>
        <w:t xml:space="preserve">Таблица 2 </w:t>
      </w:r>
    </w:p>
    <w:p w:rsidR="0002104E" w:rsidRPr="00B2242B" w:rsidRDefault="0002104E" w:rsidP="0002104E">
      <w:pPr>
        <w:tabs>
          <w:tab w:val="right" w:leader="underscore" w:pos="9639"/>
        </w:tabs>
        <w:jc w:val="right"/>
        <w:rPr>
          <w:b/>
        </w:rPr>
      </w:pPr>
      <w:r w:rsidRPr="00B2242B">
        <w:rPr>
          <w:b/>
        </w:rPr>
        <w:t xml:space="preserve">Структура и содержание </w:t>
      </w:r>
      <w:r>
        <w:rPr>
          <w:b/>
        </w:rPr>
        <w:t xml:space="preserve">осуществления </w:t>
      </w:r>
      <w:r w:rsidRPr="00B2242B">
        <w:rPr>
          <w:b/>
        </w:rPr>
        <w:t>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02104E" w:rsidRPr="005B3261" w:rsidTr="008437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5B3261" w:rsidRDefault="0002104E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7B0517" w:rsidRDefault="0002104E" w:rsidP="008437AA">
            <w:pPr>
              <w:pStyle w:val="1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 xml:space="preserve">Разделы (этапы) </w:t>
            </w:r>
            <w:r>
              <w:rPr>
                <w:rFonts w:ascii="Times New Roman" w:hAnsi="Times New Roman"/>
              </w:rPr>
              <w:t>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7B0517" w:rsidRDefault="0002104E" w:rsidP="008437AA">
            <w:pPr>
              <w:pStyle w:val="1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Семестр/</w:t>
            </w:r>
          </w:p>
          <w:p w:rsidR="0002104E" w:rsidRPr="007B0517" w:rsidRDefault="0002104E" w:rsidP="008437AA">
            <w:pPr>
              <w:pStyle w:val="1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7B0517" w:rsidRDefault="0002104E" w:rsidP="008437A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B0517">
              <w:rPr>
                <w:sz w:val="22"/>
                <w:szCs w:val="22"/>
              </w:rPr>
              <w:t>Трудоем</w:t>
            </w:r>
            <w:proofErr w:type="spellEnd"/>
            <w:r w:rsidRPr="007B0517">
              <w:rPr>
                <w:sz w:val="22"/>
                <w:szCs w:val="22"/>
              </w:rPr>
              <w:t>- кость</w:t>
            </w:r>
            <w:proofErr w:type="gramEnd"/>
            <w:r w:rsidRPr="007B0517">
              <w:rPr>
                <w:sz w:val="22"/>
                <w:szCs w:val="22"/>
              </w:rPr>
              <w:t xml:space="preserve"> </w:t>
            </w:r>
          </w:p>
          <w:p w:rsidR="0002104E" w:rsidRPr="007B0517" w:rsidRDefault="0002104E" w:rsidP="008437AA">
            <w:pPr>
              <w:rPr>
                <w:sz w:val="22"/>
                <w:szCs w:val="22"/>
              </w:rPr>
            </w:pPr>
            <w:r w:rsidRPr="007B0517">
              <w:rPr>
                <w:sz w:val="22"/>
                <w:szCs w:val="22"/>
              </w:rPr>
              <w:t xml:space="preserve">(в </w:t>
            </w:r>
            <w:proofErr w:type="spellStart"/>
            <w:r w:rsidRPr="007B0517">
              <w:rPr>
                <w:sz w:val="22"/>
                <w:szCs w:val="22"/>
              </w:rPr>
              <w:t>з.е</w:t>
            </w:r>
            <w:proofErr w:type="spellEnd"/>
            <w:r w:rsidRPr="007B0517">
              <w:rPr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7B0517" w:rsidRDefault="0002104E" w:rsidP="008437AA">
            <w:pPr>
              <w:pStyle w:val="1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4E" w:rsidRPr="007B0517" w:rsidRDefault="0002104E" w:rsidP="008437AA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7B0517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 xml:space="preserve">Планирование научных </w:t>
            </w:r>
            <w:proofErr w:type="gramStart"/>
            <w:r w:rsidRPr="00AA1FC3">
              <w:rPr>
                <w:rStyle w:val="14"/>
                <w:rFonts w:ascii="Times New Roman" w:hAnsi="Times New Roman"/>
              </w:rPr>
              <w:lastRenderedPageBreak/>
              <w:t>исследований</w:t>
            </w:r>
            <w:r w:rsidRPr="00AA1FC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="00090A93" w:rsidRPr="00AA1FC3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proofErr w:type="gramEnd"/>
            <w:r w:rsidR="00090A93" w:rsidRPr="00AA1FC3">
              <w:rPr>
                <w:rFonts w:ascii="Times New Roman" w:hAnsi="Times New Roman"/>
                <w:sz w:val="20"/>
                <w:szCs w:val="20"/>
              </w:rPr>
              <w:t xml:space="preserve">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УК-3, </w:t>
            </w:r>
            <w:r>
              <w:rPr>
                <w:rFonts w:ascii="Times New Roman" w:hAnsi="Times New Roman"/>
              </w:rPr>
              <w:lastRenderedPageBreak/>
              <w:t xml:space="preserve">ОПК-1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lastRenderedPageBreak/>
              <w:t xml:space="preserve">Доклад на научном </w:t>
            </w:r>
            <w:r w:rsidRPr="0019240B">
              <w:rPr>
                <w:sz w:val="20"/>
                <w:szCs w:val="20"/>
              </w:rPr>
              <w:lastRenderedPageBreak/>
              <w:t>семинаре или конференции по теме исследования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 xml:space="preserve">Ознакомление с тематикой исследовательских работ в данной области. </w:t>
            </w:r>
            <w:r w:rsidR="00090A93" w:rsidRPr="00AA1FC3">
              <w:rPr>
                <w:rFonts w:ascii="Times New Roman" w:hAnsi="Times New Roman"/>
                <w:sz w:val="20"/>
                <w:szCs w:val="20"/>
              </w:rPr>
              <w:t>Участие в конференциях, олимпиадах (по теме научных исследований) вузовского, межвузовского, регионального и иных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УК-2, УК-3,</w:t>
            </w:r>
          </w:p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AA1FC3" w:rsidP="0088023D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Style w:val="14"/>
                <w:rFonts w:ascii="Times New Roman" w:hAnsi="Times New Roman"/>
              </w:rPr>
              <w:t>Выбор темы исследования</w:t>
            </w:r>
            <w:r w:rsidRPr="00AA1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A93" w:rsidRPr="00AA1FC3">
              <w:rPr>
                <w:rFonts w:ascii="Times New Roman" w:hAnsi="Times New Roman"/>
                <w:sz w:val="20"/>
                <w:szCs w:val="20"/>
              </w:rPr>
              <w:t xml:space="preserve"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Default="00090A93" w:rsidP="00B57A4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УК-3, </w:t>
            </w:r>
          </w:p>
          <w:p w:rsidR="00090A93" w:rsidRDefault="00090A93" w:rsidP="00B57A4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090A93" w:rsidRDefault="00090A93" w:rsidP="00B57A4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090A93" w:rsidRDefault="00090A93" w:rsidP="00B57A48">
            <w:pPr>
              <w:pStyle w:val="11"/>
              <w:rPr>
                <w:rFonts w:ascii="Times New Roman" w:hAnsi="Times New Roman"/>
              </w:rPr>
            </w:pPr>
          </w:p>
          <w:p w:rsidR="00090A93" w:rsidRPr="00EE39A0" w:rsidRDefault="00090A93" w:rsidP="00B57A4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090A93" w:rsidP="008437A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>Выполнение самостоятельных исследований в рамках подготовки научно-квалификационной работы (диссертации).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657DF3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</w:rPr>
              <w:t>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657DF3" w:rsidRDefault="00090A93" w:rsidP="008437AA">
            <w:pPr>
              <w:jc w:val="center"/>
              <w:rPr>
                <w:sz w:val="22"/>
                <w:szCs w:val="22"/>
              </w:rPr>
            </w:pPr>
            <w:r w:rsidRPr="00657DF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Default="00090A93" w:rsidP="008437A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УК-2, УК-3,</w:t>
            </w:r>
          </w:p>
          <w:p w:rsidR="00090A93" w:rsidRDefault="00090A93" w:rsidP="008437A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090A93" w:rsidRPr="00657DF3" w:rsidRDefault="00090A93" w:rsidP="008437AA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657DF3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(полезных моделей)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AA1FC3" w:rsidP="0088023D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Style w:val="14"/>
                <w:rFonts w:ascii="Times New Roman" w:hAnsi="Times New Roman"/>
              </w:rPr>
              <w:t>Участие в конференциях (по теме научных исследований) вузовского, межвузовского, регионального или иных уровней.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 УК-3,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090A93" w:rsidRPr="005B3261" w:rsidTr="00227BC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AA1FC3" w:rsidRDefault="00090A93" w:rsidP="0088023D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Default="00090A93" w:rsidP="00ED2CB4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УК-3, </w:t>
            </w:r>
          </w:p>
          <w:p w:rsidR="00090A93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090A93" w:rsidRPr="00EE39A0" w:rsidRDefault="00090A93" w:rsidP="008437A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93" w:rsidRPr="00EE39A0" w:rsidRDefault="00090A9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02104E" w:rsidRDefault="0002104E" w:rsidP="0002104E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:rsidR="0002104E" w:rsidRDefault="0002104E" w:rsidP="0002104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5. </w:t>
      </w:r>
      <w:r w:rsidRPr="00946C6D">
        <w:rPr>
          <w:b/>
          <w:bCs/>
        </w:rPr>
        <w:t>ФОНД ОЦЕНОЧНЫХ СРЕДСТВ ДЛЯ</w:t>
      </w:r>
      <w:r>
        <w:rPr>
          <w:b/>
          <w:bCs/>
        </w:rPr>
        <w:t xml:space="preserve"> ПРОВЕДЕНИЯ </w:t>
      </w:r>
      <w:r w:rsidRPr="00946C6D">
        <w:rPr>
          <w:b/>
          <w:bCs/>
        </w:rPr>
        <w:t xml:space="preserve"> </w:t>
      </w:r>
    </w:p>
    <w:p w:rsidR="0002104E" w:rsidRDefault="0002104E" w:rsidP="0002104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946C6D">
        <w:rPr>
          <w:b/>
          <w:bCs/>
        </w:rPr>
        <w:t>ТЕКУЩЕГО КОНТРОЛЯ И ПРОМЕЖУТОЧНОЙ АТТЕСТАЦИИ</w:t>
      </w:r>
      <w:r>
        <w:rPr>
          <w:b/>
          <w:bCs/>
        </w:rPr>
        <w:t xml:space="preserve"> </w:t>
      </w:r>
      <w:r w:rsidRPr="00F94590">
        <w:rPr>
          <w:b/>
          <w:bCs/>
        </w:rPr>
        <w:t>ПО</w:t>
      </w:r>
      <w:r>
        <w:rPr>
          <w:b/>
          <w:bCs/>
        </w:rPr>
        <w:t xml:space="preserve"> </w:t>
      </w:r>
    </w:p>
    <w:p w:rsidR="0002104E" w:rsidRDefault="0002104E" w:rsidP="0002104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 ДЕЯТЕЛЬНОСТИ</w:t>
      </w:r>
    </w:p>
    <w:p w:rsidR="0002104E" w:rsidRDefault="0002104E" w:rsidP="0002104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2104E" w:rsidRPr="00DB79A0" w:rsidRDefault="0002104E" w:rsidP="0002104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02104E" w:rsidRPr="00DB79A0" w:rsidRDefault="0002104E" w:rsidP="0002104E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НИД </w:t>
      </w:r>
      <w:r w:rsidRPr="004F374E">
        <w:rPr>
          <w:bCs/>
        </w:rPr>
        <w:t xml:space="preserve">проверяется </w:t>
      </w:r>
      <w:proofErr w:type="spellStart"/>
      <w:r w:rsidRPr="004F374E">
        <w:rPr>
          <w:bCs/>
        </w:rPr>
        <w:t>сформированность</w:t>
      </w:r>
      <w:proofErr w:type="spellEnd"/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</w:t>
      </w:r>
      <w:proofErr w:type="spellStart"/>
      <w:r w:rsidRPr="00DB79A0">
        <w:t>Этапность</w:t>
      </w:r>
      <w:proofErr w:type="spellEnd"/>
      <w:r w:rsidRPr="00DB79A0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</w:t>
      </w:r>
      <w:r w:rsidRPr="007E68C4">
        <w:t xml:space="preserve">практик, а в процессе осуществления НИД – </w:t>
      </w:r>
      <w:r w:rsidRPr="007E68C4">
        <w:rPr>
          <w:spacing w:val="-4"/>
        </w:rPr>
        <w:t xml:space="preserve">последовательным достижением результатов </w:t>
      </w:r>
      <w:r w:rsidRPr="007E68C4">
        <w:t>выполнения</w:t>
      </w:r>
      <w:r w:rsidRPr="007E68C4">
        <w:rPr>
          <w:spacing w:val="-4"/>
        </w:rPr>
        <w:t xml:space="preserve"> содержательно связанных между</w:t>
      </w:r>
      <w:r>
        <w:rPr>
          <w:spacing w:val="-4"/>
        </w:rPr>
        <w:t xml:space="preserve"> собой разделов (этапов)</w:t>
      </w:r>
      <w:r w:rsidRPr="00DB79A0">
        <w:rPr>
          <w:spacing w:val="-4"/>
        </w:rPr>
        <w:t>.</w:t>
      </w:r>
    </w:p>
    <w:p w:rsidR="0002104E" w:rsidRDefault="0002104E" w:rsidP="0002104E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02104E" w:rsidRDefault="0002104E" w:rsidP="0002104E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lastRenderedPageBreak/>
        <w:t xml:space="preserve">                      </w:t>
      </w:r>
      <w:r w:rsidRPr="00A97444">
        <w:rPr>
          <w:b/>
          <w:spacing w:val="-4"/>
        </w:rPr>
        <w:t xml:space="preserve">Соответствие разделов/этапов </w:t>
      </w:r>
      <w:r>
        <w:rPr>
          <w:b/>
          <w:spacing w:val="-4"/>
        </w:rPr>
        <w:t xml:space="preserve">НИД, </w:t>
      </w:r>
    </w:p>
    <w:p w:rsidR="0002104E" w:rsidRDefault="0002104E" w:rsidP="0002104E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результатов обучения </w:t>
      </w:r>
      <w:r w:rsidRPr="00A97444">
        <w:rPr>
          <w:b/>
          <w:spacing w:val="-4"/>
        </w:rPr>
        <w:t>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49"/>
        <w:gridCol w:w="2551"/>
        <w:gridCol w:w="2834"/>
      </w:tblGrid>
      <w:tr w:rsidR="0002104E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4E" w:rsidRPr="00DB79A0" w:rsidRDefault="0002104E" w:rsidP="008437AA">
            <w:pPr>
              <w:autoSpaceDE w:val="0"/>
              <w:autoSpaceDN w:val="0"/>
              <w:adjustRightInd w:val="0"/>
              <w:jc w:val="center"/>
            </w:pPr>
            <w:r w:rsidRPr="00DB79A0">
              <w:t>№ п/п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4E" w:rsidRDefault="0002104E" w:rsidP="008437AA">
            <w:pPr>
              <w:autoSpaceDE w:val="0"/>
              <w:autoSpaceDN w:val="0"/>
              <w:adjustRightInd w:val="0"/>
              <w:jc w:val="center"/>
            </w:pPr>
            <w:r>
              <w:t>Контролируемые разделы (этапы)</w:t>
            </w:r>
          </w:p>
          <w:p w:rsidR="0002104E" w:rsidRPr="00DB79A0" w:rsidRDefault="0002104E" w:rsidP="008437AA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04E" w:rsidRPr="00DB79A0" w:rsidRDefault="0002104E" w:rsidP="008437AA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104E" w:rsidRPr="00DB79A0" w:rsidRDefault="0002104E" w:rsidP="008437AA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 xml:space="preserve">Планирование научных </w:t>
            </w:r>
            <w:proofErr w:type="gramStart"/>
            <w:r w:rsidRPr="00AA1FC3">
              <w:rPr>
                <w:rStyle w:val="14"/>
                <w:rFonts w:ascii="Times New Roman" w:hAnsi="Times New Roman"/>
              </w:rPr>
              <w:t>исследований</w:t>
            </w:r>
            <w:r w:rsidRPr="00AA1FC3">
              <w:rPr>
                <w:rFonts w:ascii="Times New Roman" w:hAnsi="Times New Roman"/>
                <w:sz w:val="20"/>
                <w:szCs w:val="20"/>
              </w:rPr>
              <w:t xml:space="preserve"> .Выполнение</w:t>
            </w:r>
            <w:proofErr w:type="gramEnd"/>
            <w:r w:rsidRPr="00AA1FC3">
              <w:rPr>
                <w:rFonts w:ascii="Times New Roman" w:hAnsi="Times New Roman"/>
                <w:sz w:val="20"/>
                <w:szCs w:val="20"/>
              </w:rPr>
              <w:t xml:space="preserve">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УК-2, УК-3, ОПК-1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Доклад на научном семинаре или конференции по теме исследования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 xml:space="preserve">Ознакомление с тематикой исследовательских работ в данной области. </w:t>
            </w:r>
            <w:r w:rsidRPr="00AA1FC3">
              <w:rPr>
                <w:rFonts w:ascii="Times New Roman" w:hAnsi="Times New Roman"/>
                <w:sz w:val="20"/>
                <w:szCs w:val="20"/>
              </w:rPr>
              <w:t>Участие в конференциях, олимпиадах (по теме научных исследований) вузовского, межвузовского, регионального и иных уровней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УК-2, УК-3,</w:t>
            </w:r>
          </w:p>
          <w:p w:rsidR="00AA1FC3" w:rsidRPr="00EE39A0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Style w:val="14"/>
                <w:rFonts w:ascii="Times New Roman" w:hAnsi="Times New Roman"/>
              </w:rPr>
              <w:t>Выбор темы исследования</w:t>
            </w:r>
            <w:r w:rsidRPr="00AA1FC3">
              <w:rPr>
                <w:rFonts w:ascii="Times New Roman" w:hAnsi="Times New Roman"/>
                <w:sz w:val="20"/>
                <w:szCs w:val="20"/>
              </w:rPr>
              <w:t xml:space="preserve"> 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УК-3, </w:t>
            </w:r>
          </w:p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</w:p>
          <w:p w:rsidR="00AA1FC3" w:rsidRPr="00EE39A0" w:rsidRDefault="00AA1FC3" w:rsidP="0088023D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</w:p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657DF3" w:rsidRDefault="00AA1FC3" w:rsidP="008437AA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DB79A0" w:rsidRDefault="00AA1FC3" w:rsidP="008437A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DB79A0" w:rsidRDefault="00AA1FC3" w:rsidP="008437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AA1FC3">
              <w:rPr>
                <w:rStyle w:val="14"/>
                <w:rFonts w:ascii="Times New Roman" w:hAnsi="Times New Roman"/>
              </w:rPr>
              <w:t>Выполнение самостоятельных исследований в рамках подготовки научно-квалификационной работы (диссертации).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1FC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УК-2, УК-3,</w:t>
            </w:r>
          </w:p>
          <w:p w:rsidR="00AA1FC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AA1FC3" w:rsidRPr="00657DF3" w:rsidRDefault="00AA1FC3" w:rsidP="0088023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A1FC3" w:rsidRPr="00657DF3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(изобретений, полезных моделей)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DB79A0" w:rsidRDefault="00AA1FC3" w:rsidP="008437A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DB79A0" w:rsidRDefault="00AA1FC3" w:rsidP="008437A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Style w:val="14"/>
                <w:rFonts w:ascii="Times New Roman" w:hAnsi="Times New Roman"/>
              </w:rPr>
              <w:t>Участие в конференциях (по теме научных исследований) вузовского, межвузовского, регионального или иных уровней.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 УК-3, ПК-3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AA1FC3" w:rsidRPr="00DB79A0" w:rsidTr="008437AA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Pr="00AA1FC3" w:rsidRDefault="00AA1FC3" w:rsidP="00020344">
            <w:pPr>
              <w:pStyle w:val="11"/>
              <w:rPr>
                <w:rFonts w:ascii="Times New Roman" w:hAnsi="Times New Roman"/>
              </w:rPr>
            </w:pPr>
            <w:r w:rsidRPr="00AA1FC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УК-3, </w:t>
            </w:r>
          </w:p>
          <w:p w:rsidR="00AA1FC3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AA1FC3" w:rsidRPr="00EE39A0" w:rsidRDefault="00AA1FC3" w:rsidP="0088023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FC3" w:rsidRPr="00EE39A0" w:rsidRDefault="00AA1FC3" w:rsidP="008437AA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604C59">
              <w:rPr>
                <w:sz w:val="20"/>
                <w:szCs w:val="20"/>
                <w:lang w:eastAsia="en-US"/>
              </w:rPr>
              <w:t>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F72452" w:rsidRDefault="00F72452" w:rsidP="00F72452">
      <w:pPr>
        <w:ind w:firstLine="567"/>
        <w:jc w:val="both"/>
        <w:rPr>
          <w:b/>
          <w:bCs/>
        </w:rPr>
      </w:pPr>
    </w:p>
    <w:p w:rsidR="0002104E" w:rsidRDefault="0002104E" w:rsidP="00F72452">
      <w:pPr>
        <w:ind w:firstLine="567"/>
        <w:jc w:val="both"/>
        <w:rPr>
          <w:b/>
          <w:bCs/>
        </w:rPr>
      </w:pPr>
      <w:r w:rsidRPr="007B5AD0"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02104E" w:rsidRPr="001A4644" w:rsidRDefault="0002104E" w:rsidP="0002104E">
      <w:pPr>
        <w:ind w:firstLine="567"/>
        <w:jc w:val="both"/>
      </w:pPr>
      <w:r w:rsidRPr="0017742B"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конкурсах,</w:t>
      </w:r>
      <w:r w:rsidRPr="0017742B">
        <w:rPr>
          <w:sz w:val="20"/>
          <w:szCs w:val="20"/>
        </w:rPr>
        <w:t xml:space="preserve"> </w:t>
      </w:r>
      <w:r w:rsidRPr="0017742B">
        <w:t>свидетельств о государственной регистрации результатов интеллектуальной деятельности (полезных моделей).</w:t>
      </w:r>
    </w:p>
    <w:p w:rsidR="0002104E" w:rsidRPr="007E68C4" w:rsidRDefault="0002104E" w:rsidP="0002104E">
      <w:pPr>
        <w:tabs>
          <w:tab w:val="right" w:leader="underscore" w:pos="9639"/>
        </w:tabs>
        <w:jc w:val="right"/>
        <w:rPr>
          <w:b/>
        </w:rPr>
      </w:pPr>
      <w:r w:rsidRPr="007E68C4">
        <w:rPr>
          <w:b/>
        </w:rPr>
        <w:t>Таблица 4.</w:t>
      </w:r>
    </w:p>
    <w:p w:rsidR="0002104E" w:rsidRDefault="0002104E" w:rsidP="0002104E">
      <w:pPr>
        <w:tabs>
          <w:tab w:val="right" w:leader="underscore" w:pos="9639"/>
        </w:tabs>
        <w:jc w:val="center"/>
      </w:pPr>
      <w:r w:rsidRPr="007E68C4"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02104E" w:rsidTr="008437AA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</w:pPr>
            <w:r>
              <w:lastRenderedPageBreak/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Default="0002104E" w:rsidP="008437AA">
            <w:pPr>
              <w:jc w:val="center"/>
            </w:pPr>
            <w:r>
              <w:t>Критерии оценивания</w:t>
            </w:r>
          </w:p>
        </w:tc>
      </w:tr>
      <w:tr w:rsidR="0002104E" w:rsidTr="008437AA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Default="0002104E" w:rsidP="008437AA">
            <w:pPr>
              <w:jc w:val="both"/>
              <w:rPr>
                <w:i/>
              </w:rPr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 выполнены</w:t>
            </w:r>
            <w:r w:rsidRPr="00DB6D90">
              <w:rPr>
                <w:i/>
              </w:rPr>
              <w:t xml:space="preserve"> </w:t>
            </w:r>
            <w:r>
              <w:rPr>
                <w:i/>
              </w:rPr>
              <w:t>в срок задания (виды работ), определенные научным руководителем;</w:t>
            </w:r>
          </w:p>
          <w:p w:rsidR="0002104E" w:rsidRDefault="0002104E" w:rsidP="008437A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представлены результаты научной деятельности (статьи, тезисы докладов, заявки на патенты, зарегистрированные заявки на гранты и др.</w:t>
            </w:r>
            <w:r w:rsidRPr="00F94590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02104E" w:rsidRPr="00F94590" w:rsidRDefault="0002104E" w:rsidP="008437AA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02104E" w:rsidTr="008437A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Default="0002104E" w:rsidP="008437AA">
            <w:pPr>
              <w:jc w:val="both"/>
              <w:rPr>
                <w:i/>
              </w:rPr>
            </w:pPr>
            <w:r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02104E" w:rsidRDefault="0002104E" w:rsidP="008437AA">
            <w:pPr>
              <w:jc w:val="both"/>
              <w:rPr>
                <w:i/>
              </w:rPr>
            </w:pPr>
            <w:r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02104E" w:rsidRPr="00F94590" w:rsidRDefault="0002104E" w:rsidP="008437AA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:rsidR="00F72452" w:rsidRDefault="00F72452" w:rsidP="0002104E">
      <w:pPr>
        <w:tabs>
          <w:tab w:val="right" w:leader="underscore" w:pos="9639"/>
        </w:tabs>
        <w:jc w:val="right"/>
        <w:rPr>
          <w:b/>
        </w:rPr>
      </w:pPr>
    </w:p>
    <w:p w:rsidR="00F72452" w:rsidRDefault="00F72452" w:rsidP="0002104E">
      <w:pPr>
        <w:tabs>
          <w:tab w:val="right" w:leader="underscore" w:pos="9639"/>
        </w:tabs>
        <w:jc w:val="right"/>
        <w:rPr>
          <w:b/>
        </w:rPr>
      </w:pPr>
    </w:p>
    <w:p w:rsidR="0002104E" w:rsidRPr="007E68C4" w:rsidRDefault="0002104E" w:rsidP="0002104E">
      <w:pPr>
        <w:tabs>
          <w:tab w:val="right" w:leader="underscore" w:pos="9639"/>
        </w:tabs>
        <w:jc w:val="right"/>
        <w:rPr>
          <w:b/>
        </w:rPr>
      </w:pPr>
      <w:r w:rsidRPr="007E68C4">
        <w:rPr>
          <w:b/>
        </w:rPr>
        <w:t xml:space="preserve">Таблица </w:t>
      </w:r>
      <w:r>
        <w:rPr>
          <w:b/>
        </w:rPr>
        <w:t>5</w:t>
      </w:r>
      <w:r w:rsidRPr="007E68C4">
        <w:rPr>
          <w:b/>
        </w:rPr>
        <w:t>.</w:t>
      </w:r>
    </w:p>
    <w:p w:rsidR="0002104E" w:rsidRDefault="0002104E" w:rsidP="0002104E">
      <w:pPr>
        <w:tabs>
          <w:tab w:val="right" w:leader="underscore" w:pos="9639"/>
        </w:tabs>
        <w:jc w:val="right"/>
      </w:pPr>
      <w:r w:rsidRPr="007E68C4">
        <w:rPr>
          <w:b/>
        </w:rPr>
        <w:t xml:space="preserve">Показатели оценивания </w:t>
      </w:r>
      <w:r>
        <w:rPr>
          <w:b/>
        </w:rPr>
        <w:t>доклада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02104E" w:rsidTr="008437AA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</w:pPr>
            <w: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Default="0002104E" w:rsidP="008437AA">
            <w:pPr>
              <w:jc w:val="center"/>
            </w:pPr>
            <w:r>
              <w:t>Критерии оценивания</w:t>
            </w:r>
          </w:p>
        </w:tc>
      </w:tr>
      <w:tr w:rsidR="0002104E" w:rsidTr="008437AA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Pr="00F94590" w:rsidRDefault="00602045" w:rsidP="008437AA">
            <w:pPr>
              <w:jc w:val="both"/>
              <w:rPr>
                <w:i/>
              </w:rPr>
            </w:pPr>
            <w:r>
              <w:t xml:space="preserve">На </w:t>
            </w:r>
            <w:r w:rsidR="006A5E84">
              <w:t xml:space="preserve">высоком </w:t>
            </w:r>
            <w:r>
              <w:t>методологическом уровне</w:t>
            </w:r>
            <w:r w:rsidR="0002104E">
              <w:t xml:space="preserve"> обоснована научная значимость рассматриваемого вопроса. Логично и последовательно изложены результаты проведенного научного исследования. Представлен глубокий анализ </w:t>
            </w:r>
            <w:r>
              <w:t xml:space="preserve">эмпирических исследований и </w:t>
            </w:r>
            <w:r w:rsidR="0002104E">
              <w:t>полученных</w:t>
            </w:r>
            <w:r>
              <w:t xml:space="preserve"> теоретических </w:t>
            </w:r>
            <w:r w:rsidR="00D76C80">
              <w:t>и практических</w:t>
            </w:r>
            <w:r>
              <w:t xml:space="preserve"> результатов</w:t>
            </w:r>
            <w:r w:rsidR="00D76C80">
              <w:t xml:space="preserve"> исследования</w:t>
            </w:r>
            <w:r w:rsidR="0002104E">
              <w:t>. Заключительная часть доклада содержит обобщение или выводы, которые хорошо обоснованы и аргументированы. Доклад иллюстрирован презентацией.</w:t>
            </w:r>
          </w:p>
        </w:tc>
      </w:tr>
      <w:tr w:rsidR="0002104E" w:rsidTr="008437A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Pr="00F94590" w:rsidRDefault="0002104E" w:rsidP="008437AA">
            <w:pPr>
              <w:jc w:val="both"/>
              <w:rPr>
                <w:i/>
              </w:rPr>
            </w:pPr>
            <w:r>
              <w:t>Отсутствует обоснование научной значимости рассматриваемого вопроса, или оно изложено неубедительно. Результаты проведенного научного исследования изложены нелогично или непоследовательно. Проведен поверхностный анализ полученных данных</w:t>
            </w:r>
            <w:r w:rsidR="00D76C80">
              <w:t xml:space="preserve">. </w:t>
            </w:r>
            <w:r>
              <w:t xml:space="preserve">Выводы плохо обоснованы или </w:t>
            </w:r>
            <w:r w:rsidR="00D60D8F">
              <w:t>не аргументированы</w:t>
            </w:r>
            <w:r>
              <w:t>. Доклад н</w:t>
            </w:r>
            <w:r w:rsidR="00D60D8F">
              <w:t xml:space="preserve">е </w:t>
            </w:r>
            <w:r>
              <w:t>иллюстрирован презентацией.</w:t>
            </w:r>
          </w:p>
        </w:tc>
      </w:tr>
    </w:tbl>
    <w:p w:rsidR="0002104E" w:rsidRDefault="0002104E" w:rsidP="0002104E">
      <w:pPr>
        <w:ind w:firstLine="567"/>
        <w:jc w:val="both"/>
      </w:pPr>
    </w:p>
    <w:p w:rsidR="0002104E" w:rsidRPr="007E68C4" w:rsidRDefault="0002104E" w:rsidP="0002104E">
      <w:pPr>
        <w:tabs>
          <w:tab w:val="right" w:leader="underscore" w:pos="9639"/>
        </w:tabs>
        <w:jc w:val="right"/>
        <w:rPr>
          <w:b/>
        </w:rPr>
      </w:pPr>
      <w:r w:rsidRPr="007E68C4">
        <w:rPr>
          <w:b/>
        </w:rPr>
        <w:t xml:space="preserve">Таблица </w:t>
      </w:r>
      <w:r w:rsidR="00F72452">
        <w:rPr>
          <w:b/>
        </w:rPr>
        <w:t>6</w:t>
      </w:r>
      <w:r w:rsidRPr="007E68C4">
        <w:rPr>
          <w:b/>
        </w:rPr>
        <w:t>.</w:t>
      </w:r>
    </w:p>
    <w:p w:rsidR="0002104E" w:rsidRDefault="0002104E" w:rsidP="0002104E">
      <w:pPr>
        <w:tabs>
          <w:tab w:val="right" w:leader="underscore" w:pos="9639"/>
        </w:tabs>
        <w:jc w:val="right"/>
      </w:pPr>
      <w:r w:rsidRPr="007E68C4">
        <w:rPr>
          <w:b/>
        </w:rPr>
        <w:t xml:space="preserve">Показатели оценивания </w:t>
      </w:r>
      <w:r>
        <w:rPr>
          <w:b/>
        </w:rPr>
        <w:t>научных статей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02104E" w:rsidTr="008437AA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</w:pPr>
            <w: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Default="0002104E" w:rsidP="008437AA">
            <w:pPr>
              <w:jc w:val="center"/>
            </w:pPr>
            <w:r>
              <w:t>Критерии оценивания</w:t>
            </w:r>
          </w:p>
        </w:tc>
      </w:tr>
      <w:tr w:rsidR="0002104E" w:rsidTr="008437AA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Pr="00F94590" w:rsidRDefault="0002104E" w:rsidP="008437AA">
            <w:pPr>
              <w:jc w:val="both"/>
              <w:rPr>
                <w:i/>
              </w:rPr>
            </w:pPr>
            <w:r>
              <w:t xml:space="preserve">Научная публикация содержит обязательные элементы: введение, материал и методы, результаты исследования, заключение, выводы, список цитируемых источников. Во введении обоснована научная значимость </w:t>
            </w:r>
            <w:r w:rsidR="00AE5984">
              <w:t xml:space="preserve">исследования </w:t>
            </w:r>
            <w:r>
              <w:t xml:space="preserve">и научная новизна полученных данных. Результаты проведенного научного исследования изложены логично и последовательно. </w:t>
            </w:r>
            <w:r w:rsidR="00580488">
              <w:t>Представлен глубокий анализ полученных теоретических и практических результатов исследования</w:t>
            </w:r>
            <w:r>
              <w:t>. Выводы хорошо обоснованы и аргументированы. Статья при необходимости иллюстрирована таблицами, рисунками, графиками. Список цитируемых источников содержит современную литературу по изучаемому вопросу. Статья оформлена в соответствии с требованиями журнала или сборника, для которого она подготовлена.</w:t>
            </w:r>
          </w:p>
        </w:tc>
      </w:tr>
      <w:tr w:rsidR="0002104E" w:rsidTr="008437A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04E" w:rsidRDefault="0002104E" w:rsidP="008437A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4E" w:rsidRPr="00F94590" w:rsidRDefault="0002104E" w:rsidP="008437AA">
            <w:pPr>
              <w:jc w:val="both"/>
              <w:rPr>
                <w:i/>
              </w:rPr>
            </w:pPr>
            <w:r>
              <w:t xml:space="preserve">Научная публикация не структурирована или не содержит обязательные элементы: введение, материал и методы, результаты исследования, </w:t>
            </w:r>
            <w:r>
              <w:lastRenderedPageBreak/>
              <w:t xml:space="preserve">заключение, выводы, список цитируемых источников. Во введении не обоснована научная значимость </w:t>
            </w:r>
            <w:r w:rsidR="00171E07">
              <w:t>исследования</w:t>
            </w:r>
            <w:r>
              <w:t xml:space="preserve"> и научная новизна </w:t>
            </w:r>
            <w:r w:rsidR="00171E07">
              <w:t>результатов исследования</w:t>
            </w:r>
            <w:r>
              <w:t xml:space="preserve">. Результаты проведенного научного исследования изложены нелогично и непоследовательно. Проведен поверхностный анализ </w:t>
            </w:r>
            <w:r w:rsidR="00171E07">
              <w:t>результатов исследования.</w:t>
            </w:r>
            <w:r>
              <w:t xml:space="preserve"> Выводы плохо обоснованы и аргументированы. Статья не иллюстрирована таблицами, рисунками, графиками. Список цитируемых источников не содержит современную литературу по изучаемому вопросу. Статья оформлена не в соответствии с требованиями журнала или сборника, для которого она подготовлена.</w:t>
            </w:r>
          </w:p>
        </w:tc>
      </w:tr>
    </w:tbl>
    <w:p w:rsidR="0002104E" w:rsidRDefault="0002104E" w:rsidP="0002104E">
      <w:pPr>
        <w:ind w:firstLine="567"/>
        <w:jc w:val="both"/>
      </w:pPr>
    </w:p>
    <w:p w:rsidR="0002104E" w:rsidRPr="000279FF" w:rsidRDefault="0002104E" w:rsidP="0002104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02104E" w:rsidRPr="001A4644" w:rsidRDefault="0002104E" w:rsidP="0002104E">
      <w:pPr>
        <w:tabs>
          <w:tab w:val="left" w:pos="1582"/>
        </w:tabs>
        <w:ind w:firstLine="567"/>
        <w:jc w:val="center"/>
        <w:rPr>
          <w:b/>
        </w:rPr>
      </w:pPr>
      <w:r w:rsidRPr="001A4644">
        <w:rPr>
          <w:b/>
        </w:rPr>
        <w:t>Доклады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>
        <w:t>Темы докладов определяются тематикой научно-исследовательской деятельности аспиранта и научными направлениями мероприятий (конференций, симпозиумов, форумов и др.), для которых готовится данное сообщение. Форма доклада определяется по согласованию с оргкомитетом научного мероприятия.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>
        <w:t xml:space="preserve">Требования к докладу. В докладе в краткой форме излагаются результаты проведенного научного исследования. Доклад следует начинать обоснованием </w:t>
      </w:r>
      <w:r w:rsidR="00AF1A0A">
        <w:t xml:space="preserve">проблемы, </w:t>
      </w:r>
      <w:r>
        <w:t xml:space="preserve">научной значимости </w:t>
      </w:r>
      <w:r w:rsidR="00AF1A0A">
        <w:t>проведённого исследования</w:t>
      </w:r>
      <w:r>
        <w:t>. Далее приводится краткая характеристика материала и методов исследования и излагаются основные результаты проведенного исследования. Заключительная часть доклада должна содержать обобщение или выводы. Продолжительность устного доклада и правила оформления доклада определяются требованиями тех научных мероприятий, на которые они представляются.</w:t>
      </w:r>
    </w:p>
    <w:p w:rsidR="0002104E" w:rsidRPr="00555ECF" w:rsidRDefault="0002104E" w:rsidP="0002104E">
      <w:pPr>
        <w:tabs>
          <w:tab w:val="left" w:pos="1582"/>
        </w:tabs>
        <w:ind w:firstLine="567"/>
        <w:jc w:val="center"/>
        <w:rPr>
          <w:b/>
        </w:rPr>
      </w:pPr>
      <w:r w:rsidRPr="00555ECF">
        <w:rPr>
          <w:b/>
        </w:rPr>
        <w:t>Научные публикации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>
        <w:t>Научные публикации могут быть представлены в форме обзорных статей, статей с изложением результатов научных исследований, кратких сообщений и тезисов. Темы научных публикаций определяются тематикой научно-исследовательской деятельности аспиранта. На проверку научному руководителю представляются рукописи подготовленных научных публикаций.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>
        <w:t xml:space="preserve">Требования к научным публикациям. Рубрикация разделов научной публикации определяется требованиями научного журнала или сборника, для которого она подготавливается. Обязательными структурными элементами всех научных публикаций являются: введение с обоснованием значимости </w:t>
      </w:r>
      <w:r w:rsidR="008A6B7F">
        <w:t>научной проблемы</w:t>
      </w:r>
      <w:r>
        <w:t xml:space="preserve"> и научной новизны </w:t>
      </w:r>
      <w:r w:rsidR="008A6B7F">
        <w:t>результатов исследования</w:t>
      </w:r>
      <w:r>
        <w:t>, материал и методы исследования, результаты исследования, заключение, выводы, список цитируемых источников. Объем и правила оформления научной публикации определяются требованиями конкретного журнала или сборника научных статей.</w:t>
      </w:r>
    </w:p>
    <w:p w:rsidR="0002104E" w:rsidRPr="00BF199B" w:rsidRDefault="0002104E" w:rsidP="0002104E">
      <w:pPr>
        <w:tabs>
          <w:tab w:val="left" w:pos="1582"/>
        </w:tabs>
        <w:ind w:firstLine="567"/>
        <w:jc w:val="center"/>
        <w:rPr>
          <w:b/>
        </w:rPr>
      </w:pPr>
      <w:r w:rsidRPr="00BF199B">
        <w:rPr>
          <w:b/>
        </w:rPr>
        <w:t>Требования к заявкам для участия в конкурсах на получение грантов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 w:rsidRPr="00BF199B">
        <w:t>Тематика заявок для участия в конкурсах на получение грантов для проведения научных исследований определяется с опорой на направления работы фондов. Описание научного исследования в рамках заявки содержит следующие разделы:  описание научной проблемы и обоснование ее актуальности;  анализ современного состояния исследований по научной проблеме проекта;  цель и задачи научного исследования;  методы научного исследования;  ожидаемые результаты научного исследования;  научная и практическая значимость результатов исследования.  Имеющийся у коллектива научный задел по проекту</w:t>
      </w:r>
      <w:r w:rsidR="00797302">
        <w:t>.</w:t>
      </w:r>
      <w:r w:rsidRPr="00BF199B">
        <w:t xml:space="preserve"> Планируемые по итогам гранта публикации. Помимо этого, как правило, предоставляются подробные данные о руководителе и исполнителях исследования, организации, через которую будет проводиться финансирование. Также составляется смета и обосновываются статьи затрат.</w:t>
      </w:r>
    </w:p>
    <w:p w:rsidR="0002104E" w:rsidRPr="00093A5E" w:rsidRDefault="0002104E" w:rsidP="0002104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27C1E"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02104E" w:rsidRDefault="0002104E" w:rsidP="0002104E">
      <w:pPr>
        <w:ind w:firstLine="567"/>
        <w:jc w:val="both"/>
      </w:pPr>
      <w:r w:rsidRPr="00341F63">
        <w:lastRenderedPageBreak/>
        <w:t>Промежуточная атте</w:t>
      </w:r>
      <w:r>
        <w:t>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02104E" w:rsidRDefault="0002104E" w:rsidP="0002104E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02104E" w:rsidRDefault="0002104E" w:rsidP="0002104E">
      <w:pPr>
        <w:jc w:val="center"/>
        <w:rPr>
          <w:b/>
          <w:bCs/>
        </w:rPr>
      </w:pPr>
    </w:p>
    <w:p w:rsidR="0002104E" w:rsidRDefault="0002104E" w:rsidP="0002104E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 w:rsidR="0002104E" w:rsidRDefault="0002104E" w:rsidP="0002104E">
      <w:pPr>
        <w:jc w:val="center"/>
        <w:rPr>
          <w:b/>
          <w:bCs/>
        </w:rPr>
      </w:pPr>
      <w:r>
        <w:rPr>
          <w:b/>
          <w:bCs/>
        </w:rPr>
        <w:t xml:space="preserve"> НАУЧНО-ИССЛЕДОВАТЕЛЬСКОЙ ДЕЯТЕЛЬНОСТИ</w:t>
      </w:r>
    </w:p>
    <w:p w:rsidR="0002104E" w:rsidRDefault="0002104E" w:rsidP="0002104E">
      <w:pPr>
        <w:jc w:val="center"/>
        <w:rPr>
          <w:b/>
          <w:bCs/>
        </w:rPr>
      </w:pPr>
    </w:p>
    <w:p w:rsidR="0002104E" w:rsidRDefault="0002104E" w:rsidP="0002104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02104E" w:rsidRPr="00901EFD" w:rsidRDefault="0002104E" w:rsidP="0002104E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01EFD">
        <w:t xml:space="preserve">Шкляр М.Ф., Основы научных исследований / Шкляр М. Ф. - М.: Дашков и К, 2014. </w:t>
      </w:r>
      <w:r>
        <w:t>URL</w:t>
      </w:r>
      <w:r w:rsidRPr="00901EFD">
        <w:t xml:space="preserve">: </w:t>
      </w:r>
      <w:hyperlink r:id="rId6" w:history="1">
        <w:r w:rsidRPr="00A6381E">
          <w:rPr>
            <w:rStyle w:val="ab"/>
          </w:rPr>
          <w:t>http://www.studentlibrary.ru/book/ISBN9785394021626.html</w:t>
        </w:r>
      </w:hyperlink>
      <w:r>
        <w:t xml:space="preserve"> </w:t>
      </w:r>
      <w:r w:rsidRPr="00901EFD">
        <w:t>(ЭБС «Консультант студента»).</w:t>
      </w:r>
    </w:p>
    <w:p w:rsidR="002D086F" w:rsidRDefault="0002104E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853C09"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7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2D086F">
        <w:rPr>
          <w:spacing w:val="2"/>
          <w:lang w:eastAsia="ar-SA"/>
        </w:rPr>
        <w:t>Макаренко О.В., ПСИХОЛОГИЯ И ПЕДАГОГИКА. РАЗДЕЛ "ПЕДАГОГИКА</w:t>
      </w:r>
      <w:proofErr w:type="gramStart"/>
      <w:r w:rsidRPr="002D086F">
        <w:rPr>
          <w:spacing w:val="2"/>
          <w:lang w:eastAsia="ar-SA"/>
        </w:rPr>
        <w:t>" :</w:t>
      </w:r>
      <w:proofErr w:type="gramEnd"/>
      <w:r w:rsidRPr="002D086F">
        <w:rPr>
          <w:spacing w:val="2"/>
          <w:lang w:eastAsia="ar-SA"/>
        </w:rPr>
        <w:t xml:space="preserve"> Учебно-методическое пособие / Макаренко О.В. - Новосибирск : Изд-во НГТУ, 2010. - ISBN -- - </w:t>
      </w:r>
      <w:proofErr w:type="gramStart"/>
      <w:r w:rsidRPr="002D086F">
        <w:rPr>
          <w:spacing w:val="2"/>
          <w:lang w:eastAsia="ar-SA"/>
        </w:rPr>
        <w:t>Текст :</w:t>
      </w:r>
      <w:proofErr w:type="gramEnd"/>
      <w:r w:rsidRPr="002D086F">
        <w:rPr>
          <w:spacing w:val="2"/>
          <w:lang w:eastAsia="ar-SA"/>
        </w:rPr>
        <w:t xml:space="preserve">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https://www.studentlibrary.ru/book/ngtu_007.html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proofErr w:type="spellStart"/>
      <w:r w:rsidRPr="002D086F">
        <w:rPr>
          <w:shd w:val="clear" w:color="auto" w:fill="F7F7F7"/>
          <w:lang w:eastAsia="ar-SA"/>
        </w:rPr>
        <w:t>Балдин</w:t>
      </w:r>
      <w:proofErr w:type="spellEnd"/>
      <w:r w:rsidRPr="002D086F">
        <w:rPr>
          <w:shd w:val="clear" w:color="auto" w:fill="F7F7F7"/>
          <w:lang w:eastAsia="ar-SA"/>
        </w:rPr>
        <w:t xml:space="preserve"> К.В., Управление рисками в </w:t>
      </w:r>
      <w:proofErr w:type="spellStart"/>
      <w:r w:rsidRPr="002D086F">
        <w:rPr>
          <w:shd w:val="clear" w:color="auto" w:fill="F7F7F7"/>
          <w:lang w:eastAsia="ar-SA"/>
        </w:rPr>
        <w:t>инновационно</w:t>
      </w:r>
      <w:proofErr w:type="spellEnd"/>
      <w:r w:rsidRPr="002D086F">
        <w:rPr>
          <w:shd w:val="clear" w:color="auto" w:fill="F7F7F7"/>
          <w:lang w:eastAsia="ar-SA"/>
        </w:rPr>
        <w:t xml:space="preserve">-инвестиционной деятельности предприятия / </w:t>
      </w:r>
      <w:proofErr w:type="spellStart"/>
      <w:r w:rsidRPr="002D086F">
        <w:rPr>
          <w:shd w:val="clear" w:color="auto" w:fill="F7F7F7"/>
          <w:lang w:eastAsia="ar-SA"/>
        </w:rPr>
        <w:t>Балдин</w:t>
      </w:r>
      <w:proofErr w:type="spellEnd"/>
      <w:r w:rsidRPr="002D086F">
        <w:rPr>
          <w:shd w:val="clear" w:color="auto" w:fill="F7F7F7"/>
          <w:lang w:eastAsia="ar-SA"/>
        </w:rPr>
        <w:t xml:space="preserve"> К. В. - </w:t>
      </w:r>
      <w:proofErr w:type="gramStart"/>
      <w:r w:rsidRPr="002D086F">
        <w:rPr>
          <w:shd w:val="clear" w:color="auto" w:fill="F7F7F7"/>
          <w:lang w:eastAsia="ar-SA"/>
        </w:rPr>
        <w:t>М. :</w:t>
      </w:r>
      <w:proofErr w:type="gramEnd"/>
      <w:r w:rsidRPr="002D086F">
        <w:rPr>
          <w:shd w:val="clear" w:color="auto" w:fill="F7F7F7"/>
          <w:lang w:eastAsia="ar-SA"/>
        </w:rPr>
        <w:t xml:space="preserve"> Дашков и К, 2012. - 420 с. - ISBN 978-5-394-01459-8 - Текст : электронный // ЭБС "Консультант студента" : [сайт]. - </w:t>
      </w:r>
      <w:proofErr w:type="gramStart"/>
      <w:r w:rsidRPr="002D086F">
        <w:rPr>
          <w:shd w:val="clear" w:color="auto" w:fill="F7F7F7"/>
          <w:lang w:eastAsia="ar-SA"/>
        </w:rPr>
        <w:t>URL :</w:t>
      </w:r>
      <w:proofErr w:type="gramEnd"/>
      <w:r w:rsidRPr="002D086F">
        <w:rPr>
          <w:shd w:val="clear" w:color="auto" w:fill="F7F7F7"/>
          <w:lang w:eastAsia="ar-SA"/>
        </w:rPr>
        <w:t xml:space="preserve"> https://www.studentlibrary.ru/book/ISBN9785394014598.html (дата обращения: 13.10.2020). (ЭБС «Консультант студента»)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2D086F">
        <w:rPr>
          <w:spacing w:val="2"/>
          <w:lang w:eastAsia="ar-SA"/>
        </w:rPr>
        <w:t>Мамаева Л.Н., История экономических </w:t>
      </w:r>
      <w:proofErr w:type="gramStart"/>
      <w:r w:rsidRPr="002D086F">
        <w:rPr>
          <w:spacing w:val="2"/>
          <w:lang w:eastAsia="ar-SA"/>
        </w:rPr>
        <w:t>учений :</w:t>
      </w:r>
      <w:proofErr w:type="gramEnd"/>
      <w:r w:rsidRPr="002D086F">
        <w:rPr>
          <w:spacing w:val="2"/>
          <w:lang w:eastAsia="ar-SA"/>
        </w:rPr>
        <w:t xml:space="preserve"> учебное пособие / Л.Н. Мамаева - Ростов н/Д : Феникс, 2016. - 253 с. (Высшее образование) - ISBN 978-5-222-27144-5 - Текст :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https://www.studentlibrary.ru/book/ISBN9785222271445.html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2D086F">
        <w:rPr>
          <w:shd w:val="clear" w:color="auto" w:fill="F7F7F7"/>
          <w:lang w:eastAsia="ar-SA"/>
        </w:rPr>
        <w:t xml:space="preserve">Алешин В.А., Управление </w:t>
      </w:r>
      <w:proofErr w:type="gramStart"/>
      <w:r w:rsidRPr="002D086F">
        <w:rPr>
          <w:shd w:val="clear" w:color="auto" w:fill="F7F7F7"/>
          <w:lang w:eastAsia="ar-SA"/>
        </w:rPr>
        <w:t>инвестициями :</w:t>
      </w:r>
      <w:proofErr w:type="gramEnd"/>
      <w:r w:rsidRPr="002D086F">
        <w:rPr>
          <w:shd w:val="clear" w:color="auto" w:fill="F7F7F7"/>
          <w:lang w:eastAsia="ar-SA"/>
        </w:rPr>
        <w:t xml:space="preserve"> учебное пособие / Алешин В.А., Зотова А.И., Некрасова И.В. - Ростов н/Д : Изд-во ЮФУ, 2010. - 324 с. - ISBN 978-5-9275-0705-4 - Текст : электронный // ЭБС "Консультант студента" : [сайт]. - </w:t>
      </w:r>
      <w:proofErr w:type="gramStart"/>
      <w:r w:rsidRPr="002D086F">
        <w:rPr>
          <w:shd w:val="clear" w:color="auto" w:fill="F7F7F7"/>
          <w:lang w:eastAsia="ar-SA"/>
        </w:rPr>
        <w:t>URL :</w:t>
      </w:r>
      <w:proofErr w:type="gramEnd"/>
      <w:r w:rsidRPr="002D086F">
        <w:rPr>
          <w:shd w:val="clear" w:color="auto" w:fill="F7F7F7"/>
          <w:lang w:eastAsia="ar-SA"/>
        </w:rPr>
        <w:t xml:space="preserve"> https://www.studentlibrary.ru/book/ISBN9785927507054.html (дата обращения: 13.10.2020). - (ЭБС «Консультант студента»)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proofErr w:type="spellStart"/>
      <w:r w:rsidRPr="002D086F">
        <w:rPr>
          <w:spacing w:val="2"/>
          <w:lang w:eastAsia="ar-SA"/>
        </w:rPr>
        <w:t>Хайяши</w:t>
      </w:r>
      <w:proofErr w:type="spellEnd"/>
      <w:r w:rsidRPr="002D086F">
        <w:rPr>
          <w:spacing w:val="2"/>
          <w:lang w:eastAsia="ar-SA"/>
        </w:rPr>
        <w:t xml:space="preserve"> Ф., Эконометрика / </w:t>
      </w:r>
      <w:proofErr w:type="spellStart"/>
      <w:r w:rsidRPr="002D086F">
        <w:rPr>
          <w:spacing w:val="2"/>
          <w:lang w:eastAsia="ar-SA"/>
        </w:rPr>
        <w:t>Фумио</w:t>
      </w:r>
      <w:proofErr w:type="spellEnd"/>
      <w:r w:rsidRPr="002D086F">
        <w:rPr>
          <w:spacing w:val="2"/>
          <w:lang w:eastAsia="ar-SA"/>
        </w:rPr>
        <w:t xml:space="preserve"> </w:t>
      </w:r>
      <w:proofErr w:type="spellStart"/>
      <w:r w:rsidRPr="002D086F">
        <w:rPr>
          <w:spacing w:val="2"/>
          <w:lang w:eastAsia="ar-SA"/>
        </w:rPr>
        <w:t>Хайяши</w:t>
      </w:r>
      <w:proofErr w:type="spellEnd"/>
      <w:r w:rsidRPr="002D086F">
        <w:rPr>
          <w:spacing w:val="2"/>
          <w:lang w:eastAsia="ar-SA"/>
        </w:rPr>
        <w:t xml:space="preserve">; пер. с англ. под науч. ред. В.П. Носко. - М.: Дело, 2017. - 728 с. (Академический учебник) - ISBN 978-5-7749-1197-4 - </w:t>
      </w:r>
      <w:proofErr w:type="gramStart"/>
      <w:r w:rsidRPr="002D086F">
        <w:rPr>
          <w:spacing w:val="2"/>
          <w:lang w:eastAsia="ar-SA"/>
        </w:rPr>
        <w:t>Текст :</w:t>
      </w:r>
      <w:proofErr w:type="gramEnd"/>
      <w:r w:rsidRPr="002D086F">
        <w:rPr>
          <w:spacing w:val="2"/>
          <w:lang w:eastAsia="ar-SA"/>
        </w:rPr>
        <w:t xml:space="preserve">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https://www.studentlibrary.ru/book/ISBN9785774911974.html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2D086F">
        <w:rPr>
          <w:spacing w:val="2"/>
          <w:lang w:eastAsia="ar-SA"/>
        </w:rPr>
        <w:t xml:space="preserve">Лебедев С.А., Методология научного познания: монография / Лебедев С.А. - </w:t>
      </w:r>
      <w:proofErr w:type="gramStart"/>
      <w:r w:rsidRPr="002D086F">
        <w:rPr>
          <w:spacing w:val="2"/>
          <w:lang w:eastAsia="ar-SA"/>
        </w:rPr>
        <w:t>М. :</w:t>
      </w:r>
      <w:proofErr w:type="gramEnd"/>
      <w:r w:rsidRPr="002D086F">
        <w:rPr>
          <w:spacing w:val="2"/>
          <w:lang w:eastAsia="ar-SA"/>
        </w:rPr>
        <w:t xml:space="preserve"> Проспект, 2016. - 256 с. - ISBN 978-5-392-20132-7 - Текст :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https://www.studentlibrary.ru/book/ISBN9785392201327.html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2D086F">
        <w:rPr>
          <w:spacing w:val="2"/>
          <w:lang w:eastAsia="ar-SA"/>
        </w:rPr>
        <w:t xml:space="preserve">Журавлев А.Л., Актуальные проблемы социально ориентированных отраслей психологии / Журавлев А.Л. - М.: Институт психологии РАН, 2011. - 560 с. - ISBN 978-5-9270-0224-5 - </w:t>
      </w:r>
      <w:proofErr w:type="gramStart"/>
      <w:r w:rsidRPr="002D086F">
        <w:rPr>
          <w:spacing w:val="2"/>
          <w:lang w:eastAsia="ar-SA"/>
        </w:rPr>
        <w:t>Текст :</w:t>
      </w:r>
      <w:proofErr w:type="gramEnd"/>
      <w:r w:rsidRPr="002D086F">
        <w:rPr>
          <w:spacing w:val="2"/>
          <w:lang w:eastAsia="ar-SA"/>
        </w:rPr>
        <w:t xml:space="preserve">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https://www.studentlibrary.ru/book/ISBN9785927002245.html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Pr="002D086F" w:rsidRDefault="002D086F" w:rsidP="002D086F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proofErr w:type="spellStart"/>
      <w:r w:rsidRPr="002D086F">
        <w:rPr>
          <w:spacing w:val="2"/>
          <w:lang w:eastAsia="ar-SA"/>
        </w:rPr>
        <w:t>Воловикова</w:t>
      </w:r>
      <w:proofErr w:type="spellEnd"/>
      <w:r w:rsidRPr="002D086F">
        <w:rPr>
          <w:spacing w:val="2"/>
          <w:lang w:eastAsia="ar-SA"/>
        </w:rPr>
        <w:t xml:space="preserve"> М.И., Психологические исследования личности: история, современное состояние, перспективы / Отв. ред. М.И. </w:t>
      </w:r>
      <w:proofErr w:type="spellStart"/>
      <w:r w:rsidRPr="002D086F">
        <w:rPr>
          <w:spacing w:val="2"/>
          <w:lang w:eastAsia="ar-SA"/>
        </w:rPr>
        <w:t>Воловикова</w:t>
      </w:r>
      <w:proofErr w:type="spellEnd"/>
      <w:r w:rsidRPr="002D086F">
        <w:rPr>
          <w:spacing w:val="2"/>
          <w:lang w:eastAsia="ar-SA"/>
        </w:rPr>
        <w:t xml:space="preserve">, А.Л. Журавлев, </w:t>
      </w:r>
      <w:r w:rsidRPr="002D086F">
        <w:rPr>
          <w:spacing w:val="2"/>
          <w:lang w:eastAsia="ar-SA"/>
        </w:rPr>
        <w:lastRenderedPageBreak/>
        <w:t xml:space="preserve">Н.Е. </w:t>
      </w:r>
      <w:proofErr w:type="spellStart"/>
      <w:r w:rsidRPr="002D086F">
        <w:rPr>
          <w:spacing w:val="2"/>
          <w:lang w:eastAsia="ar-SA"/>
        </w:rPr>
        <w:t>Харламенкова</w:t>
      </w:r>
      <w:proofErr w:type="spellEnd"/>
      <w:r w:rsidRPr="002D086F">
        <w:rPr>
          <w:spacing w:val="2"/>
          <w:lang w:eastAsia="ar-SA"/>
        </w:rPr>
        <w:t xml:space="preserve"> - М.: Институт психологии РАН, 2016. - 448 с. - ISBN 978-5-9270-0317-4 - </w:t>
      </w:r>
      <w:proofErr w:type="gramStart"/>
      <w:r w:rsidRPr="002D086F">
        <w:rPr>
          <w:spacing w:val="2"/>
          <w:lang w:eastAsia="ar-SA"/>
        </w:rPr>
        <w:t>Текст :</w:t>
      </w:r>
      <w:proofErr w:type="gramEnd"/>
      <w:r w:rsidRPr="002D086F">
        <w:rPr>
          <w:spacing w:val="2"/>
          <w:lang w:eastAsia="ar-SA"/>
        </w:rPr>
        <w:t xml:space="preserve"> электронный // ЭБС "Консультант студента" : [сайт]. - </w:t>
      </w:r>
      <w:proofErr w:type="gramStart"/>
      <w:r w:rsidRPr="002D086F">
        <w:rPr>
          <w:spacing w:val="2"/>
          <w:lang w:eastAsia="ar-SA"/>
        </w:rPr>
        <w:t>URL :</w:t>
      </w:r>
      <w:proofErr w:type="gramEnd"/>
      <w:r w:rsidRPr="002D086F">
        <w:rPr>
          <w:spacing w:val="2"/>
          <w:lang w:eastAsia="ar-SA"/>
        </w:rPr>
        <w:t xml:space="preserve"> https://www.studentlibrary.ru/book/ISBN9785927003174.html (дата обращения: 15.11.2020). - Режим </w:t>
      </w:r>
      <w:proofErr w:type="gramStart"/>
      <w:r w:rsidRPr="002D086F">
        <w:rPr>
          <w:spacing w:val="2"/>
          <w:lang w:eastAsia="ar-SA"/>
        </w:rPr>
        <w:t>доступа :</w:t>
      </w:r>
      <w:proofErr w:type="gramEnd"/>
      <w:r w:rsidRPr="002D086F">
        <w:rPr>
          <w:spacing w:val="2"/>
          <w:lang w:eastAsia="ar-SA"/>
        </w:rPr>
        <w:t xml:space="preserve"> по подписке.</w:t>
      </w:r>
    </w:p>
    <w:p w:rsidR="002D086F" w:rsidRPr="00901EFD" w:rsidRDefault="002D086F" w:rsidP="002D086F">
      <w:pPr>
        <w:tabs>
          <w:tab w:val="left" w:pos="851"/>
        </w:tabs>
        <w:jc w:val="both"/>
      </w:pPr>
    </w:p>
    <w:p w:rsidR="0002104E" w:rsidRPr="00901EFD" w:rsidRDefault="0002104E" w:rsidP="0002104E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02104E" w:rsidRPr="000D682D" w:rsidRDefault="0002104E" w:rsidP="000D682D">
      <w:pPr>
        <w:pStyle w:val="a9"/>
        <w:numPr>
          <w:ilvl w:val="0"/>
          <w:numId w:val="20"/>
        </w:numPr>
        <w:tabs>
          <w:tab w:val="left" w:pos="0"/>
        </w:tabs>
        <w:ind w:left="0" w:firstLine="720"/>
        <w:jc w:val="both"/>
        <w:rPr>
          <w:spacing w:val="2"/>
        </w:rPr>
      </w:pPr>
      <w:r w:rsidRPr="000D682D">
        <w:rPr>
          <w:spacing w:val="2"/>
        </w:rPr>
        <w:t xml:space="preserve">Основы научных исследований и </w:t>
      </w:r>
      <w:proofErr w:type="spellStart"/>
      <w:r w:rsidRPr="000D682D">
        <w:rPr>
          <w:spacing w:val="2"/>
        </w:rPr>
        <w:t>патентоведение</w:t>
      </w:r>
      <w:proofErr w:type="spellEnd"/>
      <w:r w:rsidRPr="000D682D">
        <w:rPr>
          <w:spacing w:val="2"/>
        </w:rPr>
        <w:t xml:space="preserve">: учебно-методическое пособие / - Новосибирск: Новосибирский государственный аграрный университет, 2013. - 228 с. [Электронный ресурс]. - URL: </w:t>
      </w:r>
      <w:hyperlink r:id="rId8" w:history="1">
        <w:r w:rsidRPr="000D682D">
          <w:rPr>
            <w:rStyle w:val="ab"/>
            <w:spacing w:val="2"/>
          </w:rPr>
          <w:t>http://biblioclub.ru/index.php?page=book&amp;id=230540</w:t>
        </w:r>
      </w:hyperlink>
    </w:p>
    <w:p w:rsidR="0002104E" w:rsidRPr="000D682D" w:rsidRDefault="0002104E" w:rsidP="000D682D">
      <w:pPr>
        <w:pStyle w:val="a9"/>
        <w:numPr>
          <w:ilvl w:val="0"/>
          <w:numId w:val="20"/>
        </w:numPr>
        <w:tabs>
          <w:tab w:val="left" w:pos="0"/>
        </w:tabs>
        <w:ind w:left="0" w:firstLine="720"/>
        <w:jc w:val="both"/>
        <w:rPr>
          <w:spacing w:val="2"/>
        </w:rPr>
      </w:pPr>
      <w:r w:rsidRPr="00853C09"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 xml:space="preserve">диссертационного исследования / Г.И. Андреев, В.В. </w:t>
      </w:r>
      <w:proofErr w:type="spellStart"/>
      <w:r w:rsidRPr="00853C09">
        <w:t>Барвиненко</w:t>
      </w:r>
      <w:proofErr w:type="spellEnd"/>
      <w:r w:rsidRPr="00853C09">
        <w:t>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9" w:history="1">
        <w:r w:rsidRPr="00A6381E">
          <w:rPr>
            <w:rStyle w:val="ab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2D086F" w:rsidRPr="000D682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shd w:val="clear" w:color="auto" w:fill="FCFCFC"/>
          <w:lang w:eastAsia="ar-SA"/>
        </w:rPr>
      </w:pPr>
      <w:r w:rsidRPr="000D682D">
        <w:rPr>
          <w:shd w:val="clear" w:color="auto" w:fill="FCFCFC"/>
          <w:lang w:eastAsia="ar-SA"/>
        </w:rPr>
        <w:t>Управление инвестициями. Управление персоналом. Основы управления персоналом. Управление проектами. Управление рисками. Выпуск 6 [Электронный ресурс]: глоссарий/ В.А. Пономарев [и др.</w:t>
      </w:r>
      <w:proofErr w:type="gramStart"/>
      <w:r w:rsidRPr="000D682D">
        <w:rPr>
          <w:shd w:val="clear" w:color="auto" w:fill="FCFCFC"/>
          <w:lang w:eastAsia="ar-SA"/>
        </w:rPr>
        <w:t>].—</w:t>
      </w:r>
      <w:proofErr w:type="gramEnd"/>
      <w:r w:rsidRPr="000D682D">
        <w:rPr>
          <w:shd w:val="clear" w:color="auto" w:fill="FCFCFC"/>
          <w:lang w:eastAsia="ar-SA"/>
        </w:rPr>
        <w:t xml:space="preserve"> Электрон. текстовые данные.— Москва: Московский гуманитарный университет, 2013.— 216 c.— Режим доступа: http://www.iprbookshop.ru/22466.html. </w:t>
      </w:r>
      <w:r w:rsidRPr="00D32E6D">
        <w:rPr>
          <w:lang w:eastAsia="ar-SA"/>
        </w:rPr>
        <w:t>(ЭБС «</w:t>
      </w:r>
      <w:r w:rsidRPr="000D682D">
        <w:rPr>
          <w:lang w:val="en-US" w:eastAsia="ar-SA"/>
        </w:rPr>
        <w:t>IPR</w:t>
      </w:r>
      <w:r w:rsidRPr="00D32E6D">
        <w:rPr>
          <w:lang w:eastAsia="ar-SA"/>
        </w:rPr>
        <w:t xml:space="preserve"> </w:t>
      </w:r>
      <w:r w:rsidRPr="000D682D">
        <w:rPr>
          <w:lang w:val="en-US" w:eastAsia="ar-SA"/>
        </w:rPr>
        <w:t>Books</w:t>
      </w:r>
      <w:r w:rsidRPr="00D32E6D">
        <w:rPr>
          <w:lang w:eastAsia="ar-SA"/>
        </w:rPr>
        <w:t>»).</w:t>
      </w:r>
    </w:p>
    <w:p w:rsidR="002D086F" w:rsidRPr="000D682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shd w:val="clear" w:color="auto" w:fill="FCFCFC"/>
          <w:lang w:eastAsia="ar-SA"/>
        </w:rPr>
      </w:pPr>
      <w:r w:rsidRPr="000D682D">
        <w:rPr>
          <w:color w:val="000000"/>
        </w:rPr>
        <w:t xml:space="preserve">Тульский государственный педагогический университет имени Л.Н. Толстого </w:t>
      </w:r>
      <w:r w:rsidRPr="000D682D">
        <w:rPr>
          <w:rStyle w:val="af0"/>
          <w:color w:val="000000"/>
        </w:rPr>
        <w:t xml:space="preserve">Авторы: </w:t>
      </w:r>
      <w:r w:rsidRPr="000D682D">
        <w:rPr>
          <w:color w:val="000000"/>
        </w:rPr>
        <w:t xml:space="preserve">Выготский Л.С., </w:t>
      </w:r>
      <w:proofErr w:type="spellStart"/>
      <w:r w:rsidRPr="000D682D">
        <w:rPr>
          <w:color w:val="000000"/>
        </w:rPr>
        <w:t>Каптерев</w:t>
      </w:r>
      <w:proofErr w:type="spellEnd"/>
      <w:r w:rsidRPr="000D682D">
        <w:rPr>
          <w:color w:val="000000"/>
        </w:rPr>
        <w:t xml:space="preserve"> П.Ф., </w:t>
      </w:r>
      <w:proofErr w:type="spellStart"/>
      <w:r w:rsidRPr="000D682D">
        <w:rPr>
          <w:color w:val="000000"/>
        </w:rPr>
        <w:t>Занков</w:t>
      </w:r>
      <w:proofErr w:type="spellEnd"/>
      <w:r w:rsidRPr="000D682D">
        <w:rPr>
          <w:color w:val="000000"/>
        </w:rPr>
        <w:t xml:space="preserve"> Л.В., Богоявленский Д.Н., </w:t>
      </w:r>
      <w:proofErr w:type="spellStart"/>
      <w:r w:rsidRPr="000D682D">
        <w:rPr>
          <w:color w:val="000000"/>
        </w:rPr>
        <w:t>Менчинская</w:t>
      </w:r>
      <w:proofErr w:type="spellEnd"/>
      <w:r w:rsidRPr="000D682D">
        <w:rPr>
          <w:color w:val="000000"/>
        </w:rPr>
        <w:t xml:space="preserve"> Н.А., Давыдов В.В., Маркова А.К., Гальперин П.Я., </w:t>
      </w:r>
      <w:proofErr w:type="spellStart"/>
      <w:r w:rsidRPr="000D682D">
        <w:rPr>
          <w:color w:val="000000"/>
        </w:rPr>
        <w:t>Ительсон</w:t>
      </w:r>
      <w:proofErr w:type="spellEnd"/>
      <w:r w:rsidRPr="000D682D">
        <w:rPr>
          <w:color w:val="000000"/>
        </w:rPr>
        <w:t xml:space="preserve"> Л.Б., Матюшкин А.М., </w:t>
      </w:r>
      <w:proofErr w:type="spellStart"/>
      <w:r w:rsidRPr="000D682D">
        <w:rPr>
          <w:color w:val="000000"/>
        </w:rPr>
        <w:t>Эльконин</w:t>
      </w:r>
      <w:proofErr w:type="spellEnd"/>
      <w:r w:rsidRPr="000D682D">
        <w:rPr>
          <w:color w:val="000000"/>
        </w:rPr>
        <w:t xml:space="preserve"> Д.Б., Волков К.Н., Ильин Е.И., </w:t>
      </w:r>
      <w:proofErr w:type="spellStart"/>
      <w:r w:rsidRPr="000D682D">
        <w:rPr>
          <w:color w:val="000000"/>
        </w:rPr>
        <w:t>Матис</w:t>
      </w:r>
      <w:proofErr w:type="spellEnd"/>
      <w:r w:rsidRPr="000D682D">
        <w:rPr>
          <w:color w:val="000000"/>
        </w:rPr>
        <w:t xml:space="preserve"> Т.А., Орлов Л.Б., </w:t>
      </w:r>
      <w:proofErr w:type="spellStart"/>
      <w:r w:rsidRPr="000D682D">
        <w:rPr>
          <w:color w:val="000000"/>
        </w:rPr>
        <w:t>Фельдштейн</w:t>
      </w:r>
      <w:proofErr w:type="spellEnd"/>
      <w:r w:rsidRPr="000D682D">
        <w:rPr>
          <w:color w:val="000000"/>
        </w:rPr>
        <w:t xml:space="preserve"> Д.И., Фридман Л.М., Кулагина И.Ю., </w:t>
      </w:r>
      <w:proofErr w:type="spellStart"/>
      <w:r w:rsidRPr="000D682D">
        <w:rPr>
          <w:color w:val="000000"/>
        </w:rPr>
        <w:t>Бодалев</w:t>
      </w:r>
      <w:proofErr w:type="spellEnd"/>
      <w:r w:rsidRPr="000D682D">
        <w:rPr>
          <w:color w:val="000000"/>
        </w:rPr>
        <w:t xml:space="preserve"> Л.Л., </w:t>
      </w:r>
      <w:proofErr w:type="spellStart"/>
      <w:r w:rsidRPr="000D682D">
        <w:rPr>
          <w:color w:val="000000"/>
        </w:rPr>
        <w:t>Добрович</w:t>
      </w:r>
      <w:proofErr w:type="spellEnd"/>
      <w:r w:rsidRPr="000D682D">
        <w:rPr>
          <w:color w:val="000000"/>
        </w:rPr>
        <w:t xml:space="preserve"> А.Б., </w:t>
      </w:r>
      <w:proofErr w:type="spellStart"/>
      <w:r w:rsidRPr="000D682D">
        <w:rPr>
          <w:color w:val="000000"/>
        </w:rPr>
        <w:t>Массен</w:t>
      </w:r>
      <w:proofErr w:type="spellEnd"/>
      <w:r w:rsidRPr="000D682D">
        <w:rPr>
          <w:color w:val="000000"/>
        </w:rPr>
        <w:t xml:space="preserve"> Г., </w:t>
      </w:r>
      <w:proofErr w:type="spellStart"/>
      <w:r w:rsidRPr="000D682D">
        <w:rPr>
          <w:color w:val="000000"/>
        </w:rPr>
        <w:t>Конгер</w:t>
      </w:r>
      <w:proofErr w:type="spellEnd"/>
      <w:r w:rsidRPr="000D682D">
        <w:rPr>
          <w:color w:val="000000"/>
        </w:rPr>
        <w:t xml:space="preserve"> Дж., Каган Дж., </w:t>
      </w:r>
      <w:proofErr w:type="spellStart"/>
      <w:r w:rsidRPr="000D682D">
        <w:rPr>
          <w:color w:val="000000"/>
        </w:rPr>
        <w:t>Хастон</w:t>
      </w:r>
      <w:proofErr w:type="spellEnd"/>
      <w:r w:rsidRPr="000D682D">
        <w:rPr>
          <w:color w:val="000000"/>
        </w:rPr>
        <w:t xml:space="preserve"> А., </w:t>
      </w:r>
      <w:proofErr w:type="spellStart"/>
      <w:r w:rsidRPr="000D682D">
        <w:rPr>
          <w:color w:val="000000"/>
        </w:rPr>
        <w:t>Надирашвили</w:t>
      </w:r>
      <w:proofErr w:type="spellEnd"/>
      <w:r w:rsidRPr="000D682D">
        <w:rPr>
          <w:color w:val="000000"/>
        </w:rPr>
        <w:t xml:space="preserve"> Ш.А., Петровский А.В., Рыбакова М.М., Славина Л.С., Бернс Р., </w:t>
      </w:r>
      <w:proofErr w:type="spellStart"/>
      <w:r w:rsidRPr="000D682D">
        <w:rPr>
          <w:color w:val="000000"/>
        </w:rPr>
        <w:t>Зеер</w:t>
      </w:r>
      <w:proofErr w:type="spellEnd"/>
      <w:r w:rsidRPr="000D682D">
        <w:rPr>
          <w:color w:val="000000"/>
        </w:rPr>
        <w:t xml:space="preserve"> Э.Ф., </w:t>
      </w:r>
      <w:proofErr w:type="spellStart"/>
      <w:r w:rsidRPr="000D682D">
        <w:rPr>
          <w:color w:val="000000"/>
        </w:rPr>
        <w:t>Карандашев</w:t>
      </w:r>
      <w:proofErr w:type="spellEnd"/>
      <w:r w:rsidRPr="000D682D">
        <w:rPr>
          <w:color w:val="000000"/>
        </w:rPr>
        <w:t xml:space="preserve"> В.Н.</w:t>
      </w:r>
      <w:r w:rsidRPr="00D32E6D">
        <w:rPr>
          <w:lang w:eastAsia="ar-SA"/>
        </w:rPr>
        <w:t xml:space="preserve"> (ЭБС «</w:t>
      </w:r>
      <w:r w:rsidRPr="000D682D">
        <w:rPr>
          <w:lang w:val="en-US" w:eastAsia="ar-SA"/>
        </w:rPr>
        <w:t>IPR</w:t>
      </w:r>
      <w:r w:rsidRPr="00D32E6D">
        <w:rPr>
          <w:lang w:eastAsia="ar-SA"/>
        </w:rPr>
        <w:t xml:space="preserve"> </w:t>
      </w:r>
      <w:r w:rsidRPr="000D682D">
        <w:rPr>
          <w:lang w:val="en-US" w:eastAsia="ar-SA"/>
        </w:rPr>
        <w:t>Books</w:t>
      </w:r>
      <w:r w:rsidRPr="00D32E6D">
        <w:rPr>
          <w:lang w:eastAsia="ar-SA"/>
        </w:rPr>
        <w:t>»).</w:t>
      </w:r>
    </w:p>
    <w:p w:rsidR="002D086F" w:rsidRPr="000D682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shd w:val="clear" w:color="auto" w:fill="F7F7F7"/>
          <w:lang w:eastAsia="ar-SA"/>
        </w:rPr>
      </w:pPr>
      <w:r w:rsidRPr="000D682D">
        <w:rPr>
          <w:shd w:val="clear" w:color="auto" w:fill="FCFCFC"/>
          <w:lang w:eastAsia="ar-SA"/>
        </w:rPr>
        <w:t xml:space="preserve">Малыш Н.М. Экономические основы управления инвестициями в объекты недвижимости [Электронный ресурс]: учебное пособие/ Малыш Н.М., </w:t>
      </w:r>
      <w:proofErr w:type="spellStart"/>
      <w:r w:rsidRPr="000D682D">
        <w:rPr>
          <w:shd w:val="clear" w:color="auto" w:fill="FCFCFC"/>
          <w:lang w:eastAsia="ar-SA"/>
        </w:rPr>
        <w:t>Суховольская</w:t>
      </w:r>
      <w:proofErr w:type="spellEnd"/>
      <w:r w:rsidRPr="000D682D">
        <w:rPr>
          <w:shd w:val="clear" w:color="auto" w:fill="FCFCFC"/>
          <w:lang w:eastAsia="ar-SA"/>
        </w:rPr>
        <w:t xml:space="preserve"> Н.Б.— Электрон</w:t>
      </w:r>
      <w:proofErr w:type="gramStart"/>
      <w:r w:rsidRPr="000D682D">
        <w:rPr>
          <w:shd w:val="clear" w:color="auto" w:fill="FCFCFC"/>
          <w:lang w:eastAsia="ar-SA"/>
        </w:rPr>
        <w:t>. текстовые</w:t>
      </w:r>
      <w:proofErr w:type="gramEnd"/>
      <w:r w:rsidRPr="000D682D">
        <w:rPr>
          <w:shd w:val="clear" w:color="auto" w:fill="FCFCFC"/>
          <w:lang w:eastAsia="ar-SA"/>
        </w:rPr>
        <w:t xml:space="preserve"> данные.— Санкт-Петербург: Проспект Науки, 2017.— 264 c.— Режим доступа: http://www.iprbookshop.ru/80087.html.— </w:t>
      </w:r>
      <w:r w:rsidRPr="00D32E6D">
        <w:rPr>
          <w:lang w:eastAsia="ar-SA"/>
        </w:rPr>
        <w:t>(ЭБС «</w:t>
      </w:r>
      <w:r w:rsidRPr="000D682D">
        <w:rPr>
          <w:lang w:val="en-US" w:eastAsia="ar-SA"/>
        </w:rPr>
        <w:t>IPR</w:t>
      </w:r>
      <w:r w:rsidRPr="00D32E6D">
        <w:rPr>
          <w:lang w:eastAsia="ar-SA"/>
        </w:rPr>
        <w:t xml:space="preserve"> </w:t>
      </w:r>
      <w:r w:rsidRPr="000D682D">
        <w:rPr>
          <w:lang w:val="en-US" w:eastAsia="ar-SA"/>
        </w:rPr>
        <w:t>Books</w:t>
      </w:r>
      <w:r w:rsidRPr="00D32E6D">
        <w:rPr>
          <w:lang w:eastAsia="ar-SA"/>
        </w:rPr>
        <w:t>»).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proofErr w:type="spellStart"/>
      <w:r w:rsidRPr="000D682D">
        <w:rPr>
          <w:shd w:val="clear" w:color="auto" w:fill="FCFCFC"/>
          <w:lang w:eastAsia="ar-SA"/>
        </w:rPr>
        <w:t>Масалова</w:t>
      </w:r>
      <w:proofErr w:type="spellEnd"/>
      <w:r w:rsidRPr="000D682D">
        <w:rPr>
          <w:shd w:val="clear" w:color="auto" w:fill="FCFCFC"/>
          <w:lang w:eastAsia="ar-SA"/>
        </w:rPr>
        <w:t xml:space="preserve"> Ю.А. Инновационные технологии управления персоналом [Электронный ресурс]: учебное пособие/ </w:t>
      </w:r>
      <w:proofErr w:type="spellStart"/>
      <w:r w:rsidRPr="000D682D">
        <w:rPr>
          <w:shd w:val="clear" w:color="auto" w:fill="FCFCFC"/>
          <w:lang w:eastAsia="ar-SA"/>
        </w:rPr>
        <w:t>Масалова</w:t>
      </w:r>
      <w:proofErr w:type="spellEnd"/>
      <w:r w:rsidRPr="000D682D">
        <w:rPr>
          <w:shd w:val="clear" w:color="auto" w:fill="FCFCFC"/>
          <w:lang w:eastAsia="ar-SA"/>
        </w:rPr>
        <w:t xml:space="preserve"> Ю.А.— Электрон</w:t>
      </w:r>
      <w:proofErr w:type="gramStart"/>
      <w:r w:rsidRPr="000D682D">
        <w:rPr>
          <w:shd w:val="clear" w:color="auto" w:fill="FCFCFC"/>
          <w:lang w:eastAsia="ar-SA"/>
        </w:rPr>
        <w:t>. текстовые</w:t>
      </w:r>
      <w:proofErr w:type="gramEnd"/>
      <w:r w:rsidRPr="000D682D">
        <w:rPr>
          <w:shd w:val="clear" w:color="auto" w:fill="FCFCFC"/>
          <w:lang w:eastAsia="ar-SA"/>
        </w:rPr>
        <w:t xml:space="preserve"> данные.— Новосибирск: Новосибирский государственный университет экономики и управления «НИНХ», 2016.— 324 c.— Режим доступа: http://www.iprbookshop.ru/87107.html. </w:t>
      </w:r>
      <w:r w:rsidRPr="00D32E6D">
        <w:rPr>
          <w:lang w:eastAsia="ar-SA"/>
        </w:rPr>
        <w:t>(ЭБС «</w:t>
      </w:r>
      <w:r w:rsidRPr="000D682D">
        <w:rPr>
          <w:lang w:val="en-US" w:eastAsia="ar-SA"/>
        </w:rPr>
        <w:t>IPR</w:t>
      </w:r>
      <w:r w:rsidRPr="00D32E6D">
        <w:rPr>
          <w:lang w:eastAsia="ar-SA"/>
        </w:rPr>
        <w:t xml:space="preserve"> </w:t>
      </w:r>
      <w:r w:rsidRPr="000D682D">
        <w:rPr>
          <w:lang w:val="en-US" w:eastAsia="ar-SA"/>
        </w:rPr>
        <w:t>Books</w:t>
      </w:r>
      <w:r w:rsidRPr="00D32E6D">
        <w:rPr>
          <w:lang w:eastAsia="ar-SA"/>
        </w:rPr>
        <w:t>»).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r w:rsidRPr="000D682D">
        <w:rPr>
          <w:color w:val="000000"/>
          <w:shd w:val="clear" w:color="auto" w:fill="FFFFFF"/>
        </w:rPr>
        <w:t>Любкин А.А. Количественные методы в экономических исследованиях [Электронный ресурс]: учебник для студентов вузов, обучающихся по специальностям экономики и управления/ Любкин А.А., Грачева М.В., Черемных Ю.Н.— Электрон</w:t>
      </w:r>
      <w:proofErr w:type="gramStart"/>
      <w:r w:rsidRPr="000D682D">
        <w:rPr>
          <w:color w:val="000000"/>
          <w:shd w:val="clear" w:color="auto" w:fill="FFFFFF"/>
        </w:rPr>
        <w:t>. текстовые</w:t>
      </w:r>
      <w:proofErr w:type="gramEnd"/>
      <w:r w:rsidRPr="000D682D">
        <w:rPr>
          <w:color w:val="000000"/>
          <w:shd w:val="clear" w:color="auto" w:fill="FFFFFF"/>
        </w:rPr>
        <w:t xml:space="preserve"> данные.— Москва: ЮНИТИ-ДАНА, 2015.— 687 c.— Режим доступа: http://www.iprbookshop.ru/52068.html.—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r w:rsidRPr="000D682D">
        <w:rPr>
          <w:color w:val="000000"/>
          <w:shd w:val="clear" w:color="auto" w:fill="FFFFFF"/>
        </w:rPr>
        <w:t xml:space="preserve">Акунин В.И. Идеология экономической политики. Проблема российского выбора [Электронный ресурс]: монография/ Якунин В.И., Багдасарян В.Э., </w:t>
      </w:r>
      <w:proofErr w:type="spellStart"/>
      <w:r w:rsidRPr="000D682D">
        <w:rPr>
          <w:color w:val="000000"/>
          <w:shd w:val="clear" w:color="auto" w:fill="FFFFFF"/>
        </w:rPr>
        <w:t>Сулакшин</w:t>
      </w:r>
      <w:proofErr w:type="spellEnd"/>
      <w:r w:rsidRPr="000D682D">
        <w:rPr>
          <w:color w:val="000000"/>
          <w:shd w:val="clear" w:color="auto" w:fill="FFFFFF"/>
        </w:rPr>
        <w:t xml:space="preserve"> С.С.— Электрон</w:t>
      </w:r>
      <w:proofErr w:type="gramStart"/>
      <w:r w:rsidRPr="000D682D">
        <w:rPr>
          <w:color w:val="000000"/>
          <w:shd w:val="clear" w:color="auto" w:fill="FFFFFF"/>
        </w:rPr>
        <w:t>. текстовые</w:t>
      </w:r>
      <w:proofErr w:type="gramEnd"/>
      <w:r w:rsidRPr="000D682D">
        <w:rPr>
          <w:color w:val="000000"/>
          <w:shd w:val="clear" w:color="auto" w:fill="FFFFFF"/>
        </w:rPr>
        <w:t xml:space="preserve"> данные.— Москва: Научный эксперт, 2008.— 288 c.— Режим доступа: http://www.iprbookshop.ru/5713.html.—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r w:rsidRPr="000D682D">
        <w:rPr>
          <w:color w:val="000000"/>
          <w:shd w:val="clear" w:color="auto" w:fill="FFFFFF"/>
        </w:rPr>
        <w:t xml:space="preserve">Никулин К.С. Математическое моделирование в системе </w:t>
      </w:r>
      <w:proofErr w:type="spellStart"/>
      <w:r w:rsidRPr="000D682D">
        <w:rPr>
          <w:color w:val="000000"/>
          <w:shd w:val="clear" w:color="auto" w:fill="FFFFFF"/>
        </w:rPr>
        <w:t>Mathcad</w:t>
      </w:r>
      <w:proofErr w:type="spellEnd"/>
      <w:r w:rsidRPr="000D682D">
        <w:rPr>
          <w:color w:val="000000"/>
          <w:shd w:val="clear" w:color="auto" w:fill="FFFFFF"/>
        </w:rPr>
        <w:t xml:space="preserve"> [Электронный ресурс]: методические рекомендации по выполнению контрольных работ по курсу «Компьютерное инженерное </w:t>
      </w:r>
      <w:proofErr w:type="gramStart"/>
      <w:r w:rsidRPr="000D682D">
        <w:rPr>
          <w:color w:val="000000"/>
          <w:shd w:val="clear" w:color="auto" w:fill="FFFFFF"/>
        </w:rPr>
        <w:t>моделирование»/</w:t>
      </w:r>
      <w:proofErr w:type="gramEnd"/>
      <w:r w:rsidRPr="000D682D">
        <w:rPr>
          <w:color w:val="000000"/>
          <w:shd w:val="clear" w:color="auto" w:fill="FFFFFF"/>
        </w:rPr>
        <w:t xml:space="preserve"> Никулин К.С.— Электрон. текстовые данные.— Москва: Московская государственная академия водного транспорта, 2009.— 65 c.— Режим доступа: http://www.iprbookshop.ru/46717.html.—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proofErr w:type="spellStart"/>
      <w:r w:rsidRPr="000D682D">
        <w:rPr>
          <w:color w:val="000000"/>
          <w:shd w:val="clear" w:color="auto" w:fill="FFFFFF"/>
        </w:rPr>
        <w:t>Мавлютов</w:t>
      </w:r>
      <w:proofErr w:type="spellEnd"/>
      <w:r w:rsidRPr="000D682D">
        <w:rPr>
          <w:color w:val="000000"/>
          <w:shd w:val="clear" w:color="auto" w:fill="FFFFFF"/>
        </w:rPr>
        <w:t xml:space="preserve"> Р.Р. Макроэкономическое планирование и прогнозирование [Электронный ресурс]: методические указания по подготовке к практическим занятиям, к контрольной работе/ </w:t>
      </w:r>
      <w:proofErr w:type="spellStart"/>
      <w:r w:rsidRPr="000D682D">
        <w:rPr>
          <w:color w:val="000000"/>
          <w:shd w:val="clear" w:color="auto" w:fill="FFFFFF"/>
        </w:rPr>
        <w:t>Мавлютов</w:t>
      </w:r>
      <w:proofErr w:type="spellEnd"/>
      <w:r w:rsidRPr="000D682D">
        <w:rPr>
          <w:color w:val="000000"/>
          <w:shd w:val="clear" w:color="auto" w:fill="FFFFFF"/>
        </w:rPr>
        <w:t xml:space="preserve"> Р.Р.— Электрон</w:t>
      </w:r>
      <w:proofErr w:type="gramStart"/>
      <w:r w:rsidRPr="000D682D">
        <w:rPr>
          <w:color w:val="000000"/>
          <w:shd w:val="clear" w:color="auto" w:fill="FFFFFF"/>
        </w:rPr>
        <w:t>. текстовые</w:t>
      </w:r>
      <w:proofErr w:type="gramEnd"/>
      <w:r w:rsidRPr="000D682D">
        <w:rPr>
          <w:color w:val="000000"/>
          <w:shd w:val="clear" w:color="auto" w:fill="FFFFFF"/>
        </w:rPr>
        <w:t xml:space="preserve"> данные.— Волгоград: Волгоградский государственный архитектурно-строительный университет, 2015.— 36 c.— Режим доступа: http://www.iprbookshop.ru/44378.html.—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r w:rsidRPr="000D682D">
        <w:rPr>
          <w:color w:val="000000"/>
          <w:shd w:val="clear" w:color="auto" w:fill="FFFFFF"/>
        </w:rPr>
        <w:t xml:space="preserve">Кулешова Е.В. Макроэкономическое планирование и прогнозирование </w:t>
      </w:r>
      <w:r w:rsidRPr="000D682D">
        <w:rPr>
          <w:color w:val="000000"/>
          <w:shd w:val="clear" w:color="auto" w:fill="FFFFFF"/>
        </w:rPr>
        <w:lastRenderedPageBreak/>
        <w:t>[Электронный ресурс]: учебное пособие/ Кулешова Е.В.— Электрон</w:t>
      </w:r>
      <w:proofErr w:type="gramStart"/>
      <w:r w:rsidRPr="000D682D">
        <w:rPr>
          <w:color w:val="000000"/>
          <w:shd w:val="clear" w:color="auto" w:fill="FFFFFF"/>
        </w:rPr>
        <w:t>. текстовые</w:t>
      </w:r>
      <w:proofErr w:type="gramEnd"/>
      <w:r w:rsidRPr="000D682D">
        <w:rPr>
          <w:color w:val="000000"/>
          <w:shd w:val="clear" w:color="auto" w:fill="FFFFFF"/>
        </w:rPr>
        <w:t xml:space="preserve"> данные.— Томск: Томский государственный университет систем управления и радиоэлектроники, Эль Контент, 2015.— 178 c.— Режим доступа: http://www.iprbookshop.ru/72118.html.—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D32E6D" w:rsidRDefault="002D086F" w:rsidP="000D682D">
      <w:pPr>
        <w:pStyle w:val="a9"/>
        <w:widowControl w:val="0"/>
        <w:numPr>
          <w:ilvl w:val="0"/>
          <w:numId w:val="20"/>
        </w:numPr>
        <w:tabs>
          <w:tab w:val="left" w:pos="0"/>
        </w:tabs>
        <w:suppressAutoHyphens/>
        <w:ind w:left="0" w:firstLine="720"/>
        <w:jc w:val="both"/>
        <w:rPr>
          <w:lang w:eastAsia="ar-SA"/>
        </w:rPr>
      </w:pPr>
      <w:proofErr w:type="spellStart"/>
      <w:r w:rsidRPr="000D682D">
        <w:rPr>
          <w:color w:val="000000"/>
          <w:shd w:val="clear" w:color="auto" w:fill="FFFFFF"/>
        </w:rPr>
        <w:t>Северухин</w:t>
      </w:r>
      <w:proofErr w:type="spellEnd"/>
      <w:r w:rsidRPr="000D682D">
        <w:rPr>
          <w:color w:val="000000"/>
          <w:shd w:val="clear" w:color="auto" w:fill="FFFFFF"/>
        </w:rPr>
        <w:t xml:space="preserve"> В.А. Современные проблемы российской государственности [Электронный ресурс]: учебное пособие/ </w:t>
      </w:r>
      <w:proofErr w:type="spellStart"/>
      <w:r w:rsidRPr="000D682D">
        <w:rPr>
          <w:color w:val="000000"/>
          <w:shd w:val="clear" w:color="auto" w:fill="FFFFFF"/>
        </w:rPr>
        <w:t>Северухин</w:t>
      </w:r>
      <w:proofErr w:type="spellEnd"/>
      <w:r w:rsidRPr="000D682D">
        <w:rPr>
          <w:color w:val="000000"/>
          <w:shd w:val="clear" w:color="auto" w:fill="FFFFFF"/>
        </w:rPr>
        <w:t xml:space="preserve"> В.А.— Электрон</w:t>
      </w:r>
      <w:proofErr w:type="gramStart"/>
      <w:r w:rsidRPr="000D682D">
        <w:rPr>
          <w:color w:val="000000"/>
          <w:shd w:val="clear" w:color="auto" w:fill="FFFFFF"/>
        </w:rPr>
        <w:t>. текстовые</w:t>
      </w:r>
      <w:proofErr w:type="gramEnd"/>
      <w:r w:rsidRPr="000D682D">
        <w:rPr>
          <w:color w:val="000000"/>
          <w:shd w:val="clear" w:color="auto" w:fill="FFFFFF"/>
        </w:rPr>
        <w:t xml:space="preserve"> данные.— Москва: Московский городской педагогический университет, 2013.— 88 c.— Режим доступа: http://www.iprbookshop.ru/26611.html.— ЭБС «</w:t>
      </w:r>
      <w:proofErr w:type="spellStart"/>
      <w:r w:rsidRPr="000D682D">
        <w:rPr>
          <w:color w:val="000000"/>
          <w:shd w:val="clear" w:color="auto" w:fill="FFFFFF"/>
        </w:rPr>
        <w:t>IPRbooks</w:t>
      </w:r>
      <w:proofErr w:type="spellEnd"/>
      <w:r w:rsidRPr="000D682D">
        <w:rPr>
          <w:color w:val="000000"/>
          <w:shd w:val="clear" w:color="auto" w:fill="FFFFFF"/>
        </w:rPr>
        <w:t>»</w:t>
      </w:r>
    </w:p>
    <w:p w:rsidR="002D086F" w:rsidRPr="002D086F" w:rsidRDefault="002D086F" w:rsidP="002D086F">
      <w:pPr>
        <w:tabs>
          <w:tab w:val="left" w:pos="993"/>
        </w:tabs>
        <w:jc w:val="both"/>
        <w:rPr>
          <w:spacing w:val="2"/>
        </w:rPr>
      </w:pPr>
    </w:p>
    <w:p w:rsidR="002D086F" w:rsidRPr="00C97B89" w:rsidRDefault="002D086F" w:rsidP="002D086F">
      <w:pPr>
        <w:widowControl w:val="0"/>
        <w:suppressAutoHyphens/>
        <w:ind w:firstLine="709"/>
        <w:jc w:val="both"/>
        <w:rPr>
          <w:b/>
          <w:lang w:eastAsia="ar-SA"/>
        </w:rPr>
      </w:pPr>
      <w:r w:rsidRPr="00C97B89">
        <w:rPr>
          <w:b/>
          <w:bCs/>
          <w:lang w:eastAsia="ar-SA"/>
        </w:rPr>
        <w:t>в)</w:t>
      </w:r>
      <w:r w:rsidRPr="00C97B89">
        <w:rPr>
          <w:bCs/>
          <w:lang w:eastAsia="ar-SA"/>
        </w:rPr>
        <w:t xml:space="preserve"> </w:t>
      </w:r>
      <w:r w:rsidRPr="00C97B89">
        <w:rPr>
          <w:b/>
          <w:bCs/>
          <w:lang w:eastAsia="ar-SA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2D086F" w:rsidRPr="00C97B89" w:rsidRDefault="002D086F" w:rsidP="002D086F">
      <w:pPr>
        <w:widowControl w:val="0"/>
        <w:tabs>
          <w:tab w:val="left" w:pos="993"/>
          <w:tab w:val="left" w:pos="1134"/>
          <w:tab w:val="left" w:pos="1789"/>
        </w:tabs>
        <w:suppressAutoHyphens/>
        <w:ind w:firstLine="709"/>
        <w:jc w:val="both"/>
        <w:rPr>
          <w:b/>
          <w:lang w:eastAsia="ar-SA"/>
        </w:rPr>
      </w:pPr>
      <w:r w:rsidRPr="00C97B89">
        <w:rPr>
          <w:b/>
          <w:lang w:eastAsia="ar-SA"/>
        </w:rPr>
        <w:t>Перечень электронно-библиотечных систем (ЭБС)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8150"/>
      </w:tblGrid>
      <w:tr w:rsidR="002D086F" w:rsidRPr="00C97B89" w:rsidTr="008B65B5">
        <w:trPr>
          <w:trHeight w:val="2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F" w:rsidRPr="00C97B89" w:rsidRDefault="002D086F" w:rsidP="008B65B5">
            <w:pPr>
              <w:widowControl w:val="0"/>
              <w:suppressAutoHyphens/>
              <w:ind w:firstLine="400"/>
              <w:jc w:val="center"/>
              <w:rPr>
                <w:i/>
                <w:kern w:val="2"/>
                <w:lang w:eastAsia="ar-SA"/>
              </w:rPr>
            </w:pPr>
            <w:r w:rsidRPr="00C97B89">
              <w:rPr>
                <w:i/>
                <w:lang w:eastAsia="ar-SA"/>
              </w:rPr>
              <w:t>Учебный год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center"/>
              <w:textAlignment w:val="top"/>
              <w:rPr>
                <w:i/>
                <w:kern w:val="2"/>
                <w:lang w:eastAsia="ar-SA"/>
              </w:rPr>
            </w:pPr>
            <w:r w:rsidRPr="00C97B89">
              <w:rPr>
                <w:i/>
                <w:lang w:eastAsia="ar-SA"/>
              </w:rPr>
              <w:t>Наименование ЭБС</w:t>
            </w:r>
          </w:p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center"/>
              <w:textAlignment w:val="top"/>
              <w:rPr>
                <w:i/>
                <w:kern w:val="2"/>
                <w:lang w:eastAsia="ar-SA"/>
              </w:rPr>
            </w:pPr>
          </w:p>
        </w:tc>
      </w:tr>
      <w:tr w:rsidR="002D086F" w:rsidRPr="00C97B89" w:rsidTr="008B65B5">
        <w:trPr>
          <w:trHeight w:val="20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F" w:rsidRPr="00C97B89" w:rsidRDefault="002D086F" w:rsidP="008B65B5">
            <w:pPr>
              <w:widowControl w:val="0"/>
              <w:suppressAutoHyphens/>
              <w:ind w:firstLine="400"/>
              <w:jc w:val="center"/>
              <w:rPr>
                <w:b/>
                <w:kern w:val="2"/>
                <w:lang w:eastAsia="ar-SA"/>
              </w:rPr>
            </w:pPr>
          </w:p>
          <w:p w:rsidR="002D086F" w:rsidRPr="00C97B89" w:rsidRDefault="006D2F32" w:rsidP="000D682D">
            <w:pPr>
              <w:widowControl w:val="0"/>
              <w:suppressAutoHyphens/>
              <w:ind w:firstLine="400"/>
              <w:jc w:val="center"/>
              <w:rPr>
                <w:b/>
                <w:kern w:val="2"/>
                <w:lang w:eastAsia="ar-SA"/>
              </w:rPr>
            </w:pPr>
            <w:r>
              <w:rPr>
                <w:b/>
                <w:lang w:eastAsia="ar-SA"/>
              </w:rPr>
              <w:t>2020/2021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both"/>
              <w:textAlignment w:val="top"/>
              <w:rPr>
                <w:kern w:val="2"/>
                <w:lang w:eastAsia="ar-SA"/>
              </w:rPr>
            </w:pPr>
            <w:r w:rsidRPr="00C97B89">
              <w:rPr>
                <w:b/>
                <w:lang w:eastAsia="ar-SA"/>
              </w:rPr>
              <w:t>Электронно-библиотечная система (ЭБС) ООО «</w:t>
            </w:r>
            <w:proofErr w:type="spellStart"/>
            <w:r w:rsidRPr="00C97B89">
              <w:rPr>
                <w:b/>
                <w:lang w:eastAsia="ar-SA"/>
              </w:rPr>
              <w:t>Политехресурс</w:t>
            </w:r>
            <w:proofErr w:type="spellEnd"/>
            <w:r w:rsidRPr="00C97B89">
              <w:rPr>
                <w:b/>
                <w:lang w:eastAsia="ar-SA"/>
              </w:rPr>
              <w:t xml:space="preserve">» «Консультант студента». </w:t>
            </w:r>
            <w:r w:rsidRPr="00C97B89">
              <w:rPr>
                <w:lang w:eastAsia="ar-SA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both"/>
              <w:textAlignment w:val="top"/>
              <w:rPr>
                <w:bCs/>
                <w:u w:val="single"/>
              </w:rPr>
            </w:pPr>
            <w:r w:rsidRPr="00C97B89">
              <w:rPr>
                <w:b/>
                <w:lang w:eastAsia="ar-SA"/>
              </w:rPr>
              <w:t xml:space="preserve"> </w:t>
            </w:r>
            <w:hyperlink r:id="rId10" w:tgtFrame="_blank" w:history="1">
              <w:r w:rsidRPr="00C97B89">
                <w:rPr>
                  <w:rFonts w:eastAsia="Times New Roman CYR"/>
                  <w:color w:val="0000FF"/>
                  <w:u w:val="single"/>
                  <w:lang w:eastAsia="ar-SA"/>
                </w:rPr>
                <w:t>www.studentlibrary.ru</w:t>
              </w:r>
            </w:hyperlink>
            <w:r w:rsidRPr="00C97B89">
              <w:rPr>
                <w:bCs/>
                <w:lang w:eastAsia="ar-SA"/>
              </w:rPr>
              <w:t xml:space="preserve">. </w:t>
            </w:r>
            <w:r w:rsidRPr="00C97B89">
              <w:rPr>
                <w:i/>
                <w:lang w:eastAsia="ar-SA"/>
              </w:rPr>
              <w:t>Регистрация с компьютеров АГУ</w:t>
            </w:r>
          </w:p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both"/>
              <w:textAlignment w:val="top"/>
              <w:rPr>
                <w:kern w:val="2"/>
                <w:lang w:eastAsia="ar-SA"/>
              </w:rPr>
            </w:pPr>
          </w:p>
        </w:tc>
      </w:tr>
      <w:tr w:rsidR="002D086F" w:rsidRPr="00C97B89" w:rsidTr="008B65B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6F" w:rsidRPr="00C97B89" w:rsidRDefault="002D086F" w:rsidP="008B65B5">
            <w:pPr>
              <w:widowControl w:val="0"/>
              <w:suppressAutoHyphens/>
              <w:ind w:firstLine="400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F" w:rsidRPr="00C97B89" w:rsidRDefault="002D086F" w:rsidP="008B65B5">
            <w:pPr>
              <w:widowControl w:val="0"/>
              <w:shd w:val="clear" w:color="auto" w:fill="FFFFFF"/>
              <w:suppressAutoHyphens/>
              <w:ind w:firstLine="400"/>
              <w:jc w:val="both"/>
              <w:textAlignment w:val="top"/>
              <w:rPr>
                <w:b/>
                <w:kern w:val="2"/>
                <w:lang w:eastAsia="ar-SA"/>
              </w:rPr>
            </w:pPr>
            <w:r w:rsidRPr="00C97B89">
              <w:rPr>
                <w:b/>
                <w:lang w:eastAsia="ar-SA"/>
              </w:rPr>
              <w:t xml:space="preserve">Электронная библиотечная система </w:t>
            </w:r>
            <w:proofErr w:type="spellStart"/>
            <w:r w:rsidRPr="00C97B89">
              <w:rPr>
                <w:b/>
                <w:lang w:val="en-US" w:eastAsia="ar-SA"/>
              </w:rPr>
              <w:t>IPRbooks</w:t>
            </w:r>
            <w:proofErr w:type="spellEnd"/>
            <w:r w:rsidRPr="00C97B89">
              <w:rPr>
                <w:b/>
                <w:lang w:eastAsia="ar-SA"/>
              </w:rPr>
              <w:t xml:space="preserve">. </w:t>
            </w:r>
            <w:hyperlink r:id="rId11" w:history="1">
              <w:r w:rsidRPr="00C97B89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C97B89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C97B89">
                <w:rPr>
                  <w:color w:val="0000FF"/>
                  <w:u w:val="single"/>
                  <w:lang w:val="en-US" w:eastAsia="ar-SA"/>
                </w:rPr>
                <w:t>iprbookshop</w:t>
              </w:r>
              <w:proofErr w:type="spellEnd"/>
              <w:r w:rsidRPr="00C97B89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C97B89">
                <w:rPr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2D086F" w:rsidRPr="002464A8" w:rsidRDefault="002D086F" w:rsidP="002D086F">
      <w:pPr>
        <w:tabs>
          <w:tab w:val="left" w:pos="993"/>
        </w:tabs>
        <w:ind w:firstLine="567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2104E" w:rsidRPr="005C156C" w:rsidRDefault="0002104E" w:rsidP="0002104E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02104E" w:rsidRDefault="0002104E" w:rsidP="0002104E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504"/>
        <w:gridCol w:w="5270"/>
      </w:tblGrid>
      <w:tr w:rsidR="0002104E" w:rsidRPr="004F3512" w:rsidTr="008437AA">
        <w:tc>
          <w:tcPr>
            <w:tcW w:w="2304" w:type="pct"/>
            <w:vAlign w:val="center"/>
            <w:hideMark/>
          </w:tcPr>
          <w:p w:rsidR="0002104E" w:rsidRPr="00B343DD" w:rsidRDefault="0002104E" w:rsidP="008437AA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02104E" w:rsidRPr="00B343DD" w:rsidRDefault="0002104E" w:rsidP="008437AA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02104E" w:rsidRPr="004F3512" w:rsidTr="008437AA">
        <w:tc>
          <w:tcPr>
            <w:tcW w:w="2304" w:type="pct"/>
            <w:hideMark/>
          </w:tcPr>
          <w:p w:rsidR="0002104E" w:rsidRPr="00B343DD" w:rsidRDefault="0002104E" w:rsidP="008437AA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02104E" w:rsidRPr="00B343DD" w:rsidRDefault="0002104E" w:rsidP="008437AA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6D2F32" w:rsidRPr="004F3512" w:rsidTr="006137A7">
        <w:tc>
          <w:tcPr>
            <w:tcW w:w="2304" w:type="pct"/>
            <w:vAlign w:val="center"/>
            <w:hideMark/>
          </w:tcPr>
          <w:p w:rsidR="006D2F32" w:rsidRPr="00794D40" w:rsidRDefault="006D2F32" w:rsidP="006D2F32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2696" w:type="pct"/>
            <w:vAlign w:val="center"/>
            <w:hideMark/>
          </w:tcPr>
          <w:p w:rsidR="006D2F32" w:rsidRPr="00794D40" w:rsidRDefault="006D2F32" w:rsidP="006D2F32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  <w:tr w:rsidR="0002104E" w:rsidRPr="004F3512" w:rsidTr="008437AA">
        <w:tc>
          <w:tcPr>
            <w:tcW w:w="2304" w:type="pct"/>
          </w:tcPr>
          <w:p w:rsidR="0002104E" w:rsidRPr="00B343DD" w:rsidRDefault="0002104E" w:rsidP="008437AA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 xml:space="preserve">Mozilla </w:t>
            </w:r>
            <w:proofErr w:type="spellStart"/>
            <w:r w:rsidRPr="00B343DD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2696" w:type="pct"/>
          </w:tcPr>
          <w:p w:rsidR="0002104E" w:rsidRPr="00B343DD" w:rsidRDefault="0002104E" w:rsidP="008437AA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02104E" w:rsidRPr="004F3512" w:rsidTr="008437AA">
        <w:trPr>
          <w:trHeight w:val="627"/>
        </w:trPr>
        <w:tc>
          <w:tcPr>
            <w:tcW w:w="2304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2696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02104E" w:rsidRPr="004F3512" w:rsidTr="008437AA">
        <w:tc>
          <w:tcPr>
            <w:tcW w:w="2304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02104E" w:rsidRPr="004F3512" w:rsidTr="008437AA">
        <w:tc>
          <w:tcPr>
            <w:tcW w:w="2304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</w:t>
            </w:r>
            <w:bookmarkStart w:id="0" w:name="_GoBack"/>
            <w:bookmarkEnd w:id="0"/>
            <w:r w:rsidRPr="00B343DD">
              <w:rPr>
                <w:bCs/>
                <w:lang w:val="en-US"/>
              </w:rPr>
              <w:t>ional</w:t>
            </w:r>
          </w:p>
        </w:tc>
        <w:tc>
          <w:tcPr>
            <w:tcW w:w="2696" w:type="pct"/>
          </w:tcPr>
          <w:p w:rsidR="0002104E" w:rsidRPr="00B343DD" w:rsidRDefault="0002104E" w:rsidP="008437AA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02104E" w:rsidRPr="004F3512" w:rsidTr="008437AA">
        <w:trPr>
          <w:trHeight w:val="311"/>
        </w:trPr>
        <w:tc>
          <w:tcPr>
            <w:tcW w:w="2304" w:type="pct"/>
          </w:tcPr>
          <w:p w:rsidR="0002104E" w:rsidRPr="00B343DD" w:rsidRDefault="0002104E" w:rsidP="008437AA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02104E" w:rsidRPr="00B343DD" w:rsidRDefault="0002104E" w:rsidP="008437AA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02104E" w:rsidRPr="004F3512" w:rsidTr="008437AA">
        <w:tc>
          <w:tcPr>
            <w:tcW w:w="2304" w:type="pct"/>
          </w:tcPr>
          <w:p w:rsidR="0002104E" w:rsidRPr="00B343DD" w:rsidRDefault="0002104E" w:rsidP="008437AA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02104E" w:rsidRPr="00B343DD" w:rsidRDefault="0002104E" w:rsidP="008437AA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02104E" w:rsidRDefault="0002104E" w:rsidP="0002104E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</w:t>
      </w:r>
      <w:proofErr w:type="spellStart"/>
      <w:r w:rsidRPr="00D73ED6">
        <w:t>Информ</w:t>
      </w:r>
      <w:proofErr w:type="spellEnd"/>
      <w:r w:rsidRPr="00D73ED6">
        <w:t>-систем»</w:t>
      </w:r>
      <w:r>
        <w:t xml:space="preserve">: </w:t>
      </w:r>
      <w:hyperlink r:id="rId12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asu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edu</w:t>
        </w:r>
        <w:proofErr w:type="spellEnd"/>
        <w:r w:rsidRPr="00D73ED6">
          <w:rPr>
            <w:color w:val="0000FF"/>
            <w:u w:val="single"/>
          </w:rPr>
          <w:t>.</w:t>
        </w:r>
        <w:proofErr w:type="spellStart"/>
        <w:r w:rsidRPr="00D73ED6">
          <w:rPr>
            <w:color w:val="0000FF"/>
            <w:u w:val="single"/>
            <w:lang w:val="en-US"/>
          </w:rPr>
          <w:t>ru</w:t>
        </w:r>
        <w:proofErr w:type="spellEnd"/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3" w:history="1">
        <w:r w:rsidRPr="00D73ED6">
          <w:rPr>
            <w:color w:val="0563C1"/>
            <w:u w:val="single"/>
          </w:rPr>
          <w:t>http://journal.asu.edu.ru/</w:t>
        </w:r>
      </w:hyperlink>
    </w:p>
    <w:p w:rsidR="0002104E" w:rsidRPr="00CA6692" w:rsidRDefault="006D2F32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4" w:history="1">
        <w:r w:rsidR="0002104E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02104E" w:rsidRPr="00D73ED6">
        <w:t xml:space="preserve">. </w:t>
      </w:r>
      <w:hyperlink r:id="rId15" w:history="1">
        <w:r w:rsidR="0002104E" w:rsidRPr="00D73ED6">
          <w:rPr>
            <w:color w:val="0563C1"/>
            <w:u w:val="single"/>
          </w:rPr>
          <w:t>http://dlib.eastview.com</w:t>
        </w:r>
      </w:hyperlink>
      <w:r w:rsidR="0002104E">
        <w:t xml:space="preserve"> </w:t>
      </w:r>
      <w:r w:rsidR="0002104E" w:rsidRPr="00CA6692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="0002104E"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="0002104E" w:rsidRPr="00CA6692">
        <w:rPr>
          <w:i/>
          <w:color w:val="000000"/>
          <w:sz w:val="20"/>
          <w:szCs w:val="20"/>
        </w:rPr>
        <w:t xml:space="preserve"> </w:t>
      </w:r>
      <w:r w:rsidR="0002104E" w:rsidRPr="00CA6692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="0002104E" w:rsidRPr="00CA6692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02104E" w:rsidRDefault="006D2F32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6" w:history="1">
        <w:r w:rsidR="0002104E" w:rsidRPr="00D73ED6">
          <w:rPr>
            <w:color w:val="0563C1"/>
            <w:u w:val="single"/>
          </w:rPr>
          <w:t>Электронно-библиотечная</w:t>
        </w:r>
      </w:hyperlink>
      <w:r w:rsidR="0002104E" w:rsidRPr="00D73ED6">
        <w:t xml:space="preserve"> система </w:t>
      </w:r>
      <w:proofErr w:type="spellStart"/>
      <w:r w:rsidR="0002104E" w:rsidRPr="00D73ED6">
        <w:rPr>
          <w:lang w:val="en-US"/>
        </w:rPr>
        <w:t>elibrary</w:t>
      </w:r>
      <w:proofErr w:type="spellEnd"/>
      <w:r w:rsidR="0002104E" w:rsidRPr="00D73ED6">
        <w:t xml:space="preserve">. </w:t>
      </w:r>
      <w:hyperlink r:id="rId17" w:history="1">
        <w:r w:rsidR="0002104E" w:rsidRPr="00D73ED6">
          <w:rPr>
            <w:color w:val="0563C1"/>
            <w:u w:val="single"/>
          </w:rPr>
          <w:t>http://</w:t>
        </w:r>
        <w:proofErr w:type="spellStart"/>
        <w:r w:rsidR="0002104E" w:rsidRPr="00D73ED6">
          <w:rPr>
            <w:color w:val="0563C1"/>
            <w:u w:val="single"/>
            <w:lang w:val="en-US"/>
          </w:rPr>
          <w:t>elibrary</w:t>
        </w:r>
        <w:proofErr w:type="spellEnd"/>
        <w:r w:rsidR="0002104E" w:rsidRPr="00D73ED6">
          <w:rPr>
            <w:color w:val="0563C1"/>
            <w:u w:val="single"/>
          </w:rPr>
          <w:t>.</w:t>
        </w:r>
        <w:proofErr w:type="spellStart"/>
        <w:r w:rsidR="0002104E" w:rsidRPr="00D73ED6">
          <w:rPr>
            <w:color w:val="0563C1"/>
            <w:u w:val="single"/>
            <w:lang w:val="en-US"/>
          </w:rPr>
          <w:t>ru</w:t>
        </w:r>
        <w:proofErr w:type="spellEnd"/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18" w:history="1">
        <w:r w:rsidRPr="00C43888">
          <w:rPr>
            <w:rStyle w:val="ab"/>
            <w:lang w:val="en-US"/>
          </w:rPr>
          <w:t>http</w:t>
        </w:r>
        <w:r w:rsidRPr="00C43888">
          <w:rPr>
            <w:rStyle w:val="ab"/>
          </w:rPr>
          <w:t>://</w:t>
        </w:r>
        <w:proofErr w:type="spellStart"/>
        <w:r w:rsidRPr="00C43888">
          <w:rPr>
            <w:rStyle w:val="ab"/>
            <w:lang w:val="en-US"/>
          </w:rPr>
          <w:t>dvs</w:t>
        </w:r>
        <w:proofErr w:type="spellEnd"/>
        <w:r w:rsidRPr="00C43888">
          <w:rPr>
            <w:rStyle w:val="ab"/>
          </w:rPr>
          <w:t>.</w:t>
        </w:r>
        <w:proofErr w:type="spellStart"/>
        <w:r w:rsidRPr="00C43888">
          <w:rPr>
            <w:rStyle w:val="ab"/>
            <w:lang w:val="en-US"/>
          </w:rPr>
          <w:t>rsl</w:t>
        </w:r>
        <w:proofErr w:type="spellEnd"/>
        <w:r w:rsidRPr="00C43888">
          <w:rPr>
            <w:rStyle w:val="ab"/>
          </w:rPr>
          <w:t>.</w:t>
        </w:r>
        <w:proofErr w:type="spellStart"/>
        <w:r w:rsidRPr="00C43888">
          <w:rPr>
            <w:rStyle w:val="ab"/>
            <w:lang w:val="en-US"/>
          </w:rPr>
          <w:t>ru</w:t>
        </w:r>
        <w:proofErr w:type="spellEnd"/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19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CA669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</w:t>
      </w:r>
      <w:proofErr w:type="spellStart"/>
      <w:r w:rsidRPr="00D73ED6">
        <w:t>КонсультантПлюс</w:t>
      </w:r>
      <w:proofErr w:type="spellEnd"/>
      <w:r w:rsidRPr="00D73ED6">
        <w:t xml:space="preserve">. </w:t>
      </w:r>
      <w:hyperlink r:id="rId20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1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Единое окно доступа к образовательным ресурсам </w:t>
      </w:r>
      <w:hyperlink r:id="rId22" w:history="1">
        <w:r w:rsidRPr="00875352">
          <w:rPr>
            <w:rStyle w:val="ab"/>
          </w:rPr>
          <w:t>http://window.edu.ru</w:t>
        </w:r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3" w:history="1">
        <w:r w:rsidRPr="00875352">
          <w:rPr>
            <w:rStyle w:val="ab"/>
          </w:rPr>
          <w:t>https://minobrnauki.gov.ru/</w:t>
        </w:r>
      </w:hyperlink>
    </w:p>
    <w:p w:rsidR="0002104E" w:rsidRDefault="0002104E" w:rsidP="000210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Сайт государственной программы Российской Федерации «Доступная среда» </w:t>
      </w:r>
      <w:hyperlink r:id="rId24" w:history="1">
        <w:r w:rsidRPr="00875352">
          <w:rPr>
            <w:rStyle w:val="ab"/>
          </w:rPr>
          <w:t>http://zhit-vmeste.ru</w:t>
        </w:r>
      </w:hyperlink>
    </w:p>
    <w:p w:rsidR="0002104E" w:rsidRPr="00B43FC7" w:rsidRDefault="0002104E" w:rsidP="0002104E">
      <w:pPr>
        <w:ind w:firstLine="567"/>
        <w:jc w:val="both"/>
        <w:rPr>
          <w:i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 w:rsidRPr="003B5D7F">
        <w:rPr>
          <w:rFonts w:eastAsia="Calibri"/>
        </w:rPr>
        <w:t xml:space="preserve">Зарубежный электронный ресурс Издательства </w:t>
      </w:r>
      <w:proofErr w:type="spellStart"/>
      <w:r w:rsidRPr="003B5D7F">
        <w:rPr>
          <w:rFonts w:eastAsia="Calibri"/>
        </w:rPr>
        <w:t>Springer</w:t>
      </w:r>
      <w:proofErr w:type="spellEnd"/>
      <w:r w:rsidRPr="00B43FC7">
        <w:rPr>
          <w:bCs/>
          <w:i/>
        </w:rPr>
        <w:t>.</w:t>
      </w:r>
    </w:p>
    <w:p w:rsidR="0002104E" w:rsidRPr="00127C1E" w:rsidRDefault="0002104E" w:rsidP="0002104E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7. МАТЕРИАЛЬНО-ТЕХНИЧЕСКОЕ ОБЕСПЕЧЕНИЕ </w:t>
      </w:r>
      <w:r w:rsidRPr="00127C1E">
        <w:rPr>
          <w:b/>
          <w:bCs/>
        </w:rPr>
        <w:t>НИД</w:t>
      </w:r>
    </w:p>
    <w:p w:rsidR="00075591" w:rsidRPr="00254B28" w:rsidRDefault="0002104E" w:rsidP="00B17B80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следующие помещения: </w:t>
      </w:r>
      <w:r w:rsidR="00FC3745">
        <w:t>у</w:t>
      </w:r>
      <w:r w:rsidR="00FC3745" w:rsidRPr="00FC3745">
        <w:t xml:space="preserve">чебный корпус №1-пристрой (ТП), </w:t>
      </w:r>
      <w:r w:rsidR="00075591">
        <w:rPr>
          <w:i/>
        </w:rPr>
        <w:t>(д</w:t>
      </w:r>
      <w:r w:rsidR="00075591" w:rsidRPr="00254B28">
        <w:rPr>
          <w:i/>
        </w:rPr>
        <w:t>исплейный класс 12 компьютеро</w:t>
      </w:r>
      <w:r w:rsidR="00B17B80">
        <w:rPr>
          <w:i/>
        </w:rPr>
        <w:t>в</w:t>
      </w:r>
      <w:r w:rsidR="00075591" w:rsidRPr="00254B28">
        <w:rPr>
          <w:i/>
        </w:rPr>
        <w:t>)</w:t>
      </w:r>
      <w:r w:rsidR="00B17B80">
        <w:rPr>
          <w:i/>
        </w:rPr>
        <w:t xml:space="preserve"> </w:t>
      </w:r>
      <w:r w:rsidR="00B17B80">
        <w:t>с доступом к сети Интернет.</w:t>
      </w:r>
    </w:p>
    <w:p w:rsidR="0002104E" w:rsidRDefault="0002104E" w:rsidP="0002104E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8437AA" w:rsidRPr="0002104E" w:rsidRDefault="0002104E" w:rsidP="0002104E">
      <w:r>
        <w:t xml:space="preserve"> </w:t>
      </w:r>
    </w:p>
    <w:sectPr w:rsidR="008437AA" w:rsidRPr="0002104E" w:rsidSect="008437A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D500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11F6"/>
    <w:multiLevelType w:val="hybridMultilevel"/>
    <w:tmpl w:val="730A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356"/>
    <w:multiLevelType w:val="hybridMultilevel"/>
    <w:tmpl w:val="086EC6E2"/>
    <w:lvl w:ilvl="0" w:tplc="D5DE2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E52208D"/>
    <w:multiLevelType w:val="multilevel"/>
    <w:tmpl w:val="E9447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6A11F7"/>
    <w:multiLevelType w:val="hybridMultilevel"/>
    <w:tmpl w:val="ADDEB39C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24ED"/>
    <w:multiLevelType w:val="hybridMultilevel"/>
    <w:tmpl w:val="958E0FD8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D7025"/>
    <w:multiLevelType w:val="hybridMultilevel"/>
    <w:tmpl w:val="1052845E"/>
    <w:lvl w:ilvl="0" w:tplc="964AFC9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9E6EE7"/>
    <w:multiLevelType w:val="hybridMultilevel"/>
    <w:tmpl w:val="CEC046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C5B1A"/>
    <w:multiLevelType w:val="hybridMultilevel"/>
    <w:tmpl w:val="6F84A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41329"/>
    <w:multiLevelType w:val="hybridMultilevel"/>
    <w:tmpl w:val="7528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E6C49"/>
    <w:multiLevelType w:val="hybridMultilevel"/>
    <w:tmpl w:val="E4A89D3E"/>
    <w:lvl w:ilvl="0" w:tplc="000000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F1298A"/>
    <w:multiLevelType w:val="hybridMultilevel"/>
    <w:tmpl w:val="205C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238B"/>
    <w:multiLevelType w:val="multilevel"/>
    <w:tmpl w:val="F98C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18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4E"/>
    <w:rsid w:val="0002104E"/>
    <w:rsid w:val="000235E1"/>
    <w:rsid w:val="00027946"/>
    <w:rsid w:val="00027E58"/>
    <w:rsid w:val="00033599"/>
    <w:rsid w:val="00053F63"/>
    <w:rsid w:val="000742D5"/>
    <w:rsid w:val="00075591"/>
    <w:rsid w:val="00077E7F"/>
    <w:rsid w:val="00082BD6"/>
    <w:rsid w:val="00090A93"/>
    <w:rsid w:val="000A1F96"/>
    <w:rsid w:val="000B136F"/>
    <w:rsid w:val="000D4B75"/>
    <w:rsid w:val="000D682D"/>
    <w:rsid w:val="000F7DF9"/>
    <w:rsid w:val="00102C2B"/>
    <w:rsid w:val="0013501B"/>
    <w:rsid w:val="001529F2"/>
    <w:rsid w:val="001639B0"/>
    <w:rsid w:val="00166C8F"/>
    <w:rsid w:val="00171E07"/>
    <w:rsid w:val="001971EA"/>
    <w:rsid w:val="001C58A2"/>
    <w:rsid w:val="001D1A3B"/>
    <w:rsid w:val="001D262F"/>
    <w:rsid w:val="001E1995"/>
    <w:rsid w:val="001E4B99"/>
    <w:rsid w:val="001E5ADE"/>
    <w:rsid w:val="00232ED3"/>
    <w:rsid w:val="00232F87"/>
    <w:rsid w:val="002522C6"/>
    <w:rsid w:val="00284584"/>
    <w:rsid w:val="00287215"/>
    <w:rsid w:val="002912D5"/>
    <w:rsid w:val="00294950"/>
    <w:rsid w:val="002952BE"/>
    <w:rsid w:val="0029675A"/>
    <w:rsid w:val="002B49C8"/>
    <w:rsid w:val="002D086F"/>
    <w:rsid w:val="002E3E80"/>
    <w:rsid w:val="002F3E86"/>
    <w:rsid w:val="003146FB"/>
    <w:rsid w:val="00316F6D"/>
    <w:rsid w:val="00353BE9"/>
    <w:rsid w:val="00356A7E"/>
    <w:rsid w:val="003E724C"/>
    <w:rsid w:val="003E783D"/>
    <w:rsid w:val="00403735"/>
    <w:rsid w:val="00404254"/>
    <w:rsid w:val="00437482"/>
    <w:rsid w:val="00466AC1"/>
    <w:rsid w:val="00481F68"/>
    <w:rsid w:val="004932FA"/>
    <w:rsid w:val="004A51EE"/>
    <w:rsid w:val="004B2D79"/>
    <w:rsid w:val="004F3038"/>
    <w:rsid w:val="004F3FCD"/>
    <w:rsid w:val="00526C5E"/>
    <w:rsid w:val="0055001D"/>
    <w:rsid w:val="0057050B"/>
    <w:rsid w:val="00580488"/>
    <w:rsid w:val="00593886"/>
    <w:rsid w:val="0059609F"/>
    <w:rsid w:val="005A0B66"/>
    <w:rsid w:val="005A3C23"/>
    <w:rsid w:val="005B097A"/>
    <w:rsid w:val="005B112C"/>
    <w:rsid w:val="005C05A9"/>
    <w:rsid w:val="005E6A24"/>
    <w:rsid w:val="00602045"/>
    <w:rsid w:val="006140A2"/>
    <w:rsid w:val="00616942"/>
    <w:rsid w:val="006325FD"/>
    <w:rsid w:val="00633B10"/>
    <w:rsid w:val="00640165"/>
    <w:rsid w:val="00663ED6"/>
    <w:rsid w:val="006A5E84"/>
    <w:rsid w:val="006B2948"/>
    <w:rsid w:val="006C0574"/>
    <w:rsid w:val="006D2F32"/>
    <w:rsid w:val="006E1E6D"/>
    <w:rsid w:val="006F24DD"/>
    <w:rsid w:val="006F5AFD"/>
    <w:rsid w:val="00701E74"/>
    <w:rsid w:val="00717B66"/>
    <w:rsid w:val="007501FC"/>
    <w:rsid w:val="00752B59"/>
    <w:rsid w:val="0076539F"/>
    <w:rsid w:val="00766361"/>
    <w:rsid w:val="00767638"/>
    <w:rsid w:val="00772EBF"/>
    <w:rsid w:val="00784A8D"/>
    <w:rsid w:val="00793CE3"/>
    <w:rsid w:val="00797302"/>
    <w:rsid w:val="007C2276"/>
    <w:rsid w:val="007E4C11"/>
    <w:rsid w:val="007E637B"/>
    <w:rsid w:val="007F3CAC"/>
    <w:rsid w:val="008433E7"/>
    <w:rsid w:val="008437AA"/>
    <w:rsid w:val="00863226"/>
    <w:rsid w:val="00892CC2"/>
    <w:rsid w:val="00894A07"/>
    <w:rsid w:val="008A6B7F"/>
    <w:rsid w:val="008E1805"/>
    <w:rsid w:val="008F0CF4"/>
    <w:rsid w:val="00912935"/>
    <w:rsid w:val="00930646"/>
    <w:rsid w:val="00955A1A"/>
    <w:rsid w:val="00956177"/>
    <w:rsid w:val="00960626"/>
    <w:rsid w:val="0096577F"/>
    <w:rsid w:val="009B6270"/>
    <w:rsid w:val="00A07667"/>
    <w:rsid w:val="00A240AA"/>
    <w:rsid w:val="00A57703"/>
    <w:rsid w:val="00A65DF4"/>
    <w:rsid w:val="00A76D52"/>
    <w:rsid w:val="00AA12AA"/>
    <w:rsid w:val="00AA1FC3"/>
    <w:rsid w:val="00AA53A9"/>
    <w:rsid w:val="00AC7C54"/>
    <w:rsid w:val="00AE5984"/>
    <w:rsid w:val="00AF1A0A"/>
    <w:rsid w:val="00B0387B"/>
    <w:rsid w:val="00B17888"/>
    <w:rsid w:val="00B17B80"/>
    <w:rsid w:val="00B2016F"/>
    <w:rsid w:val="00B53176"/>
    <w:rsid w:val="00B54B32"/>
    <w:rsid w:val="00B57A48"/>
    <w:rsid w:val="00B57BC0"/>
    <w:rsid w:val="00B6046A"/>
    <w:rsid w:val="00B643D5"/>
    <w:rsid w:val="00B833F2"/>
    <w:rsid w:val="00B8384E"/>
    <w:rsid w:val="00BA33AF"/>
    <w:rsid w:val="00BE55F0"/>
    <w:rsid w:val="00BF671F"/>
    <w:rsid w:val="00C01084"/>
    <w:rsid w:val="00C01E41"/>
    <w:rsid w:val="00C0307C"/>
    <w:rsid w:val="00C11869"/>
    <w:rsid w:val="00C1631E"/>
    <w:rsid w:val="00C2706C"/>
    <w:rsid w:val="00C54C11"/>
    <w:rsid w:val="00C75AFC"/>
    <w:rsid w:val="00C8216F"/>
    <w:rsid w:val="00C91375"/>
    <w:rsid w:val="00CA4D51"/>
    <w:rsid w:val="00CB7CD8"/>
    <w:rsid w:val="00CE21A5"/>
    <w:rsid w:val="00CF106B"/>
    <w:rsid w:val="00D0650D"/>
    <w:rsid w:val="00D15417"/>
    <w:rsid w:val="00D224E7"/>
    <w:rsid w:val="00D22A67"/>
    <w:rsid w:val="00D25AD7"/>
    <w:rsid w:val="00D31A6D"/>
    <w:rsid w:val="00D46AEC"/>
    <w:rsid w:val="00D547A3"/>
    <w:rsid w:val="00D60D8F"/>
    <w:rsid w:val="00D64CA3"/>
    <w:rsid w:val="00D76C80"/>
    <w:rsid w:val="00D818BC"/>
    <w:rsid w:val="00D85962"/>
    <w:rsid w:val="00D93933"/>
    <w:rsid w:val="00D97306"/>
    <w:rsid w:val="00DD12C9"/>
    <w:rsid w:val="00DD1D08"/>
    <w:rsid w:val="00DE1D29"/>
    <w:rsid w:val="00DF1813"/>
    <w:rsid w:val="00E06204"/>
    <w:rsid w:val="00E063C9"/>
    <w:rsid w:val="00E101C4"/>
    <w:rsid w:val="00E10D58"/>
    <w:rsid w:val="00E51561"/>
    <w:rsid w:val="00E53083"/>
    <w:rsid w:val="00E67FA7"/>
    <w:rsid w:val="00E76D3B"/>
    <w:rsid w:val="00E81A66"/>
    <w:rsid w:val="00E90104"/>
    <w:rsid w:val="00E90FDA"/>
    <w:rsid w:val="00E963AF"/>
    <w:rsid w:val="00ED092F"/>
    <w:rsid w:val="00ED2CB4"/>
    <w:rsid w:val="00ED5954"/>
    <w:rsid w:val="00F17F86"/>
    <w:rsid w:val="00F24FB2"/>
    <w:rsid w:val="00F26398"/>
    <w:rsid w:val="00F32098"/>
    <w:rsid w:val="00F50D6D"/>
    <w:rsid w:val="00F54CD0"/>
    <w:rsid w:val="00F72452"/>
    <w:rsid w:val="00FA3749"/>
    <w:rsid w:val="00FA7A8F"/>
    <w:rsid w:val="00FB239C"/>
    <w:rsid w:val="00FB7EA3"/>
    <w:rsid w:val="00FC0703"/>
    <w:rsid w:val="00FC3745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C475-A941-4F54-AB5A-9B1333A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104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DF1813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F17F86"/>
    <w:pPr>
      <w:keepNext/>
      <w:numPr>
        <w:ilvl w:val="1"/>
        <w:numId w:val="14"/>
      </w:numPr>
      <w:suppressAutoHyphens/>
      <w:spacing w:line="360" w:lineRule="auto"/>
      <w:jc w:val="center"/>
      <w:outlineLvl w:val="1"/>
    </w:pPr>
    <w:rPr>
      <w:b/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,Знак2"/>
    <w:basedOn w:val="a0"/>
    <w:link w:val="a5"/>
    <w:uiPriority w:val="99"/>
    <w:unhideWhenUsed/>
    <w:rsid w:val="0002104E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1"/>
    <w:link w:val="a4"/>
    <w:uiPriority w:val="99"/>
    <w:rsid w:val="0002104E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02104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02104E"/>
    <w:rPr>
      <w:rFonts w:ascii="Times New Roman" w:eastAsia="Times New Roman" w:hAnsi="Times New Roman" w:cs="Times New Roman"/>
      <w:lang w:eastAsia="ru-RU"/>
    </w:rPr>
  </w:style>
  <w:style w:type="paragraph" w:customStyle="1" w:styleId="a6">
    <w:basedOn w:val="a0"/>
    <w:next w:val="a7"/>
    <w:link w:val="a8"/>
    <w:qFormat/>
    <w:rsid w:val="0002104E"/>
    <w:pPr>
      <w:jc w:val="center"/>
    </w:pPr>
    <w:rPr>
      <w:szCs w:val="20"/>
    </w:rPr>
  </w:style>
  <w:style w:type="character" w:customStyle="1" w:styleId="a8">
    <w:name w:val="Название Знак"/>
    <w:link w:val="a6"/>
    <w:rsid w:val="00021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02104E"/>
    <w:pPr>
      <w:ind w:left="720"/>
      <w:contextualSpacing/>
    </w:pPr>
  </w:style>
  <w:style w:type="paragraph" w:customStyle="1" w:styleId="ConsPlusNormal">
    <w:name w:val="ConsPlusNormal"/>
    <w:uiPriority w:val="99"/>
    <w:rsid w:val="000210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02104E"/>
    <w:rPr>
      <w:color w:val="0000FF"/>
      <w:u w:val="single"/>
    </w:rPr>
  </w:style>
  <w:style w:type="paragraph" w:customStyle="1" w:styleId="11">
    <w:name w:val="Без интервала1"/>
    <w:rsid w:val="0002104E"/>
    <w:rPr>
      <w:rFonts w:ascii="Calibri" w:eastAsia="Times New Roman" w:hAnsi="Calibri" w:cs="Times New Roman"/>
      <w:sz w:val="22"/>
      <w:szCs w:val="22"/>
    </w:rPr>
  </w:style>
  <w:style w:type="paragraph" w:styleId="a">
    <w:name w:val="List Bullet"/>
    <w:basedOn w:val="a0"/>
    <w:uiPriority w:val="99"/>
    <w:unhideWhenUsed/>
    <w:rsid w:val="0002104E"/>
    <w:pPr>
      <w:numPr>
        <w:numId w:val="3"/>
      </w:numPr>
      <w:tabs>
        <w:tab w:val="clear" w:pos="360"/>
      </w:tabs>
      <w:ind w:left="0" w:firstLine="709"/>
      <w:contextualSpacing/>
      <w:jc w:val="both"/>
    </w:pPr>
    <w:rPr>
      <w:szCs w:val="22"/>
    </w:rPr>
  </w:style>
  <w:style w:type="paragraph" w:customStyle="1" w:styleId="12">
    <w:name w:val="Обычный1"/>
    <w:rsid w:val="0002104E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7">
    <w:name w:val="Title"/>
    <w:basedOn w:val="a0"/>
    <w:next w:val="a0"/>
    <w:link w:val="13"/>
    <w:qFormat/>
    <w:rsid w:val="00021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7"/>
    <w:rsid w:val="000210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Абзац списка Знак"/>
    <w:link w:val="a9"/>
    <w:uiPriority w:val="34"/>
    <w:locked/>
    <w:rsid w:val="00481F68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0"/>
    <w:uiPriority w:val="99"/>
    <w:unhideWhenUsed/>
    <w:rsid w:val="00894A07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DF1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rsid w:val="00616942"/>
    <w:rPr>
      <w:sz w:val="24"/>
      <w:lang w:val="ru-RU" w:eastAsia="ar-SA" w:bidi="ar-SA"/>
    </w:rPr>
  </w:style>
  <w:style w:type="paragraph" w:customStyle="1" w:styleId="ae">
    <w:name w:val="Абзац"/>
    <w:basedOn w:val="a0"/>
    <w:rsid w:val="001D262F"/>
    <w:pPr>
      <w:spacing w:line="312" w:lineRule="auto"/>
      <w:ind w:firstLine="567"/>
      <w:jc w:val="both"/>
    </w:pPr>
    <w:rPr>
      <w:spacing w:val="-4"/>
      <w:szCs w:val="20"/>
    </w:rPr>
  </w:style>
  <w:style w:type="character" w:styleId="af">
    <w:name w:val="FollowedHyperlink"/>
    <w:basedOn w:val="a1"/>
    <w:uiPriority w:val="99"/>
    <w:semiHidden/>
    <w:unhideWhenUsed/>
    <w:rsid w:val="00FC3745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F17F86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af0">
    <w:name w:val="Strong"/>
    <w:basedOn w:val="a1"/>
    <w:uiPriority w:val="22"/>
    <w:qFormat/>
    <w:rsid w:val="002D086F"/>
    <w:rPr>
      <w:b/>
      <w:bCs/>
    </w:rPr>
  </w:style>
  <w:style w:type="character" w:customStyle="1" w:styleId="14">
    <w:name w:val="Основной шрифт абзаца1"/>
    <w:rsid w:val="00AA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0540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dvs.rs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arant-astrakhan.ru/" TargetMode="External"/><Relationship Id="rId7" Type="http://schemas.openxmlformats.org/officeDocument/2006/relationships/hyperlink" Target="http://www.studentlibrary.ru/book/ISBN9785392201327.html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123\AppData\Local\Temp\WPDNSE\%7bFFE45F92-F100-B7D6-A3C9-2D3217E9BCDA%7d\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394021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zhit-vmes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s://minobrnauki.gov.ru/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mars.arb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279035274.html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B4926-10B2-4938-831B-E16AE37F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Бережнов</dc:creator>
  <cp:lastModifiedBy>Пользователь</cp:lastModifiedBy>
  <cp:revision>10</cp:revision>
  <dcterms:created xsi:type="dcterms:W3CDTF">2021-02-24T06:10:00Z</dcterms:created>
  <dcterms:modified xsi:type="dcterms:W3CDTF">2021-03-18T08:29:00Z</dcterms:modified>
</cp:coreProperties>
</file>