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МИНОБРНАУКИ РОССИИ</w:t>
      </w:r>
    </w:p>
    <w:p>
      <w:pPr>
        <w:pStyle w:val="Normal"/>
        <w:jc w:val="center"/>
        <w:rPr/>
      </w:pPr>
      <w:r>
        <w:rPr/>
        <w:t>АСТРАХАНСКИЙ ГОСУДАРСТВЕННЫЙ УНИВЕРСИТЕТ</w:t>
      </w:r>
    </w:p>
    <w:p>
      <w:pPr>
        <w:pStyle w:val="Normal"/>
        <w:tabs>
          <w:tab w:val="left" w:pos="567" w:leader="none"/>
        </w:tabs>
        <w:spacing w:lineRule="auto" w:line="360"/>
        <w:ind w:left="1416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1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25"/>
        <w:gridCol w:w="4645"/>
      </w:tblGrid>
      <w:tr>
        <w:trPr>
          <w:trHeight w:val="1373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8"/>
                <w:szCs w:val="28"/>
              </w:rPr>
              <w:t>Руководитель ОПОП ВО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8"/>
                <w:szCs w:val="28"/>
              </w:rPr>
              <w:t>_______________Б.М. Насибулина</w:t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u w:val="none"/>
              </w:rPr>
              <w:t xml:space="preserve">« </w:t>
            </w:r>
            <w:r>
              <w:rPr>
                <w:sz w:val="28"/>
                <w:szCs w:val="28"/>
                <w:u w:val="none"/>
              </w:rPr>
              <w:t>0</w:t>
            </w:r>
            <w:r>
              <w:rPr>
                <w:sz w:val="28"/>
                <w:szCs w:val="28"/>
                <w:u w:val="none"/>
              </w:rPr>
              <w:t xml:space="preserve">2 »  </w:t>
            </w:r>
            <w:r>
              <w:rPr>
                <w:sz w:val="28"/>
                <w:szCs w:val="28"/>
                <w:u w:val="none"/>
              </w:rPr>
              <w:t>июня</w:t>
            </w:r>
            <w:r>
              <w:rPr>
                <w:sz w:val="28"/>
                <w:szCs w:val="28"/>
                <w:u w:val="none"/>
              </w:rPr>
              <w:t xml:space="preserve">  2020</w:t>
            </w:r>
            <w:r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right"/>
              <w:rPr/>
            </w:pPr>
            <w:r>
              <w:rPr/>
            </w:r>
          </w:p>
        </w:tc>
        <w:tc>
          <w:tcPr>
            <w:tcW w:w="4645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УТВЕРЖДАЮ</w:t>
            </w:r>
          </w:p>
          <w:p>
            <w:pPr>
              <w:pStyle w:val="Normal"/>
              <w:spacing w:lineRule="auto" w:line="360"/>
              <w:jc w:val="center"/>
              <w:rPr>
                <w:u w:val="single"/>
              </w:rPr>
            </w:pPr>
            <w:r>
              <w:rPr/>
              <w:t xml:space="preserve">Заведующий кафедрой </w:t>
            </w:r>
          </w:p>
          <w:p>
            <w:pPr>
              <w:pStyle w:val="Normal"/>
              <w:spacing w:lineRule="auto" w:line="36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экологии, природопользования,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u w:val="single"/>
              </w:rPr>
              <w:t xml:space="preserve">землеустройства и БЖД </w:t>
            </w:r>
          </w:p>
          <w:p>
            <w:pPr>
              <w:pStyle w:val="Normal"/>
              <w:spacing w:lineRule="auto" w:line="360"/>
              <w:jc w:val="center"/>
              <w:rPr>
                <w:u w:val="single"/>
              </w:rPr>
            </w:pPr>
            <w:r>
              <w:rPr>
                <w:u w:val="single"/>
              </w:rPr>
              <w:t>Шуваев Н.С.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u w:val="single"/>
              </w:rPr>
              <w:t xml:space="preserve"> </w:t>
            </w:r>
            <w:r>
              <w:rPr/>
              <w:t xml:space="preserve">« </w:t>
            </w:r>
            <w:r>
              <w:rPr/>
              <w:t>04</w:t>
            </w:r>
            <w:r>
              <w:rPr/>
              <w:t xml:space="preserve">» </w:t>
            </w:r>
            <w:r>
              <w:rPr/>
              <w:t xml:space="preserve">июня </w:t>
            </w:r>
            <w:r>
              <w:rPr/>
              <w:t xml:space="preserve"> 2020  г.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НАУЧНО-ИССЛЕДОВАТЕЛЬСКОЙ ДЕЯТЕЛЬНОСТИ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tbl>
      <w:tblPr>
        <w:tblW w:w="983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  <w:gridCol w:w="5754"/>
      </w:tblGrid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/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Составитель(-и)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Насибулина Б.М., доцент, доктор биологических наук, профессор кафедры экологии, природопользования, землеустройства и БЖД;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/>
              <w:t>Направление подготовки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spacing w:before="120" w:after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20.06.01 Техносферная  безопасность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/>
              <w:t xml:space="preserve">Направленность (профиль) ОПОП 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spacing w:before="120" w:after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Безопасность в чрезвычайных ситуациях (Биологические науки)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/>
              <w:t xml:space="preserve">Квалификация 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spacing w:before="120" w:after="0"/>
              <w:jc w:val="right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Форма обучения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spacing w:before="120" w:after="0"/>
              <w:jc w:val="right"/>
              <w:rPr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заочная 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 xml:space="preserve">Год приема 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spacing w:before="120" w:after="0"/>
              <w:jc w:val="right"/>
              <w:rPr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2020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2020</w:t>
      </w:r>
      <w:r>
        <w:br w:type="page"/>
      </w:r>
    </w:p>
    <w:p>
      <w:pPr>
        <w:pStyle w:val="Style17"/>
        <w:numPr>
          <w:ilvl w:val="0"/>
          <w:numId w:val="3"/>
        </w:numPr>
        <w:spacing w:before="240" w:after="120"/>
        <w:outlineLvl w:val="0"/>
        <w:rPr>
          <w:b/>
          <w:b/>
          <w:bCs/>
        </w:rPr>
      </w:pPr>
      <w:r>
        <w:rPr>
          <w:b/>
          <w:bCs/>
        </w:rPr>
        <w:t xml:space="preserve">ЦЕЛИ И ЗАДАЧИ </w:t>
      </w:r>
      <w:r>
        <w:rPr>
          <w:b/>
          <w:bCs/>
          <w:lang w:val="ru-RU"/>
        </w:rPr>
        <w:t>НАУЧНО-ИССЛЕДОВАТЕЛЬСКОЙ ДЕЯТЕЛЬНОСТИ</w:t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1.1. Целями научно-исследовательской деятельности (далее – НИД) обучающихся являются</w:t>
      </w:r>
      <w:r>
        <w:rPr>
          <w:rFonts w:ascii="Liberation Serif" w:hAnsi="Liberation Serif"/>
          <w:sz w:val="24"/>
          <w:szCs w:val="24"/>
        </w:rPr>
        <w:t xml:space="preserve"> овладение основными приемами ведения научно-исследовательской деятельности; формирование у аспирантов профессионального мировоззрения в соответствии с профилем выбранной программы аспирантуры; подготовка аспиранта к организационно-технологической, управленческой, проектной и научно-исследовательской профессиональной деятельности.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1.2. Задачи НИД: </w:t>
      </w:r>
      <w:r>
        <w:rPr>
          <w:rFonts w:ascii="Liberation Serif" w:hAnsi="Liberation Serif"/>
          <w:sz w:val="24"/>
          <w:szCs w:val="24"/>
        </w:rPr>
        <w:t>выявление и формулирование актуальных научных проблем, определение цели, задач исследования в области образования закрепление, углубление и дополнение теоретических знаний, полученных при изучении специальных дисциплин; выбор необходимых методов исследования с использованием современных методик исследования и умение модифицировать их для целей конкретного исследования; сбор материала для выполнения научно-исследовательской деятельности; формирование умения самостоятельно обрабатывать полученные результаты исследования и анализировать их; участие в конференциях, конкурсах различного уровня (по теме научного исследования); представление итогов выполнения работы в виде отчетов, рефератов, статей, докладов, публикаций.</w:t>
      </w:r>
    </w:p>
    <w:p>
      <w:pPr>
        <w:pStyle w:val="23"/>
        <w:spacing w:lineRule="auto" w:line="240" w:before="12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23"/>
        <w:numPr>
          <w:ilvl w:val="0"/>
          <w:numId w:val="3"/>
        </w:numPr>
        <w:spacing w:lineRule="auto" w:line="240" w:before="120" w:after="0"/>
        <w:jc w:val="center"/>
        <w:rPr/>
      </w:pPr>
      <w:r>
        <w:rPr>
          <w:b/>
          <w:bCs/>
        </w:rPr>
        <w:t xml:space="preserve">МЕСТО </w:t>
      </w:r>
      <w:r>
        <w:rPr>
          <w:b/>
          <w:bCs/>
          <w:lang w:val="ru-RU"/>
        </w:rPr>
        <w:t>НАУЧНО-ИССЛЕДОВАТЕЛЬСКОЙ ДЕЯТЕЛЬНОСТИ</w:t>
      </w:r>
    </w:p>
    <w:p>
      <w:pPr>
        <w:pStyle w:val="23"/>
        <w:spacing w:lineRule="auto" w:line="240" w:before="120" w:after="0"/>
        <w:ind w:left="720" w:hanging="0"/>
        <w:rPr>
          <w:b/>
          <w:b/>
          <w:bCs/>
          <w:szCs w:val="20"/>
          <w:lang w:val="ru-RU"/>
        </w:rPr>
      </w:pPr>
      <w:r>
        <w:rPr>
          <w:b/>
          <w:bCs/>
          <w:lang w:val="ru-RU"/>
        </w:rPr>
        <w:t xml:space="preserve">         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>В СТРУКТУРЕ ОПОП</w:t>
      </w:r>
      <w:r>
        <w:rPr>
          <w:b/>
          <w:bCs/>
          <w:lang w:val="ru-RU"/>
        </w:rPr>
        <w:t xml:space="preserve"> ВО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9639"/>
        <w:jc w:val="both"/>
        <w:outlineLvl w:val="1"/>
        <w:rPr>
          <w:b/>
          <w:b/>
          <w:bCs/>
          <w:szCs w:val="20"/>
          <w:lang w:val="ru-RU"/>
        </w:rPr>
      </w:pPr>
      <w:r>
        <w:rPr>
          <w:b/>
          <w:bCs/>
          <w:szCs w:val="20"/>
          <w:lang w:val="ru-RU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2.1.   Программа НИД </w:t>
      </w:r>
      <w:r>
        <w:rPr>
          <w:rFonts w:ascii="Liberation Serif" w:hAnsi="Liberation Serif"/>
          <w:sz w:val="24"/>
          <w:szCs w:val="24"/>
        </w:rPr>
        <w:t xml:space="preserve">является составной частью программы аспирантуры и осуществляется на протяжении всего периода освоения образовательной программы. 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НИД обучающихся относится к вариативной части Блока 3 «Научные исследования». Научно-исследовательская деятельность обучающихся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и направлена на формирование универсальных, общепрофессиональных и профессиональных компетенций в соответствии с требованиями федерального государственного образовательного стандарта высшего образования (ФГОС ВО) и ОПОП ВО. 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       </w:t>
      </w:r>
      <w:r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Научно-исследовательская деятельность логически и содержательно связаны с другими блоками ОПОП. Научно-исследовательская деятельность непосредственно опирается на знания, полученные в процессе изучения дисциплин (модулей) базовой части программы (Блок 1. «Дисциплины (модули)»). Одним из результатов научно-исследовательской деятельности аспиранта выступает научный доклад (Блок 4. «Государственная итоговая аттестация»).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both"/>
        <w:outlineLvl w:val="1"/>
        <w:rPr>
          <w:rFonts w:cs="Calibri"/>
          <w:b/>
          <w:b/>
          <w:i/>
          <w:i/>
          <w:lang w:eastAsia="ar-SA"/>
        </w:rPr>
      </w:pPr>
      <w:r>
        <w:rPr>
          <w:rFonts w:cs="Calibri"/>
          <w:b/>
          <w:i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both"/>
        <w:outlineLvl w:val="1"/>
        <w:rPr>
          <w:b/>
          <w:b/>
        </w:rPr>
      </w:pPr>
      <w:r>
        <w:rPr>
          <w:b/>
        </w:rPr>
        <w:t>2.2.  Для осуществления НИД необходимы следующие знания, умения и навыки, формируемые предшествующими дисциплинами и практиками</w:t>
      </w:r>
      <w:r>
        <w:rPr>
          <w:b/>
          <w:i/>
        </w:rPr>
        <w:t>: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ind w:firstLine="567"/>
        <w:jc w:val="both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>История и философия науки, Информационные технологии в научных исследованиях,- «Философия бережливого производства», Проблемы современной экономики.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Знания: современных теорий, моделей,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принципов и методов исследования в области обеспечения безопасности в чрезвычайных ситуациях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Умения: работать с научной информацией с использованием новых технологий, осуществлять критический анализ научной информации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ind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  <w:sz w:val="24"/>
          <w:szCs w:val="24"/>
        </w:rPr>
        <w:t>Навыки: использования основных  методов,  способов  и  средств  получения,  хранения, переработки информации; обобщения,  анализа,  восприятия  информации,  постановки  цели  и выбора  путей  ее  достижения в  области  техносферной безопасности.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>
          <w:b/>
          <w:b/>
        </w:rPr>
      </w:pPr>
      <w:r>
        <w:rPr>
          <w:b/>
        </w:rPr>
        <w:t>2.3.</w:t>
      </w:r>
      <w:r>
        <w:rPr/>
        <w:t xml:space="preserve"> </w:t>
      </w:r>
      <w:r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>
        <w:rPr/>
        <w:t xml:space="preserve"> </w:t>
      </w:r>
      <w:r>
        <w:rPr>
          <w:b/>
        </w:rPr>
        <w:t>НИД:</w:t>
      </w:r>
    </w:p>
    <w:p>
      <w:pPr>
        <w:pStyle w:val="Normal"/>
        <w:tabs>
          <w:tab w:val="left" w:pos="1395" w:leader="none"/>
        </w:tabs>
        <w:jc w:val="both"/>
        <w:rPr/>
      </w:pPr>
      <w:r>
        <w:rPr/>
        <w:t>подготовка научно-квалификационной работы (диссертации), представление научного доклада об основных результатах подготовленной научно-квалификационной работы.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639" w:leader="underscore"/>
        </w:tabs>
        <w:ind w:firstLine="567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ind w:firstLine="567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 xml:space="preserve">3. КОМПЕТЕНЦИИ ОБУЧАЮЩЕГОСЯ, ФОРМИРУЕМЫЕ В РЕЗУЛЬТАТЕ </w:t>
      </w:r>
      <w:r>
        <w:rPr>
          <w:b/>
        </w:rPr>
        <w:t>ОСУЩЕСТВЛЕНИЯ</w:t>
      </w:r>
      <w:r>
        <w:rPr>
          <w:b/>
          <w:bCs/>
        </w:rPr>
        <w:t xml:space="preserve"> НАУЧНО-ИССЛЕДОВАТЕЛЬСКОЙ ДЕЯТЕЛЬНОСТИ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firstLine="284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Процесс осуществления НИД направлен на формирование элементов следующих компетенций в соответствии с ФГОС ВО и ОПОП ВО по данному направлению</w:t>
      </w:r>
      <w:r>
        <w:rPr>
          <w:b w:val="false"/>
          <w:bCs w:val="false"/>
          <w:color w:val="FF0000"/>
        </w:rPr>
        <w:t xml:space="preserve"> </w:t>
      </w:r>
      <w:r>
        <w:rPr>
          <w:b w:val="false"/>
          <w:bCs w:val="false"/>
        </w:rPr>
        <w:t>подготовки:</w:t>
      </w:r>
    </w:p>
    <w:p>
      <w:pPr>
        <w:pStyle w:val="Style22"/>
        <w:widowControl w:val="false"/>
        <w:spacing w:before="0" w:after="0"/>
        <w:ind w:left="0" w:firstLine="709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b/>
          <w:bCs/>
          <w:i w:val="false"/>
          <w:iCs w:val="false"/>
        </w:rPr>
        <w:t xml:space="preserve">а) универсальных (УК): </w:t>
      </w:r>
    </w:p>
    <w:p>
      <w:pPr>
        <w:pStyle w:val="Style22"/>
        <w:widowControl w:val="false"/>
        <w:spacing w:before="0" w:after="0"/>
        <w:ind w:left="0" w:firstLine="709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</w:rPr>
        <w:t>УК 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>
      <w:pPr>
        <w:pStyle w:val="Style22"/>
        <w:widowControl w:val="false"/>
        <w:spacing w:before="0" w:after="0"/>
        <w:ind w:left="0" w:firstLine="709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</w:rPr>
        <w:t xml:space="preserve">УК-3 готовностью участвовать в работе российских и международных исследовательских коллективов по решению научных и научно-образовательных задач </w:t>
      </w:r>
    </w:p>
    <w:p>
      <w:pPr>
        <w:pStyle w:val="Style22"/>
        <w:spacing w:before="0" w:after="0"/>
        <w:ind w:left="0" w:firstLine="709"/>
        <w:jc w:val="both"/>
        <w:rPr/>
      </w:pPr>
      <w:r>
        <w:rPr>
          <w:rFonts w:ascii="Liberation Serif" w:hAnsi="Liberation Serif"/>
          <w:color w:val="000000"/>
        </w:rPr>
        <w:t xml:space="preserve">УК-4 готовностью использовать современные методы и технологии научной коммуникации на государственном и иностранном языках </w:t>
      </w:r>
    </w:p>
    <w:p>
      <w:pPr>
        <w:pStyle w:val="Style22"/>
        <w:widowControl w:val="false"/>
        <w:spacing w:before="0" w:after="0"/>
        <w:ind w:left="0" w:firstLine="709"/>
        <w:jc w:val="both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</w:rPr>
        <w:t>УК-6 способностью планировать и решать задачи собственного профессионального и личностного развития</w:t>
      </w:r>
    </w:p>
    <w:p>
      <w:pPr>
        <w:pStyle w:val="Style22"/>
        <w:widowControl w:val="false"/>
        <w:spacing w:before="0" w:after="0"/>
        <w:ind w:left="0" w:firstLine="709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b/>
          <w:bCs/>
          <w:i w:val="false"/>
          <w:iCs w:val="false"/>
        </w:rPr>
        <w:t>б) общепрофессиональных (ОПК):</w:t>
      </w:r>
      <w:r>
        <w:rPr>
          <w:rFonts w:ascii="Liberation Serif" w:hAnsi="Liberation Serif"/>
          <w:bCs/>
          <w:i w:val="false"/>
          <w:iCs w:val="false"/>
        </w:rPr>
        <w:t xml:space="preserve"> </w:t>
      </w:r>
    </w:p>
    <w:p>
      <w:pPr>
        <w:pStyle w:val="Default"/>
        <w:numPr>
          <w:ilvl w:val="0"/>
          <w:numId w:val="0"/>
        </w:numPr>
        <w:tabs>
          <w:tab w:val="left" w:pos="851" w:leader="none"/>
        </w:tabs>
        <w:suppressAutoHyphens w:val="true"/>
        <w:ind w:left="360" w:hanging="0"/>
        <w:jc w:val="both"/>
        <w:rPr/>
      </w:pPr>
      <w:r>
        <w:rPr>
          <w:rFonts w:ascii="Liberation Serif" w:hAnsi="Liberation Serif"/>
          <w:i w:val="false"/>
          <w:iCs w:val="false"/>
          <w:color w:val="000000"/>
        </w:rPr>
        <w:t xml:space="preserve">      </w:t>
      </w:r>
      <w:r>
        <w:rPr>
          <w:rFonts w:ascii="Liberation Serif" w:hAnsi="Liberation Serif"/>
          <w:i w:val="false"/>
          <w:iCs w:val="false"/>
          <w:color w:val="000000"/>
        </w:rPr>
        <w:t>ОПК -3 способностью к разработке методов исследования и их применению в самостоятельной научно-исследовательской работе в сфере обеспечения безопасности с учетом правил соблюдения авторских прав</w:t>
      </w:r>
    </w:p>
    <w:p>
      <w:pPr>
        <w:pStyle w:val="Default"/>
        <w:widowControl w:val="false"/>
        <w:numPr>
          <w:ilvl w:val="0"/>
          <w:numId w:val="0"/>
        </w:numPr>
        <w:tabs>
          <w:tab w:val="left" w:pos="851" w:leader="none"/>
        </w:tabs>
        <w:suppressAutoHyphens w:val="true"/>
        <w:spacing w:before="0" w:after="0"/>
        <w:ind w:left="360" w:hanging="0"/>
        <w:jc w:val="both"/>
        <w:rPr/>
      </w:pPr>
      <w:r>
        <w:rPr>
          <w:rFonts w:ascii="Liberation Serif" w:hAnsi="Liberation Serif"/>
          <w:bCs/>
          <w:i w:val="false"/>
          <w:iCs w:val="false"/>
          <w:color w:val="000000"/>
        </w:rPr>
        <w:t xml:space="preserve">          </w:t>
      </w:r>
      <w:r>
        <w:rPr>
          <w:rFonts w:ascii="Liberation Serif" w:hAnsi="Liberation Serif"/>
          <w:bCs/>
          <w:i w:val="false"/>
          <w:iCs w:val="false"/>
          <w:color w:val="000000"/>
        </w:rPr>
        <w:t xml:space="preserve">ОПК-4 готовностью организовать работу исследовательского коллектива в сфере обеспечения экологической и промышленной безопасности, безопасности труда, защиты в чрезвычайных ситуациях, по проблемам прогнозирования рисков и новых технологий мониторинга техногенных опасностей </w:t>
      </w:r>
    </w:p>
    <w:p>
      <w:pPr>
        <w:pStyle w:val="Default"/>
        <w:widowControl w:val="false"/>
        <w:numPr>
          <w:ilvl w:val="0"/>
          <w:numId w:val="0"/>
        </w:numPr>
        <w:tabs>
          <w:tab w:val="left" w:pos="851" w:leader="none"/>
        </w:tabs>
        <w:suppressAutoHyphens w:val="true"/>
        <w:spacing w:before="0" w:after="0"/>
        <w:ind w:left="360" w:hanging="0"/>
        <w:jc w:val="both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bCs/>
          <w:i w:val="false"/>
          <w:iCs w:val="false"/>
          <w:color w:val="000000"/>
        </w:rPr>
        <w:t xml:space="preserve">             </w:t>
      </w:r>
      <w:r>
        <w:rPr>
          <w:rFonts w:ascii="Liberation Serif" w:hAnsi="Liberation Serif"/>
          <w:b/>
          <w:bCs/>
          <w:i/>
          <w:iCs w:val="false"/>
          <w:color w:val="000000"/>
        </w:rPr>
        <w:t>в) профессиональных (ПК):</w:t>
      </w:r>
      <w:r>
        <w:rPr>
          <w:rFonts w:ascii="Liberation Serif" w:hAnsi="Liberation Serif"/>
          <w:b/>
          <w:bCs/>
          <w:i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tabs>
          <w:tab w:val="left" w:pos="851" w:leader="none"/>
        </w:tabs>
        <w:suppressAutoHyphens w:val="true"/>
        <w:ind w:firstLine="720"/>
        <w:jc w:val="both"/>
        <w:rPr/>
      </w:pPr>
      <w:r>
        <w:rPr>
          <w:rFonts w:cs="Times New Roman" w:ascii="Liberation Serif" w:hAnsi="Liberation Serif"/>
          <w:color w:val="000000"/>
          <w:sz w:val="24"/>
          <w:szCs w:val="24"/>
        </w:rPr>
        <w:t xml:space="preserve">ПК-2 </w:t>
      </w:r>
      <w:r>
        <w:rPr>
          <w:rFonts w:cs="Times New Roman"/>
          <w:color w:val="000000"/>
          <w:sz w:val="24"/>
          <w:szCs w:val="24"/>
        </w:rPr>
        <w:t>владение законодательными и нормативными требованиями по обеспечению безопасности, умение ориентироваться в разнообразии методологических подходов в области надзора и контроля в сфере безопасности и охраны окружающей среды</w:t>
      </w:r>
    </w:p>
    <w:p>
      <w:pPr>
        <w:pStyle w:val="Normal"/>
        <w:tabs>
          <w:tab w:val="left" w:pos="851" w:leader="none"/>
        </w:tabs>
        <w:suppressAutoHyphens w:val="true"/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  <w:t xml:space="preserve">Таблица 1 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  <w:i/>
          <w:i/>
        </w:rPr>
      </w:pPr>
      <w:r>
        <w:rPr>
          <w:b/>
          <w:i/>
        </w:rPr>
        <w:t>Декомпозиция результатов обучения</w:t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1"/>
        <w:gridCol w:w="2393"/>
        <w:gridCol w:w="2396"/>
        <w:gridCol w:w="2400"/>
      </w:tblGrid>
      <w:tr>
        <w:trPr/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spacing w:lineRule="auto" w:line="240" w:before="0" w:after="0"/>
              <w:jc w:val="center"/>
              <w:rPr>
                <w:spacing w:val="2"/>
                <w:sz w:val="20"/>
                <w:szCs w:val="21"/>
                <w:lang w:val="ru-RU"/>
              </w:rPr>
            </w:pPr>
            <w:r>
              <w:rPr>
                <w:spacing w:val="2"/>
                <w:sz w:val="20"/>
                <w:szCs w:val="21"/>
                <w:lang w:val="ru-RU"/>
              </w:rPr>
              <w:t>Код компетенции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spacing w:lineRule="auto" w:line="240" w:before="0" w:after="0"/>
              <w:jc w:val="center"/>
              <w:rPr>
                <w:spacing w:val="2"/>
                <w:sz w:val="22"/>
                <w:szCs w:val="22"/>
                <w:lang w:val="ru-RU"/>
              </w:rPr>
            </w:pPr>
            <w:r>
              <w:rPr>
                <w:spacing w:val="2"/>
                <w:sz w:val="22"/>
                <w:szCs w:val="22"/>
                <w:lang w:val="ru-RU"/>
              </w:rPr>
              <w:t xml:space="preserve">Планируемые результаты </w:t>
            </w:r>
            <w:r>
              <w:rPr>
                <w:sz w:val="22"/>
                <w:szCs w:val="22"/>
              </w:rPr>
              <w:t>осуществления НИД</w:t>
            </w:r>
          </w:p>
        </w:tc>
      </w:tr>
      <w:tr>
        <w:trPr/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snapToGrid w:val="false"/>
              <w:spacing w:lineRule="auto" w:line="240" w:before="0" w:after="0"/>
              <w:jc w:val="center"/>
              <w:rPr>
                <w:spacing w:val="2"/>
                <w:sz w:val="20"/>
                <w:szCs w:val="21"/>
                <w:lang w:val="ru-RU"/>
              </w:rPr>
            </w:pPr>
            <w:r>
              <w:rPr>
                <w:spacing w:val="2"/>
                <w:sz w:val="20"/>
                <w:szCs w:val="21"/>
                <w:lang w:val="ru-RU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spacing w:lineRule="auto" w:line="240" w:before="0" w:after="0"/>
              <w:jc w:val="center"/>
              <w:rPr>
                <w:spacing w:val="2"/>
                <w:sz w:val="20"/>
                <w:szCs w:val="21"/>
                <w:lang w:val="ru-RU"/>
              </w:rPr>
            </w:pPr>
            <w:r>
              <w:rPr>
                <w:spacing w:val="2"/>
                <w:sz w:val="20"/>
                <w:szCs w:val="21"/>
                <w:lang w:val="ru-RU"/>
              </w:rPr>
              <w:t>Знать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spacing w:lineRule="auto" w:line="240" w:before="0" w:after="0"/>
              <w:jc w:val="center"/>
              <w:rPr>
                <w:spacing w:val="2"/>
                <w:sz w:val="20"/>
                <w:szCs w:val="21"/>
                <w:lang w:val="ru-RU"/>
              </w:rPr>
            </w:pPr>
            <w:r>
              <w:rPr>
                <w:spacing w:val="2"/>
                <w:sz w:val="20"/>
                <w:szCs w:val="21"/>
                <w:lang w:val="ru-RU"/>
              </w:rPr>
              <w:t>Уметь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spacing w:lineRule="auto" w:line="240" w:before="0" w:after="0"/>
              <w:jc w:val="center"/>
              <w:rPr>
                <w:spacing w:val="2"/>
                <w:sz w:val="20"/>
                <w:szCs w:val="21"/>
                <w:lang w:val="ru-RU"/>
              </w:rPr>
            </w:pPr>
            <w:r>
              <w:rPr>
                <w:spacing w:val="2"/>
                <w:sz w:val="20"/>
                <w:szCs w:val="21"/>
                <w:lang w:val="ru-RU"/>
              </w:rPr>
              <w:t>Владеть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УК-1 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Основные принципы анализа, проблемы, задачи и тенденции  развития современной науки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Самостоятельно формулировать предметно-научные и методологические проблемы, выдвигать гипотезы для их решения и анализировать их;</w:t>
            </w:r>
          </w:p>
          <w:p>
            <w:pPr>
              <w:pStyle w:val="Normal"/>
              <w:rPr/>
            </w:pPr>
            <w:r>
              <w:rPr>
                <w:color w:val="000000"/>
                <w:lang w:eastAsia="ar-SA"/>
              </w:rPr>
              <w:t>Осмысливать, анализировать научные факты, основные научны</w:t>
            </w:r>
            <w:r>
              <w:rPr/>
              <w:t xml:space="preserve">е </w:t>
            </w:r>
            <w:r>
              <w:rPr>
                <w:color w:val="000000"/>
                <w:lang w:eastAsia="ar-SA"/>
              </w:rPr>
              <w:t>концепции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Навыками критического анализа и синтеза информации, постановки новых научных проблем.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УК-3 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Знать механизмы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Уметь организовывать работу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Владеть навыками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УК-4 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spacing w:val="-6"/>
              </w:rP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языках;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осуществлять устную коммуникацию научной и профессиональной направленности из отечественных и иностранных источников; осуществлять исследование коммуникационной среды, разработка этапов и процесса реализации эффективных коммуникаций и связей с общественностью;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/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  <w:p>
            <w:pPr>
              <w:pStyle w:val="Normal"/>
              <w:snapToGrid w:val="false"/>
              <w:spacing w:before="280" w:after="28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280" w:after="28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280" w:after="28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/>
            </w:pPr>
            <w:r>
              <w:rPr/>
              <w:t>УК-6 -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/>
              <w:t>Возможные сферы и направления профессиональной самореализации; приемы и технологии целеполагания и целереализации; пути достижения более высоких уровней профессионального и личного развития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/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ОПК-3 способность к разработке методов исследования и их применению в самостоятельной научно-исследовательской работе в сфере обеспечения безопасности с учетом правил соблюдения авторских прав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lef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Знать механизмы интерпретирования результатов научного исследования, оценивать границы их применимости, возможные риски их внедрения в сфере безопасности, перспективы дальнейших исследований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проводить обработку информации и поиска новых конструктивных решений в их создании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навыками разработки методов исследования и их применения в научно-исследовательской работе в сфере обеспечения безопасности в ЧС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ОПК-4 готовность организовать работу исследовательского коллектива в сфере обеспечения экологической и промышленной безопасности, безопасности труда, защиты в чрезвычайных ситуациях, по проблемам прогнозирования рисков и новых технологий мониторинга техногенных опасностей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0"/>
              <w:ind w:lef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основы экологической и промышленной безопасности, безопасности труда, основные мероприятия по защите в чрезвычайных ситуациях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работу исследовательского коллектива в сфере обеспечения экологической и промышленной безопасности, безопасности труда, защиты в чрезвычайных ситуациях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навыками организации работы коллектива в условиях ЧС;</w:t>
            </w:r>
          </w:p>
          <w:p>
            <w:pPr>
              <w:pStyle w:val="Style22"/>
              <w:widowControl w:val="false"/>
              <w:spacing w:before="0" w:after="0"/>
              <w:ind w:lef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приемами организации работы по проблемам прогнозирования рисков и новых технологий мониторинга техногенных опасностей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ПК-2 </w:t>
            </w: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владение законодательными и нормативными требованиями по обеспечению безопасности, умение ориентироваться в разнообразии методологических подходов в области надзора и контроля в сфере безопасности и охраны окружающей среды.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действующую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систему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нормативно-правовых актов в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области техносферной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безопасности;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единой государственной системы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задач 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мониторинга в техносферной сфере.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подбирать нормативную документацию в 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соответствии со сферой деятельности; пользоваться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нормативными документами в области защиты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человека от вредных производственных факторов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понятийно-терминологическим 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аппаратом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 области безопасности;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законодательными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 правовыми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актами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 области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безопасности,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требованиями</w:t>
            </w:r>
          </w:p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 безопасности технических регламентов</w:t>
            </w:r>
          </w:p>
          <w:p>
            <w:pPr>
              <w:pStyle w:val="Msonormalcxspmiddle"/>
              <w:spacing w:before="0" w:after="28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360" w:after="12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360" w:after="12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360" w:after="12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360" w:after="120"/>
        <w:jc w:val="center"/>
        <w:outlineLvl w:val="0"/>
        <w:rPr>
          <w:bCs/>
        </w:rPr>
      </w:pPr>
      <w:r>
        <w:rPr>
          <w:b/>
          <w:bCs/>
        </w:rPr>
        <w:t>4. ОБЪЕМ  И СОДЕРЖАНИЕ НИД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</w:rPr>
        <w:tab/>
      </w:r>
      <w:r>
        <w:rPr>
          <w:rFonts w:ascii="Liberation Serif" w:hAnsi="Liberation Serif"/>
          <w:bCs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бъем НИД обучающихся составляет </w:t>
      </w:r>
      <w:r>
        <w:rPr>
          <w:rFonts w:ascii="Liberation Serif" w:hAnsi="Liberation Serif"/>
          <w:color w:val="CE181E"/>
          <w:sz w:val="24"/>
          <w:szCs w:val="24"/>
        </w:rPr>
        <w:t xml:space="preserve"> </w:t>
      </w:r>
      <w:r>
        <w:rPr>
          <w:rFonts w:ascii="Liberation Serif" w:hAnsi="Liberation Serif"/>
          <w:color w:val="auto"/>
          <w:sz w:val="24"/>
          <w:szCs w:val="24"/>
        </w:rPr>
        <w:t>99 зачетных единиц, продолжительность 66 недели.</w:t>
      </w:r>
    </w:p>
    <w:p>
      <w:pPr>
        <w:pStyle w:val="Normal"/>
        <w:widowControl w:val="false"/>
        <w:ind w:left="7788" w:firstLine="708"/>
        <w:jc w:val="both"/>
        <w:rPr>
          <w:b/>
          <w:b/>
        </w:rPr>
      </w:pPr>
      <w:r>
        <w:rPr>
          <w:b/>
        </w:rPr>
        <w:t xml:space="preserve">Таблица 2 </w:t>
      </w:r>
    </w:p>
    <w:p>
      <w:pPr>
        <w:pStyle w:val="Normal"/>
        <w:tabs>
          <w:tab w:val="right" w:pos="9639" w:leader="underscore"/>
        </w:tabs>
        <w:jc w:val="right"/>
        <w:rPr/>
      </w:pPr>
      <w:r>
        <w:rPr>
          <w:b/>
        </w:rPr>
        <w:t>Структура и содержание осуществления НИД</w:t>
      </w:r>
    </w:p>
    <w:p>
      <w:pPr>
        <w:pStyle w:val="Normal"/>
        <w:tabs>
          <w:tab w:val="left" w:pos="142" w:leader="none"/>
          <w:tab w:val="right" w:pos="9639" w:leader="underscore"/>
        </w:tabs>
        <w:ind w:firstLine="709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tabs>
          <w:tab w:val="left" w:pos="142" w:leader="none"/>
          <w:tab w:val="right" w:pos="9639" w:leader="underscore"/>
        </w:tabs>
        <w:ind w:firstLine="709"/>
        <w:jc w:val="both"/>
        <w:rPr/>
      </w:pPr>
      <w:r>
        <w:rPr/>
      </w:r>
    </w:p>
    <w:tbl>
      <w:tblPr>
        <w:tblW w:w="10359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3118"/>
        <w:gridCol w:w="1134"/>
        <w:gridCol w:w="1424"/>
        <w:gridCol w:w="1417"/>
        <w:gridCol w:w="2556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Разделы (этапы) осуществления НИД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Семестр/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Трудоем- кость </w:t>
            </w:r>
          </w:p>
          <w:p>
            <w:pPr>
              <w:pStyle w:val="Normal"/>
              <w:rPr/>
            </w:pPr>
            <w:r>
              <w:rPr/>
              <w:t>(в з.е.)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Формы текущего контроля и промежуточной аттестации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Составление плана научно-исследовательской деятельности. Определение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темы научно-квалификационной работы (диссертации),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1 семестр</w:t>
            </w:r>
            <w:r>
              <w:rPr>
                <w:lang w:val="en-US"/>
              </w:rPr>
              <w:t xml:space="preserve">/4 </w:t>
            </w:r>
            <w:r>
              <w:rPr/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УК-1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/>
            </w:pPr>
            <w:r>
              <w:rPr>
                <w:bCs/>
              </w:rPr>
              <w:t xml:space="preserve">Утверждение темы исследования на заседании Ученого совета геолого-географического факультета. Утверждения плана работы над исследованием, при утверждении индивидуального плана аспиранта. </w:t>
            </w:r>
            <w:r>
              <w:rPr/>
              <w:t>Зачет/аттестация на кафедре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Научный обзор по теме исследования, Доклад на научном семинаре или конференции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2 семестр</w:t>
            </w:r>
            <w:r>
              <w:rPr>
                <w:lang w:val="en-US"/>
              </w:rPr>
              <w:t>/</w:t>
            </w:r>
            <w:r>
              <w:rPr/>
              <w:t>6</w:t>
            </w:r>
            <w:r>
              <w:rPr>
                <w:lang w:val="en-US"/>
              </w:rPr>
              <w:t xml:space="preserve"> </w:t>
            </w:r>
            <w:r>
              <w:rPr/>
              <w:t>недель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УК-1,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УК-3,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/>
            </w:pPr>
            <w:r>
              <w:rPr>
                <w:bCs/>
              </w:rPr>
              <w:t xml:space="preserve">Подготовка   литературного обзора.  </w:t>
            </w:r>
            <w:r>
              <w:rPr/>
              <w:t>Зачет/аттестация на кафедре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библиографического списка по теме научно-исследовательской деятельности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3 семестр</w:t>
            </w:r>
            <w:r>
              <w:rPr>
                <w:lang w:val="en-US"/>
              </w:rPr>
              <w:t xml:space="preserve">/6 </w:t>
            </w:r>
            <w:r>
              <w:rPr/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ОПК-4,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 </w:t>
            </w:r>
            <w:r>
              <w:rPr/>
              <w:t>Зачет/аттестация на кафедре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и разработка методики и методологии проведения исследований, выбор параметров и переменных, контролируемых при экспериментальных исследованиях, выбор критериев оценки эффективности исследуемого объекта;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4 семестр</w:t>
            </w:r>
            <w:r>
              <w:rPr>
                <w:lang w:val="en-US"/>
              </w:rPr>
              <w:t xml:space="preserve">/6 </w:t>
            </w:r>
            <w:r>
              <w:rPr/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УК-4,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Участие в научной конференции с последующей публикацией статьи в сборнике материалов. </w:t>
            </w:r>
            <w:r>
              <w:rPr/>
              <w:t>Зачет/аттестация на кафедре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5 семестр</w:t>
            </w:r>
            <w:r>
              <w:rPr>
                <w:lang w:val="en-US"/>
              </w:rPr>
              <w:t>/</w:t>
            </w:r>
            <w:r>
              <w:rPr/>
              <w:t>2</w:t>
            </w:r>
            <w:r>
              <w:rPr>
                <w:lang w:val="en-US"/>
              </w:rPr>
              <w:t xml:space="preserve"> </w:t>
            </w:r>
            <w:r>
              <w:rPr/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ОПК-4,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Публикация статьи по теме исследования  в журнале, входящим в перечень ВАК РФ. </w:t>
            </w:r>
            <w:r>
              <w:rPr/>
              <w:t>Зачет/аттестация на кафедре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Участие в работе международных конференций, научных семинаров, 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объединений и 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6 семестр</w:t>
            </w:r>
            <w:r>
              <w:rPr>
                <w:lang w:val="en-US"/>
              </w:rPr>
              <w:t xml:space="preserve">/8 </w:t>
            </w:r>
            <w:r>
              <w:rPr/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УК-3,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Участие в научной конференции с последующей публикацией статьи в сборнике материалов. </w:t>
            </w:r>
            <w:r>
              <w:rPr/>
              <w:t>Зачет/аттестация на кафедре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84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 Министерства образования и науки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7 семестр</w:t>
            </w:r>
            <w:r>
              <w:rPr>
                <w:lang w:val="en-US"/>
              </w:rPr>
              <w:t xml:space="preserve">/6 </w:t>
            </w:r>
            <w:r>
              <w:rPr/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УК-3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ОПК-4,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Публикация статьи по теме исследования  в журнале, входящим в перечень ВАК РФ. Зачет/аттестация на кафедреПубликация статьи по теме исследования  в журнале, входящим в перечень ВАК РФ. Зачет/аттестация на кафедре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конференциях, олимпиадах (по теме научных исследований) вузовского,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межвузовского, регионального и иного уровня, работе научных семинаров, кружков,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объединений и 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8 семестр</w:t>
            </w:r>
            <w:r>
              <w:rPr>
                <w:lang w:val="en-US"/>
              </w:rPr>
              <w:t xml:space="preserve">/10 </w:t>
            </w:r>
            <w:r>
              <w:rPr/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УК-3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ОПК-4,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Участие в научной конференции с последующей публикацией статьи в сборнике материалов. </w:t>
            </w:r>
            <w:r>
              <w:rPr/>
              <w:t>Зачет/аттестация на кафедре</w:t>
            </w:r>
            <w:r>
              <w:rPr>
                <w:bCs/>
              </w:rPr>
              <w:t xml:space="preserve">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эмпирических данных, полученных в результате научно-исследовательской деятельности работы, 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9 семестр</w:t>
            </w:r>
            <w:r>
              <w:rPr>
                <w:lang w:val="en-US"/>
              </w:rPr>
              <w:t xml:space="preserve">/10 </w:t>
            </w:r>
            <w:r>
              <w:rPr/>
              <w:t>недели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УК-3,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УК-5,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ОПК-4,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ПК-2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Публикация статьи по теме исследования  в журнале, входящим в перечень ВАК РФ. </w:t>
            </w:r>
            <w:r>
              <w:rPr/>
              <w:t>Зачет/аттестация на кафедре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научного доклада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10 семестр</w:t>
            </w:r>
            <w:r>
              <w:rPr>
                <w:lang w:val="en-US"/>
              </w:rPr>
              <w:t xml:space="preserve">/ 8 </w:t>
            </w:r>
            <w:r>
              <w:rPr/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Зачет/аттестация на кафедре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142" w:leader="none"/>
          <w:tab w:val="right" w:pos="9639" w:leader="underscor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639" w:leader="underscor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 xml:space="preserve">5. ФОНД ОЦЕНОЧНЫХ СРЕДСТВ ДЛЯ ПРОВЕДЕНИЯ 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 xml:space="preserve">ТЕКУЩЕГО КОНТРОЛЯ И ПРОМЕЖУТОЧНОЙ АТТЕСТАЦИИ ПО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>НАУЧНО-ИССЛЕДОВАТЕЛЬСКОЙ ДЕЯТЕЛЬНОСТИ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  <w:spacing w:val="-4"/>
        </w:rPr>
      </w:pPr>
      <w:r>
        <w:rPr>
          <w:b/>
          <w:bCs/>
        </w:rPr>
        <w:t>5.1. Паспорт фонда оценочных средств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  <w:spacing w:val="-4"/>
        </w:rPr>
      </w:pPr>
      <w:r>
        <w:rPr>
          <w:rFonts w:ascii="Liberation Serif" w:hAnsi="Liberation Serif"/>
          <w:b w:val="false"/>
          <w:bCs w:val="false"/>
          <w:spacing w:val="-4"/>
        </w:rPr>
        <w:t>При проведении текущего контроля и промежуточной аттестации по НИД проверяется сформированность у обучающихся компетенций</w:t>
      </w:r>
      <w:r>
        <w:rPr>
          <w:rFonts w:ascii="Liberation Serif" w:hAnsi="Liberation Serif"/>
          <w:b w:val="false"/>
          <w:bCs w:val="false"/>
          <w:i/>
          <w:spacing w:val="-4"/>
        </w:rPr>
        <w:t xml:space="preserve">, </w:t>
      </w:r>
      <w:r>
        <w:rPr>
          <w:rFonts w:ascii="Liberation Serif" w:hAnsi="Liberation Serif"/>
          <w:b w:val="false"/>
          <w:bCs w:val="false"/>
          <w:spacing w:val="-4"/>
        </w:rPr>
        <w:t>указанных в разделе 3 настоящей программы</w:t>
      </w:r>
      <w:r>
        <w:rPr>
          <w:rFonts w:ascii="Liberation Serif" w:hAnsi="Liberation Serif"/>
          <w:b w:val="false"/>
          <w:bCs w:val="false"/>
          <w:i/>
          <w:spacing w:val="-4"/>
        </w:rPr>
        <w:t>.</w:t>
      </w:r>
      <w:r>
        <w:rPr>
          <w:rFonts w:ascii="Liberation Serif" w:hAnsi="Liberation Serif"/>
          <w:b w:val="false"/>
          <w:bCs w:val="false"/>
          <w:spacing w:val="-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осуществления НИД – последовательным достижением результатов выполнения содержательно связанных между собой разделов (этапов).</w:t>
      </w:r>
    </w:p>
    <w:p>
      <w:pPr>
        <w:pStyle w:val="Normal"/>
        <w:tabs>
          <w:tab w:val="right" w:pos="9639" w:leader="underscore"/>
        </w:tabs>
        <w:jc w:val="right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Таблица 3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4248" w:firstLine="567"/>
        <w:jc w:val="center"/>
        <w:outlineLvl w:val="1"/>
        <w:rPr>
          <w:b/>
          <w:b/>
          <w:spacing w:val="-4"/>
        </w:rPr>
      </w:pPr>
      <w:r>
        <w:rPr>
          <w:b/>
          <w:spacing w:val="-4"/>
        </w:rPr>
        <w:t xml:space="preserve">                      </w:t>
      </w:r>
      <w:r>
        <w:rPr>
          <w:b/>
          <w:spacing w:val="-4"/>
        </w:rPr>
        <w:t xml:space="preserve">Соответствие разделов/этапов НИД,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4248" w:firstLine="567"/>
        <w:jc w:val="center"/>
        <w:outlineLvl w:val="1"/>
        <w:rPr>
          <w:b/>
          <w:b/>
          <w:spacing w:val="-4"/>
        </w:rPr>
      </w:pPr>
      <w:r>
        <w:rPr>
          <w:b/>
          <w:spacing w:val="-4"/>
        </w:rPr>
        <w:t>результатов обучения и оценочных средств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shd w:val="clear" w:fill="FFFFFF"/>
        <w:tabs>
          <w:tab w:val="left" w:pos="1134" w:leader="none"/>
        </w:tabs>
        <w:ind w:firstLine="567"/>
        <w:jc w:val="both"/>
        <w:rPr>
          <w:i/>
          <w:i/>
        </w:rPr>
      </w:pPr>
      <w:r>
        <w:rPr>
          <w:i/>
        </w:rPr>
      </w:r>
    </w:p>
    <w:tbl>
      <w:tblPr>
        <w:tblW w:w="965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02"/>
        <w:gridCol w:w="3632"/>
        <w:gridCol w:w="2948"/>
        <w:gridCol w:w="2276"/>
      </w:tblGrid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Контролируемые разделы (этапы)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Код контролируемой компетенции (компетенций)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</w:t>
              <w:br/>
              <w:t>оценочного средства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Составление плана научно-исследовательской деятельности. Определение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темы научно-квалификационной работы (диссертации),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УК-1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План научно-исследовательской деятельности, Библиографический список по теме НИД.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Научный обзор по теме исследования, Доклад на научном семинаре или конференции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УК-1,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Тезисы доклада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библиографического списка по теме научно-исследовательской деятельности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ОПК-4,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Статья по литературному обзору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и разработка методики и методологии проведения исследований, выбор параметров и переменных, контролируемых при экспериментальных исследованиях, выбор критериев оценки эффективности исследуемого объекта;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УК-4,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Заявки на участие в конкурсах на получение грантов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ОПК-4,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Статья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Участие в работе международных конференций, научных семинаров, 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объединений и др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Статья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 Министерства образования и науки РФ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УК-3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ОПК-4,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Статья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конференциях, олимпиадах (по теме научных исследований) вузовского,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межвузовского, регионального и иного уровня, работе научных семинаров, кружков,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объединений и др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УК-3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ОПК-4,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Статья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эмпирических данных, полученных в результате научно-исследовательской деятельности работы, 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УК-5,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ОПК-4,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ПК-2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Статья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научного доклада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Доклад</w:t>
            </w:r>
          </w:p>
        </w:tc>
      </w:tr>
    </w:tbl>
    <w:p>
      <w:pPr>
        <w:pStyle w:val="Normal"/>
        <w:ind w:firstLine="56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both"/>
        <w:rPr>
          <w:b/>
          <w:b/>
          <w:bCs/>
        </w:rPr>
      </w:pPr>
      <w:r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>
      <w:pPr>
        <w:pStyle w:val="Normal"/>
        <w:tabs>
          <w:tab w:val="right" w:pos="9639" w:leader="underscore"/>
        </w:tabs>
        <w:jc w:val="right"/>
        <w:rPr/>
      </w:pPr>
      <w:r>
        <w:rPr>
          <w:b/>
        </w:rPr>
        <w:t>Таблица 4.</w:t>
      </w:r>
    </w:p>
    <w:p>
      <w:pPr>
        <w:pStyle w:val="Normal"/>
        <w:tabs>
          <w:tab w:val="right" w:pos="9639" w:leader="underscore"/>
        </w:tabs>
        <w:jc w:val="center"/>
        <w:rPr/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>Показатели оценивания результатов НИД</w:t>
      </w:r>
    </w:p>
    <w:tbl>
      <w:tblPr>
        <w:tblW w:w="96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84"/>
        <w:gridCol w:w="8070"/>
      </w:tblGrid>
      <w:tr>
        <w:trPr>
          <w:trHeight w:val="556" w:hRule="atLeast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Шкала оценивания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Критерии оценивания</w:t>
            </w:r>
          </w:p>
        </w:tc>
      </w:tr>
      <w:tr>
        <w:trPr>
          <w:trHeight w:val="416" w:hRule="atLeast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зачтено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   выполнены в срок задания (виды работ), определенные научным руководителем;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- представлены результаты научной деятельности (статьи, тезисы докладов, заявки на патенты, зарегистрированные заявки на гранты и др.);</w:t>
            </w:r>
          </w:p>
          <w:p>
            <w:pPr>
              <w:pStyle w:val="Normal"/>
              <w:jc w:val="both"/>
              <w:rPr/>
            </w:pPr>
            <w:r>
              <w:rPr/>
              <w:t>- электронное портфолио аспиранта заполнено по результатам выполненных работ</w:t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 зачтено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-  задания (виды работ), определенные научным руководителем в срок не выполнены;  </w:t>
            </w:r>
          </w:p>
          <w:p>
            <w:pPr>
              <w:pStyle w:val="Normal"/>
              <w:jc w:val="both"/>
              <w:rPr/>
            </w:pPr>
            <w:r>
              <w:rPr/>
              <w:t>- не представлены результаты научной деятельности (статьи, тезисы докладов, патенты, заявки на гранты и др.);</w:t>
            </w:r>
          </w:p>
          <w:p>
            <w:pPr>
              <w:pStyle w:val="Normal"/>
              <w:jc w:val="both"/>
              <w:rPr/>
            </w:pPr>
            <w:r>
              <w:rPr/>
              <w:t>- электронное портфолио аспиранта не заполнено по результатам выполненных работ</w:t>
            </w:r>
          </w:p>
        </w:tc>
      </w:tr>
    </w:tbl>
    <w:p>
      <w:pPr>
        <w:pStyle w:val="Normal"/>
        <w:ind w:firstLine="56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>Оценочные средства:</w:t>
      </w:r>
    </w:p>
    <w:p>
      <w:pPr>
        <w:pStyle w:val="Normal"/>
        <w:numPr>
          <w:ilvl w:val="0"/>
          <w:numId w:val="2"/>
        </w:numPr>
        <w:spacing w:lineRule="auto" w:line="252" w:before="0" w:after="160"/>
        <w:contextualSpacing/>
        <w:jc w:val="both"/>
        <w:rPr/>
      </w:pPr>
      <w:r>
        <w:rPr>
          <w:b/>
          <w:iCs/>
        </w:rPr>
        <w:t>Статьи</w:t>
      </w:r>
      <w:r>
        <w:rPr>
          <w:bCs/>
          <w:iCs/>
        </w:rPr>
        <w:t>: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  <w:t>Требования к  оформлению научных статей: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Элементы издательского оформления статей включают в себя: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 об авторе;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- сведения о других лицах, участвовавших в подготовке статьи;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заглавие статьи;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подзаголовочные данные;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индекс Универсальной десятичной классификации (УДК);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пристатейные библиографические списки;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библиографические ссылки;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 о продолжении или окончании статьи;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приложение;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примечание;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 о языке текста, с которого переведена статья;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знак охраны авторского права.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Дополнительно может быть приведено резюме.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Форма приведения, последовательность и место расположения элементов издательского оформления статей должны быть единообразными во всех номерах (выпусках) издания.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об авторе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об авторе включают в себя имя автора (инициалы и фамилию; имя; имя, отчество и фамилию; псевдоним).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Дополнительно могут быть приведены сведения об ученом звании, ученой степени, должности, профессии, месте работы автора. Если автор является иностранцем, то дополнительно может быть приведено наименование страны.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Имена соавторов статьи приводят в принятой ими последовательности.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Имя автора выделяют полиграфическими средствами.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об авторе (кроме автора передовой статьи) помещают перед заглавием статьи.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 рецензенте помещают после текста рецензии справа, если в качестве заглавия рецензии используют библиографическую запись на рецензируемое издание.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Сведения об авторе передовой статьи приводят по усмотрению редакции и помещают после текста статьи справа.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Заглавие статьи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Публикация статьи без заглавия не допускается.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В заглавие статьи не включают название раздела, подраздела, цикла, подборки, где статья публикуется.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При публикации статьи частями в нескольких номерах (выпусках) издания заглавие статьи не изменяют.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Заглавие статьи выделяют полиграфическими средствами и помещают перед текстом статьи.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Подзаголовочные данные статьи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Подзаголовочные данные статьи включают в себя: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сведения, поясняющие заглавие статьи;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 о типе статьи;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порядковый номер части статьи;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- библиографическую запись на рецензируемое издание;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- место и дату (число, месяц, год) проведения конференции, совещания, съезда и т.п. (в докладах и сообщениях, тезисах докладов и сообщений, в материалах конференций, совещаний, съездов и т.п).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Подзаголовочные данные помещают после заглавия статьи.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Индекс Универсальной десятичной классификации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Индекс УДК статей (кроме передовых статей), докладов и сообщений, тезисов докладов и сообщений, кратких научных сообщений (писем в редакцию) и рецензий с собственным заглавием помещают перед сведениями об авторах.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Если в качестве заглавия рецензии используют библиографическую запись на рецензируемое издание, индекс УДК помещают перед библиографической записью.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Индекс УДК материалов конференций, совещаний, съездов и т.п. помещают перед заглавием публикуемого материала.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Индекс УДК располагают отдельной строкой слева.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Сведения о других лицах, участвовавших в работе над статьей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Сведения о составителе, других лицах, участвовавших в работе над статьей (переводчиках, лицах, подготовивших материал к публикации, художниках, фотографах и т.п.), содержат слова, определяющие характер проделанной работы, имя лица (инициалы и фамилия; имя; имя, отчество и фамилия; псевдоним).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Перед именем переводчика при словах, определяющих характер проделанной работы, указывают сведения о языке, с которого переведена статья.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Сведения о составителе и других лицах, участвовавших в работе над материалом, помещают после текста публикуемого материала справа.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Резюме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Резюме публикуют на других языках, отличающихся от языка текста статьи.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Резюме помещают после текста статьи, сведений о лицах, участвовавших в подготовке статьи, сведений о языке текста, с которого переведена статья.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Пристатейные библиографические списки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Пристатейные библиографические списки помещают после основного текста статьи.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Библиографическую запись для пристатейных списков, содержащих сведения об использованных или рекомендуемых документах, составляют по ГОСТ 7.1, 7.80.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Библиографическую запись для пристатейных списков, содержащих затекстовые библиографические ссылки, составляют по ГОСТ Р 7.0.5.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Библиографические записи в пристатейных библиографических списках должны быть пронумерованы.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 продолжении или окончании статьи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Сведения о продолжении или окончании статьи указывают при ее публикации частями в нескольких номерах (выпусках) издания в конце каждой части, кроме последней, по форме: "Продолжение (окончание) следует".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На странице с началом каждой последующей части статьи в подстрочном примечании или перед текстом ставят пометку "Продолжение (окончание)" и указывают номер(а) выпуска(ов) издания, в котором(ых) были напечатаны предыдущие части статьи.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При публикации статьи с разрывом в одном номере (выпуске) издания в конце каждой части, кроме последней, ставят пометку "Продолжение (окончание) на с ...".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На странице с началом каждой последующей части статьи, публикуемой в одном номере (выпуске) издания, перед текстом части статьи ставят пометку "Продолжение (окончание). Начало на с. ...".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Приложение к статье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>Приложение к статье публикуют с собственным заглавием. Сведения о статье, к которой относится приложение (имя автора и/или заглавие материала), приводят в подзаголовочных данных приложения, если они не входят в заглавие приложения.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В заглавии или подзаголовочных данных приложения приводят сведения о том, что данная публикация является приложением к основной статье.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>
          <w:bCs/>
        </w:rPr>
      </w:pPr>
      <w:r>
        <w:rPr>
          <w:bCs/>
        </w:rPr>
        <w:t>При наличии двух и более приложений их нумеруют.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>
          <w:bCs/>
        </w:rPr>
        <w:t xml:space="preserve">При оформлении статьи аспирант должен учитывать требования предъявляемые научными изданиями, включенные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/>
        <w:t>Аспирант может принимать участие в следующих конкурсах: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/>
        <w:t xml:space="preserve">Стипендия Президента РФ </w:t>
      </w:r>
      <w:hyperlink r:id="rId2">
        <w:r>
          <w:rPr>
            <w:rStyle w:val="Style14"/>
            <w:color w:val="000000"/>
          </w:rPr>
          <w:t>https://grants.extech.ru/order_stip.php?mlevel=5-5-0-0</w:t>
        </w:r>
      </w:hyperlink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/>
        <w:t xml:space="preserve">Гранты Президента РФ </w:t>
      </w:r>
      <w:hyperlink r:id="rId3">
        <w:r>
          <w:rPr>
            <w:rStyle w:val="Style14"/>
            <w:color w:val="000000"/>
          </w:rPr>
          <w:t>https://grants.extech.ru/docs/index.php?mlevel=4-4-0-0</w:t>
        </w:r>
      </w:hyperlink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/>
        <w:t xml:space="preserve">Стипендия Правительства РФ </w:t>
      </w:r>
      <w:hyperlink r:id="rId4">
        <w:r>
          <w:rPr>
            <w:rStyle w:val="Style14"/>
            <w:color w:val="000000"/>
          </w:rPr>
          <w:t>https://urfu.ru/fileadmin/user_upload /urfu.ru/documents/education/stipendii/prav-rf/Postanovlenie_Pravitelstva_RF _ot_6_aprelja_1995_g._N_309___s_izmenenijami_i_dopolnenijami.pdf</w:t>
        </w:r>
      </w:hyperlink>
    </w:p>
    <w:p>
      <w:pPr>
        <w:pStyle w:val="Normal"/>
        <w:tabs>
          <w:tab w:val="left" w:pos="1582" w:leader="none"/>
        </w:tabs>
        <w:spacing w:before="0" w:after="0"/>
        <w:ind w:firstLine="567"/>
        <w:contextualSpacing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"/>
        <w:numPr>
          <w:ilvl w:val="0"/>
          <w:numId w:val="2"/>
        </w:numPr>
        <w:spacing w:lineRule="auto" w:line="252" w:before="0" w:after="160"/>
        <w:contextualSpacing/>
        <w:jc w:val="both"/>
        <w:rPr/>
      </w:pPr>
      <w:r>
        <w:rPr>
          <w:b/>
          <w:iCs/>
        </w:rPr>
        <w:t>Доклады на конференцию и аспирантский семинар</w:t>
      </w:r>
      <w:r>
        <w:rPr>
          <w:bCs/>
          <w:iCs/>
        </w:rPr>
        <w:t xml:space="preserve">. Аспирантский семинар проводится на кафедре один раз в месяц. Каждый аспирант, согласно графику, готовит доклад по результатам своей работы на период выступления. Преподаватели и другие аспиранты, присутствующие на семинаре, задают вопросы по докладу выступающего. Представление результатов работы один раз в год в виде доклада на аспирантском семинаре является обязательным для всех аспирантов всех годов обучения. </w:t>
      </w:r>
    </w:p>
    <w:p>
      <w:pPr>
        <w:pStyle w:val="Normal"/>
        <w:numPr>
          <w:ilvl w:val="0"/>
          <w:numId w:val="2"/>
        </w:numPr>
        <w:spacing w:lineRule="auto" w:line="252" w:before="0" w:after="160"/>
        <w:contextualSpacing/>
        <w:jc w:val="both"/>
        <w:rPr>
          <w:b/>
          <w:b/>
          <w:i/>
          <w:i/>
        </w:rPr>
      </w:pPr>
      <w:r>
        <w:rPr>
          <w:b/>
          <w:iCs/>
        </w:rPr>
        <w:t>Заявка на участие в конкурсах на получение грантов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ab/>
        <w:t xml:space="preserve">Заявка на финансирование представляет собой письменную просьбу о поддержке (обычно деньгами или оборудованием), с которой обращаются в фонд, корпорацию или другое учреждение, предлагая использовать организацию, опыт и профессионализм сотрудников для работы по решению проблемы в какой-то специальной области. Обычно заявка состоит из 10 или 15 страниц хорошо подготовленного и написанного материала. То, что заявка большая по объему, еще не означает, что она качественная. Заявки подаются на финансирование деятельности не против чего-либо, а для чего-либо. Заявка на финансирование–всегда позитивный инструмент. У позитивных заявок больше шансов получить положительный ответ. 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ab/>
        <w:t xml:space="preserve">Заявка должна выполнять следующие пять функций: 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 xml:space="preserve">1) Заявка представляет программу, которую вы создали. Цель программы–решение реально существующей важной проблемы. Если отсутствует четко определенная проблема, то невозможно предлагать программу по ее решению. В заявке прописываются ваши идеи и пути решения проблем. 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 xml:space="preserve">2) Заявка –это план. В заявке представлен подробный план действий по осуществлению проекта. План должен отражать тему или область вашей заявки. 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3) Заявка –это просьба. Вы запрашиваете финансирование, техническую помощь, оборудование, книги, либо что-нибудь еще. Заявка – это хорошо продуманная просьба.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4) Заявка –орудие убеждения. Заявка –это инструмент, который вы используете для того, чтобы убедить грантодателя в возможности реализации ваших идей, чтобы грантодатель согласился с вами и с вашей программой, и, в конечном итоге, профинансировал ваш проект. Заявкой вы убеждаете грантодателя в том, что вы абсолютно надежны, вселяете в него уверенность в вас и вашем проекте.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5) Заявка - это обещание и обязательство. В заявке вы обещаете решить определенную проблему. Вы также берете на себя обязательство оставаться в рамках предложенного проекта. Ваше обещание и обязательство морального плана, однако, если вы получите финансирование, это обещание и обязательство становятся юридической нормой, и это должно быть четко отражено в вашей заявке. В разных фондах существуют различные требования к написанию заявок, всевозможные приоритеты, сроки подачи заявок и цели. В каждом случае необходимо знать как можно больше о том, что хотят в каждом определенном фонде и постараться дать именно ту информацию, которая требуется.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/>
        <w:t>Аспирант может принимать участие в следующих конкурсах: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/>
        <w:t xml:space="preserve">Стипендия Президента РФ </w:t>
      </w:r>
      <w:hyperlink r:id="rId5">
        <w:r>
          <w:rPr>
            <w:rStyle w:val="Style14"/>
            <w:color w:val="000000"/>
          </w:rPr>
          <w:t>https://grants.extech.ru/order_stip.php?mlevel=5-5-0-0</w:t>
        </w:r>
      </w:hyperlink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/>
        <w:t xml:space="preserve">Гранты Президента РФ </w:t>
      </w:r>
      <w:hyperlink r:id="rId6">
        <w:r>
          <w:rPr>
            <w:rStyle w:val="Style14"/>
            <w:color w:val="000000"/>
          </w:rPr>
          <w:t>https://grants.extech.ru/docs/index.php?mlevel=4-4-0-0</w:t>
        </w:r>
      </w:hyperlink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709"/>
        <w:jc w:val="both"/>
        <w:outlineLvl w:val="1"/>
        <w:rPr/>
      </w:pPr>
      <w:r>
        <w:rPr/>
        <w:t xml:space="preserve">Стипендия Правительства РФ </w:t>
      </w:r>
      <w:hyperlink r:id="rId7">
        <w:r>
          <w:rPr>
            <w:rStyle w:val="Style14"/>
            <w:color w:val="000000"/>
          </w:rPr>
          <w:t>https://urfu.ru/fileadmin/user_upload /urfu.ru/documents/education/stipendii/prav-rf/Postanovlenie_Pravitelstva_RF _ot_6_aprelja_1995_g._N_309___s_izmenenijami_i_dopolnenijami.pdf</w:t>
        </w:r>
      </w:hyperlink>
    </w:p>
    <w:p>
      <w:pPr>
        <w:pStyle w:val="Normal"/>
        <w:tabs>
          <w:tab w:val="left" w:pos="1582" w:leader="none"/>
        </w:tabs>
        <w:ind w:firstLine="567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  <w:t>5.4. Методические материалы, определяющие процедуры оценивания знаний, умений, навыков и (или) опыта деятельности</w:t>
      </w:r>
    </w:p>
    <w:p>
      <w:pPr>
        <w:pStyle w:val="Normal"/>
        <w:ind w:firstLine="567"/>
        <w:jc w:val="both"/>
        <w:rPr/>
      </w:pPr>
      <w:r>
        <w:rPr/>
        <w:t xml:space="preserve">Промежуточная аттестация по НИД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>
      <w:pPr>
        <w:pStyle w:val="Normal"/>
        <w:widowControl w:val="false"/>
        <w:tabs>
          <w:tab w:val="left" w:pos="993" w:leader="none"/>
        </w:tabs>
        <w:ind w:firstLine="709"/>
        <w:jc w:val="both"/>
        <w:rPr/>
      </w:pPr>
      <w:r>
        <w:rPr/>
        <w:t>Научно-исследовательская работа аспиранта проводится под руководством научного руководителя, как в аудиторной, так и во внеаудиторной формах. НИД является систематическим и неотъемлемым элементом всего учебного процесса и направлена на выполнение исследовательских задач в соответствии с согласованным с научным руководителем и утвержденным на кафедре индивидуальным планом работы аспиранта. НИД предусматривает разработку концепции исследования, получение консультаций у руководителя по формулированию основных параметров научной работы: проблема исследования, его цели, задачи, методы и методики исследования, территориальные и хронологические рамки, научная и практическая значимость исследования.</w:t>
      </w:r>
    </w:p>
    <w:p>
      <w:pPr>
        <w:pStyle w:val="Normal"/>
        <w:ind w:firstLine="709"/>
        <w:jc w:val="both"/>
        <w:rPr/>
      </w:pPr>
      <w:r>
        <w:rPr>
          <w:lang w:eastAsia="en-US"/>
        </w:rPr>
        <w:t xml:space="preserve">Кроме этого, проводиться анализ и описание степени разработанности научной проблемы, анализируются исторические источники по проблеме исследования, проводиться обработка данных, анализ и конкретизация результатов. Апробация результатов исследования осуществляется в ходе публичного представления результатов научно-исследовательской деятельности на научных конференциях, семинарах, научных круглых столах. Их результатом, в свою очередь, должны быть публикации в материалах сборников научных мероприятий, а также в научных периодических изданиях, рекомендованных ВАК при Минобрнауки РФ (не менее 3-х публикаций за весь период обучения) по теме исследования. </w:t>
      </w:r>
    </w:p>
    <w:p>
      <w:pPr>
        <w:pStyle w:val="Normal"/>
        <w:widowControl w:val="false"/>
        <w:tabs>
          <w:tab w:val="left" w:pos="567" w:leader="none"/>
        </w:tabs>
        <w:ind w:firstLine="709"/>
        <w:jc w:val="both"/>
        <w:rPr/>
      </w:pPr>
      <w:r>
        <w:rPr/>
        <w:t>Содержание и структура НИД аспиранта в каждом семестре указывается в индивидуальном плане аспиранта. При составлении индивидуального плана работы аспиранта научный руководитель использует утвержденную программу НИД.  Индивидуальный план разрабатывается научным руководителем аспиранта, утверждается на заседании кафедры и оценивается кафедрой два раза в год в период прохождения промежуточной аттестации. В ходе промежуточной аттестации, аспирант выступает с кратким докладом о проделанной работе. В докладе также отражаются результаты о проделанной работе за соответствующий период, в том числе запланированные НИД и индивидуальным планом.</w:t>
      </w:r>
    </w:p>
    <w:p>
      <w:pPr>
        <w:pStyle w:val="Normal"/>
        <w:widowControl w:val="false"/>
        <w:tabs>
          <w:tab w:val="left" w:pos="567" w:leader="none"/>
        </w:tabs>
        <w:ind w:firstLine="709"/>
        <w:jc w:val="both"/>
        <w:rPr/>
      </w:pPr>
      <w:r>
        <w:rPr/>
        <w:t xml:space="preserve"> </w:t>
      </w:r>
      <w:r>
        <w:rPr/>
        <w:t>Кроме выступления самого аспиранта, ему могут задавать конкретизирующие вопросы или рекомендации члены кафедры. Зачет по НИД выставляется по результатам защиты отчета за соответствующий период на заседании кафедры с участием научного руководителя, преподавателей кафедры и аспиранта. Результаты НИД фиксируются в индивидуальном плане работы аспиранта и зачетно-экзаменационной ведомости</w:t>
      </w:r>
      <w:r>
        <w:rPr>
          <w:color w:val="000000"/>
        </w:rPr>
        <w:t xml:space="preserve">. </w:t>
      </w:r>
    </w:p>
    <w:p>
      <w:pPr>
        <w:pStyle w:val="Normal"/>
        <w:tabs>
          <w:tab w:val="left" w:pos="1582" w:leader="none"/>
        </w:tabs>
        <w:ind w:firstLine="567"/>
        <w:jc w:val="both"/>
        <w:rPr/>
      </w:pPr>
      <w:r>
        <w:rPr/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НИД, к государственной итоговой аттестации не допускаются.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НИД включает в себя следующие основные этапы: </w:t>
      </w:r>
    </w:p>
    <w:p>
      <w:pPr>
        <w:pStyle w:val="Style33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Подготовительный этап. Инструктаж по общим вопросам, составление плана работы аспиранта на учебный год. Работа аспирантов в период научно-исследовательской деятельности организуется в соответствии с логикой работы над научно-квалификационной работой (диссертацией). </w:t>
      </w:r>
    </w:p>
    <w:p>
      <w:pPr>
        <w:pStyle w:val="Style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Научно-исследовательский этап. Этот период включает в себя следующие виды деятельности:</w:t>
      </w:r>
    </w:p>
    <w:p>
      <w:pPr>
        <w:pStyle w:val="Style33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определение темы научно-квалификационной работы (диссертации); </w:t>
      </w:r>
    </w:p>
    <w:p>
      <w:pPr>
        <w:pStyle w:val="Style33"/>
        <w:ind w:firstLine="567"/>
        <w:jc w:val="both"/>
        <w:rPr/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определение цели, объекта и предмета исследования; </w:t>
      </w:r>
    </w:p>
    <w:p>
      <w:pPr>
        <w:pStyle w:val="Style33"/>
        <w:ind w:firstLine="567"/>
        <w:jc w:val="both"/>
        <w:rPr/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определение задач исследования в соответствии с поставленной целью; </w:t>
      </w:r>
    </w:p>
    <w:p>
      <w:pPr>
        <w:pStyle w:val="Style33"/>
        <w:ind w:firstLine="567"/>
        <w:jc w:val="both"/>
        <w:rPr/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формулирование научной новизны, актуальности, теоретической и практической значимости исследования; </w:t>
      </w:r>
    </w:p>
    <w:p>
      <w:pPr>
        <w:pStyle w:val="Style33"/>
        <w:ind w:firstLine="567"/>
        <w:jc w:val="both"/>
        <w:rPr/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составление плана научно-исследовательской деятельности и выполнения научно-квалификационной работы (диссертации); </w:t>
      </w:r>
    </w:p>
    <w:p>
      <w:pPr>
        <w:pStyle w:val="Style33"/>
        <w:ind w:firstLine="567"/>
        <w:jc w:val="both"/>
        <w:rPr/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сбор и анализ информации, обзор литературных источников, в том числе статей в реферируемых и реферативных журналах, монографий, государственных стандартов, отчетов по научно-исследовательской работе, теоретических и технических публикаций, использование электронно-библиотечных систем, специализированных баз данных по теме научного исследования; </w:t>
      </w:r>
    </w:p>
    <w:p>
      <w:pPr>
        <w:pStyle w:val="Style33"/>
        <w:ind w:firstLine="567"/>
        <w:jc w:val="both"/>
        <w:rPr/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определение и разработка методики и методологии проведения исследований, выбор параметров и переменных, контролируемых при экспериментальных исследованиях, выбор критериев оценки эффективности исследуемого объекта; </w:t>
      </w:r>
    </w:p>
    <w:p>
      <w:pPr>
        <w:pStyle w:val="Style33"/>
        <w:ind w:firstLine="567"/>
        <w:jc w:val="both"/>
        <w:rPr/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выбор методов и методик анализа; </w:t>
      </w:r>
    </w:p>
    <w:p>
      <w:pPr>
        <w:pStyle w:val="Style33"/>
        <w:ind w:firstLine="567"/>
        <w:jc w:val="both"/>
        <w:rPr/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проведение теоретических и экспериментальных исследований; </w:t>
      </w:r>
    </w:p>
    <w:p>
      <w:pPr>
        <w:pStyle w:val="Style33"/>
        <w:ind w:firstLine="567"/>
        <w:jc w:val="both"/>
        <w:rPr/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обработка экспериментальных данных, в том числе с использованием статистических методов и информационных технологий, обсуждение результатов, в том числе оценка степени влияния различных внешних факторов на получаемые результаты и оценка достоверности получаемых результатов; </w:t>
      </w:r>
    </w:p>
    <w:p>
      <w:pPr>
        <w:pStyle w:val="Style33"/>
        <w:ind w:firstLine="567"/>
        <w:jc w:val="both"/>
        <w:rPr/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подготовка научных публикаций по результатам проведенных исследований, в том числе статей и докладов для журналов, конференций, семинаров: к научным публикациям относятся изданные произведения, опубликованные издательствами в печатном виде или на электронных носителях, имеющие номер ISBN или ISSN, редактора и установленный тираж: публикации в журналах или изданиях из Перечня российских рецензируемых научных журналов, в которых должны быть опубликованы основные научные результаты диссертации на соискание ученых степеней доктора и кандидата наук, утвержденного ВАК Минобрнауки России; публикации в рецензируемых научных журналах, имеющих импакт-фактор по РИНЦ; главы и статьи в научных монографиях; патенты на изобретения, патенты (свидетельства) на полезную модель; работы, опубликованные в материалах всесоюзных, всероссийских и международных конференций и симпозиумов. </w:t>
      </w:r>
    </w:p>
    <w:p>
      <w:pPr>
        <w:pStyle w:val="Style33"/>
        <w:ind w:firstLine="567"/>
        <w:jc w:val="both"/>
        <w:rPr/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выступления с докладами на научных конференциях, семинарах, конгрессах; </w:t>
      </w:r>
    </w:p>
    <w:p>
      <w:pPr>
        <w:pStyle w:val="Style33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подготовка отдельных разделов и текста научно-квалификационной работы (диссертации);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Times New Roman" w:ascii="Times New Roman" w:hAnsi="Times New Roman"/>
          <w:sz w:val="24"/>
          <w:szCs w:val="24"/>
        </w:rPr>
        <w:t xml:space="preserve"> другие виды деятельности. </w:t>
      </w:r>
    </w:p>
    <w:p>
      <w:pPr>
        <w:pStyle w:val="Style33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Анализ и оформление результатов научно-исследовательской деятельности. На этом этапе оформляются результаты научно-исследовательской деятельности и осуществляется презентация результатов исследования: проводится общий анализ теоретико-экспериментальных исследований, сопоставление экспериментов с теорией, анализ расхождений, проведение дополнительных экспериментов и их анализ до тех пор, пока не будет достигнута цель исследования, переформулирование предварительной гипотезы в утверждение - научный результат проведенного исследования, формулирование научных выводов, подготовка итогового текста научно-квалификационной работы (диссертации), рецензирование, составление научного доклада, корректировка рукописи. </w:t>
      </w:r>
    </w:p>
    <w:p>
      <w:pPr>
        <w:pStyle w:val="Style33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Итогом НИД аспиранта является представление научно-квалификационной работы (диссертации) на выпускающую кафедру не позднее, чем за два месяца до начала государственной итоговой аттестации для рецензирования и назначения даты предварительного рассмотрения научно-квалификационной работы (диссертации) на заседании кафедры (предзащита). </w:t>
      </w:r>
    </w:p>
    <w:p>
      <w:pPr>
        <w:pStyle w:val="Style33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Подготовка текста научно-квалификационной работы (диссертации) осуществляется в течение всего срока обучения в аспирантуре. Научно-квалификационная работа (диссертация) должна соответствовать критериям и требованиям Постановления Правительства РФ от 24.09.2013 г. № 842 «О порядке присуждения ученых степеней» и ГОСТ Р 7.0.11-2011 «Диссертация и автореферат диссертации. Структура и правила оформления», утвержденного приказом Росстандарта от 13.12.2011 № 811-СТ. </w:t>
      </w:r>
    </w:p>
    <w:p>
      <w:pPr>
        <w:pStyle w:val="Style33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Текущий контроль успеваемости по НИД и подготовке НКР (диссертации) осуществляется в форме собеседования с научным руководителем, которое проводится по итогам выполнения каждого задания и (или) каждого этапа работы, указанного в индивидуальном учебном плане работы аспиранта.</w:t>
      </w:r>
    </w:p>
    <w:p>
      <w:pPr>
        <w:pStyle w:val="Style33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Промежуточная аттестация (контроль) НИД осуществляется на основании выполнения индивидуального учебного плана работы аспирантом в виде зачета («зачтено», «не зачтено»).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rFonts w:ascii="Times New Roman" w:hAnsi="Times New Roman" w:cs="Times New Roman"/>
          <w:b/>
          <w:b/>
          <w:i/>
          <w:i/>
          <w:spacing w:val="2"/>
          <w:sz w:val="24"/>
          <w:szCs w:val="24"/>
        </w:rPr>
      </w:pPr>
      <w:r>
        <w:rPr>
          <w:rFonts w:cs="Times New Roman"/>
          <w:b/>
          <w:i/>
          <w:spacing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i/>
          <w:i/>
          <w:spacing w:val="2"/>
        </w:rPr>
      </w:pPr>
      <w:r>
        <w:rPr>
          <w:i/>
          <w:spacing w:val="2"/>
        </w:rPr>
      </w:r>
    </w:p>
    <w:p>
      <w:pPr>
        <w:pStyle w:val="Normal"/>
        <w:jc w:val="center"/>
        <w:rPr>
          <w:b/>
          <w:b/>
          <w:bCs/>
          <w:i/>
          <w:i/>
          <w:spacing w:val="2"/>
        </w:rPr>
      </w:pPr>
      <w:r>
        <w:rPr>
          <w:b/>
          <w:bCs/>
          <w:i/>
          <w:spacing w:val="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6. УЧЕБНО-МЕТОДИЧЕСКОЕ И ИНФОРМАЦИОННОЕ ОБЕСПЕЧЕНИЕ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НАУЧНО-ИССЛЕДОВАТЕЛЬСКОЙ ДЕЯТЕЛЬНОСТИ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right" w:pos="9639" w:leader="underscore"/>
        </w:tabs>
        <w:ind w:firstLine="567"/>
        <w:jc w:val="both"/>
        <w:outlineLvl w:val="1"/>
        <w:rPr/>
      </w:pPr>
      <w:r>
        <w:rPr>
          <w:b/>
          <w:bCs/>
        </w:rPr>
        <w:t xml:space="preserve">а) Основная литература: </w:t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ind w:left="360" w:hanging="0"/>
        <w:jc w:val="both"/>
        <w:outlineLvl w:val="2"/>
        <w:rPr/>
      </w:pPr>
      <w:r>
        <w:rPr>
          <w:rFonts w:ascii="Liberation Serif" w:hAnsi="Liberation Serif"/>
          <w:b w:val="false"/>
          <w:bCs w:val="false"/>
          <w:sz w:val="24"/>
          <w:szCs w:val="24"/>
        </w:rPr>
        <w:t>1. Мокий М.С. Методология научных исследований: учебник. М. : Юрайт, 2015. 255 с. (10 экз.).</w:t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ind w:left="360" w:hanging="0"/>
        <w:jc w:val="both"/>
        <w:outlineLvl w:val="2"/>
        <w:rPr/>
      </w:pPr>
      <w:r>
        <w:rPr>
          <w:rStyle w:val="Style14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u w:val="none"/>
        </w:rPr>
        <w:t xml:space="preserve">2. </w:t>
      </w:r>
      <w:r>
        <w:rPr>
          <w:rStyle w:val="Style14"/>
          <w:rFonts w:cs="LatoWeb;Times New Roman" w:ascii="Liberation Serif" w:hAnsi="Liberation Serif"/>
          <w:color w:val="auto"/>
          <w:sz w:val="24"/>
          <w:szCs w:val="24"/>
          <w:u w:val="none"/>
        </w:rPr>
        <w:t>Комлацкий В.И., Логинов С.В., Комлацкий Г.В. Планирование и организация</w:t>
      </w:r>
      <w:r>
        <w:rPr>
          <w:rStyle w:val="Appleconvertedspace"/>
          <w:rFonts w:cs="LatoWeb;Times New Roman" w:ascii="Liberation Serif" w:hAnsi="Liberation Serif"/>
          <w:color w:val="auto"/>
          <w:sz w:val="24"/>
          <w:szCs w:val="24"/>
          <w:u w:val="none"/>
        </w:rPr>
        <w:t xml:space="preserve"> </w:t>
      </w:r>
      <w:r>
        <w:rPr>
          <w:rStyle w:val="Hilight"/>
          <w:rFonts w:cs="LatoWeb;Times New Roman" w:ascii="Liberation Serif" w:hAnsi="Liberation Serif"/>
          <w:color w:val="auto"/>
          <w:sz w:val="24"/>
          <w:szCs w:val="24"/>
          <w:u w:val="none"/>
        </w:rPr>
        <w:t>научных исследований.</w:t>
      </w:r>
      <w:r>
        <w:rPr>
          <w:rStyle w:val="Style14"/>
          <w:rFonts w:cs="LatoWeb;Times New Roman" w:ascii="Liberation Serif" w:hAnsi="Liberation Serif"/>
          <w:color w:val="auto"/>
          <w:sz w:val="24"/>
          <w:szCs w:val="24"/>
          <w:u w:val="none"/>
        </w:rPr>
        <w:t>Ростовн/Д.: Феникс, 2014. URL:</w:t>
      </w:r>
      <w:hyperlink r:id="rId8">
        <w:r>
          <w:rPr>
            <w:rStyle w:val="Style14"/>
            <w:rFonts w:cs="LatoWeb;Times New Roman" w:ascii="Liberation Serif" w:hAnsi="Liberation Serif"/>
            <w:color w:val="auto"/>
            <w:sz w:val="24"/>
            <w:szCs w:val="24"/>
            <w:u w:val="none"/>
          </w:rPr>
          <w:t>http://www.studentlibrary.ru/book/ISBN9785222218402.html</w:t>
        </w:r>
      </w:hyperlink>
      <w:r>
        <w:rPr>
          <w:rFonts w:cs="LatoWeb;Times New Roman" w:ascii="Liberation Serif" w:hAnsi="Liberation Serif"/>
          <w:color w:val="auto"/>
          <w:sz w:val="24"/>
          <w:szCs w:val="24"/>
          <w:u w:val="none"/>
          <w:shd w:fill="auto" w:val="clear"/>
        </w:rPr>
        <w:t xml:space="preserve"> </w:t>
      </w:r>
      <w:r>
        <w:rPr>
          <w:rStyle w:val="Style14"/>
          <w:rFonts w:cs="LatoWeb;Times New Roman" w:ascii="Liberation Serif" w:hAnsi="Liberation Serif"/>
          <w:color w:val="auto"/>
          <w:sz w:val="24"/>
          <w:szCs w:val="24"/>
          <w:u w:val="none"/>
        </w:rPr>
        <w:t>(ЭБС «Консультант студента»)</w:t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ind w:left="360" w:hanging="0"/>
        <w:jc w:val="both"/>
        <w:outlineLvl w:val="2"/>
        <w:rPr/>
      </w:pPr>
      <w:r>
        <w:rPr>
          <w:rStyle w:val="Style14"/>
          <w:rFonts w:cs="LatoWeb;Times New Roman" w:ascii="Liberation Serif" w:hAnsi="Liberation Serif"/>
          <w:color w:val="auto"/>
          <w:spacing w:val="2"/>
          <w:sz w:val="24"/>
          <w:szCs w:val="24"/>
          <w:u w:val="none"/>
        </w:rPr>
        <w:t xml:space="preserve">3. </w:t>
      </w:r>
      <w:r>
        <w:rPr>
          <w:rFonts w:cs="Times New Roman"/>
          <w:color w:val="auto"/>
          <w:spacing w:val="2"/>
          <w:sz w:val="24"/>
          <w:szCs w:val="24"/>
        </w:rPr>
        <w:t>Даниленко О.В.</w:t>
      </w:r>
      <w:r>
        <w:rPr>
          <w:rFonts w:cs="LatoWeb;Times New Roman" w:ascii="Liberation Serif" w:hAnsi="Liberation Serif"/>
          <w:color w:val="auto"/>
          <w:sz w:val="24"/>
          <w:szCs w:val="24"/>
        </w:rPr>
        <w:t xml:space="preserve"> </w:t>
      </w:r>
      <w:r>
        <w:rPr>
          <w:rFonts w:cs="Times New Roman"/>
          <w:spacing w:val="2"/>
          <w:sz w:val="24"/>
          <w:szCs w:val="24"/>
        </w:rPr>
        <w:t xml:space="preserve">Теоретико-методологические аспекты подготовки и защиты научно- исследовательской работы   - М. : ФЛИНТА, 2016. URL: </w:t>
      </w:r>
      <w:hyperlink r:id="rId9">
        <w:r>
          <w:rPr>
            <w:rStyle w:val="Style14"/>
            <w:rFonts w:cs="Times New Roman"/>
            <w:spacing w:val="2"/>
            <w:sz w:val="24"/>
            <w:szCs w:val="24"/>
          </w:rPr>
          <w:t>http://www.studentlibrary.ru/book/ISBN9785976527119.html</w:t>
        </w:r>
      </w:hyperlink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</w:rPr>
        <w:t>(ЭБС «Консультант студента»).</w:t>
      </w:r>
    </w:p>
    <w:p>
      <w:pPr>
        <w:pStyle w:val="Style26"/>
        <w:numPr>
          <w:ilvl w:val="0"/>
          <w:numId w:val="0"/>
        </w:numPr>
        <w:tabs>
          <w:tab w:val="left" w:pos="993" w:leader="none"/>
        </w:tabs>
        <w:spacing w:lineRule="auto" w:line="240" w:before="0" w:after="0"/>
        <w:ind w:left="360" w:hanging="0"/>
        <w:contextualSpacing/>
        <w:jc w:val="both"/>
        <w:rPr/>
      </w:pPr>
      <w:r>
        <w:rPr>
          <w:rFonts w:cs="Times New Roman"/>
          <w:spacing w:val="2"/>
          <w:sz w:val="24"/>
          <w:szCs w:val="24"/>
        </w:rPr>
        <w:t xml:space="preserve">4.Кравцова Е.Д Логика и методология научных исследований: учебное пособие.  Красноярск.: СФУ, 2014. - </w:t>
      </w:r>
      <w:hyperlink r:id="rId10">
        <w:r>
          <w:rPr>
            <w:rStyle w:val="Style14"/>
            <w:rFonts w:cs="Times New Roman"/>
            <w:spacing w:val="2"/>
            <w:sz w:val="24"/>
            <w:szCs w:val="24"/>
          </w:rPr>
          <w:t>http://www.studentlibrary.ru/book/ISBN9785763829464.html</w:t>
        </w:r>
      </w:hyperlink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</w:rPr>
        <w:t>(ЭБС «Консультант студента»).</w:t>
      </w:r>
    </w:p>
    <w:p>
      <w:pPr>
        <w:pStyle w:val="Style26"/>
        <w:numPr>
          <w:ilvl w:val="0"/>
          <w:numId w:val="0"/>
        </w:numPr>
        <w:shd w:val="clear" w:color="auto" w:fill="FFFFFF"/>
        <w:tabs>
          <w:tab w:val="left" w:pos="993" w:leader="none"/>
        </w:tabs>
        <w:spacing w:lineRule="auto" w:line="240" w:before="0" w:after="0"/>
        <w:ind w:left="360" w:hanging="0"/>
        <w:contextualSpacing/>
        <w:jc w:val="both"/>
        <w:rPr/>
      </w:pPr>
      <w:r>
        <w:rPr>
          <w:rFonts w:cs="Times New Roman"/>
          <w:b w:val="false"/>
          <w:bCs w:val="false"/>
          <w:color w:val="auto"/>
          <w:spacing w:val="2"/>
          <w:sz w:val="24"/>
          <w:szCs w:val="24"/>
        </w:rPr>
        <w:t xml:space="preserve">5. Сафронова Т. Н. Основы научных исследований: учебное пособие. Красноярск. : СФУ, 2016. - </w:t>
      </w:r>
      <w:hyperlink r:id="rId11">
        <w:r>
          <w:rPr>
            <w:rStyle w:val="Style14"/>
            <w:rFonts w:cs="Times New Roman"/>
            <w:b w:val="false"/>
            <w:bCs w:val="false"/>
            <w:spacing w:val="2"/>
            <w:sz w:val="24"/>
            <w:szCs w:val="24"/>
          </w:rPr>
          <w:t>http://www.studentlibrary.ru/book/ISBN9785763834284.html</w:t>
        </w:r>
      </w:hyperlink>
      <w:r>
        <w:rPr>
          <w:rFonts w:cs="Times New Roman"/>
          <w:b w:val="false"/>
          <w:bCs w:val="false"/>
          <w:color w:val="auto"/>
          <w:spacing w:val="2"/>
          <w:sz w:val="24"/>
          <w:szCs w:val="24"/>
        </w:rPr>
        <w:t xml:space="preserve"> (ЭБС «Консультант студента»).</w:t>
      </w:r>
    </w:p>
    <w:p>
      <w:pPr>
        <w:pStyle w:val="Style26"/>
        <w:numPr>
          <w:ilvl w:val="0"/>
          <w:numId w:val="0"/>
        </w:numPr>
        <w:tabs>
          <w:tab w:val="left" w:pos="993" w:leader="none"/>
        </w:tabs>
        <w:spacing w:lineRule="auto" w:line="240" w:before="0" w:after="0"/>
        <w:ind w:left="360" w:hanging="0"/>
        <w:contextualSpacing/>
        <w:jc w:val="both"/>
        <w:rPr/>
      </w:pPr>
      <w:r>
        <w:rPr>
          <w:rFonts w:cs="Times New Roman"/>
          <w:color w:val="333333"/>
          <w:spacing w:val="2"/>
          <w:sz w:val="24"/>
          <w:szCs w:val="24"/>
          <w:highlight w:val="white"/>
        </w:rPr>
        <w:t xml:space="preserve">6. Андреев Г.И., Барвиненко, В.В., Верба В.С., Тарасов, А.К., Тихомиров В.А. Основы научной работы и методология диссертационного исследования. М.: Финансы и статистика, 2012. URL : </w:t>
      </w:r>
      <w:hyperlink r:id="rId12">
        <w:r>
          <w:rPr>
            <w:rStyle w:val="Style14"/>
            <w:rFonts w:cs="Times New Roman"/>
            <w:spacing w:val="2"/>
            <w:sz w:val="24"/>
            <w:szCs w:val="24"/>
            <w:highlight w:val="white"/>
          </w:rPr>
          <w:t>http://www.studentlibrary.ru/book/ISBN9785279035274.htm</w:t>
        </w:r>
      </w:hyperlink>
      <w:r>
        <w:rPr>
          <w:rFonts w:cs="Times New Roman"/>
          <w:color w:val="333333"/>
          <w:spacing w:val="2"/>
          <w:sz w:val="24"/>
          <w:szCs w:val="24"/>
          <w:highlight w:val="white"/>
        </w:rPr>
        <w:t xml:space="preserve"> </w:t>
      </w:r>
      <w:r>
        <w:rPr>
          <w:rFonts w:cs="Times New Roman"/>
          <w:color w:val="333333"/>
          <w:sz w:val="23"/>
          <w:szCs w:val="23"/>
          <w:highlight w:val="white"/>
        </w:rPr>
        <w:t>(ЭБС «Консультант студента»).</w:t>
      </w:r>
    </w:p>
    <w:p>
      <w:pPr>
        <w:pStyle w:val="Style26"/>
        <w:tabs>
          <w:tab w:val="left" w:pos="993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pacing w:val="2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pacing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993" w:leader="none"/>
          <w:tab w:val="right" w:pos="9639" w:leader="underscore"/>
        </w:tabs>
        <w:ind w:firstLine="567"/>
        <w:jc w:val="both"/>
        <w:outlineLvl w:val="1"/>
        <w:rPr/>
      </w:pPr>
      <w:r>
        <w:rPr>
          <w:rFonts w:ascii="Liberation Serif" w:hAnsi="Liberation Serif"/>
          <w:b/>
          <w:bCs/>
          <w:color w:val="auto"/>
          <w:szCs w:val="24"/>
        </w:rPr>
        <w:t xml:space="preserve">б) Дополнительная литература: </w:t>
      </w:r>
    </w:p>
    <w:p>
      <w:pPr>
        <w:pStyle w:val="14"/>
        <w:shd w:val="clear" w:color="auto" w:fill="FFFFFF"/>
        <w:tabs>
          <w:tab w:val="left" w:pos="480" w:leader="none"/>
          <w:tab w:val="left" w:pos="1134" w:leader="none"/>
        </w:tabs>
        <w:jc w:val="both"/>
        <w:rPr/>
      </w:pPr>
      <w:r>
        <w:rPr>
          <w:rFonts w:ascii="Liberation Serif" w:hAnsi="Liberation Serif"/>
          <w:b w:val="false"/>
          <w:bCs w:val="false"/>
          <w:color w:val="auto"/>
          <w:szCs w:val="24"/>
        </w:rPr>
        <w:t>1.Гершензон В.Е., Смирнова Е.В., Элиас В.В. Информационные технологии в управлении качеством среды обитания: учебное пособие. М.: Изд. центр "Академия", 2003. – 288 с. (12 экз.)</w:t>
      </w:r>
    </w:p>
    <w:p>
      <w:pPr>
        <w:pStyle w:val="Normal"/>
        <w:tabs>
          <w:tab w:val="left" w:pos="426" w:leader="none"/>
          <w:tab w:val="right" w:pos="9639" w:leader="underscore"/>
        </w:tabs>
        <w:jc w:val="both"/>
        <w:rPr/>
      </w:pPr>
      <w:r>
        <w:rPr/>
        <w:t>2</w:t>
      </w:r>
      <w:r>
        <w:rPr>
          <w:szCs w:val="24"/>
        </w:rPr>
        <w:t>.</w:t>
      </w:r>
      <w:r>
        <w:rPr>
          <w:b w:val="false"/>
          <w:bCs w:val="false"/>
          <w:color w:val="auto"/>
          <w:szCs w:val="24"/>
          <w:lang w:eastAsia="ko-KR"/>
        </w:rPr>
        <w:t>Гончаренко Л.П. Управление безопасностью : учебное пособие. - М. : КНОРУС, 2005. - 272 с. (1 экз).</w:t>
      </w:r>
    </w:p>
    <w:p>
      <w:pPr>
        <w:pStyle w:val="Normal"/>
        <w:widowControl/>
        <w:shd w:val="clear" w:color="auto" w:fill="FFFFFF"/>
        <w:tabs>
          <w:tab w:val="left" w:pos="480" w:leader="none"/>
          <w:tab w:val="left" w:pos="1134" w:leader="none"/>
        </w:tabs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>3.</w:t>
      </w:r>
      <w:r>
        <w:rPr>
          <w:rFonts w:cs="Times New Roman"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eastAsia="ko-KR"/>
        </w:rPr>
        <w:t xml:space="preserve">Голицын А.Н. Промышленная экология и мониторинг загрязнения природной среды: учебник . - М. : Оникс, 2007. - 336 с. (1 экз). </w:t>
      </w:r>
    </w:p>
    <w:p>
      <w:pPr>
        <w:pStyle w:val="14"/>
        <w:widowControl/>
        <w:shd w:val="clear" w:color="auto" w:fill="FFFFFF"/>
        <w:tabs>
          <w:tab w:val="left" w:pos="480" w:leader="none"/>
          <w:tab w:val="left" w:pos="1134" w:leader="none"/>
        </w:tabs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eastAsia="ko-KR"/>
        </w:rPr>
        <w:t>4. Репин Ю.В. Безопасность и защита человека в чрезвычайных ситуациях: учебное пособие. М. : Дрофа, 2005. - 191 с. -(1экз).</w:t>
      </w:r>
    </w:p>
    <w:p>
      <w:pPr>
        <w:pStyle w:val="Style26"/>
        <w:numPr>
          <w:ilvl w:val="0"/>
          <w:numId w:val="0"/>
        </w:numPr>
        <w:tabs>
          <w:tab w:val="left" w:pos="993" w:leader="none"/>
        </w:tabs>
        <w:spacing w:lineRule="auto" w:line="240" w:before="0" w:after="0"/>
        <w:ind w:left="720" w:hanging="0"/>
        <w:contextualSpacing/>
        <w:jc w:val="both"/>
        <w:rPr/>
      </w:pPr>
      <w:r>
        <w:rPr>
          <w:rStyle w:val="Style14"/>
          <w:rFonts w:cs="LatoWeb;Times New Roman" w:ascii="Liberation Serif" w:hAnsi="Liberation Serif"/>
          <w:color w:val="auto"/>
          <w:sz w:val="24"/>
          <w:szCs w:val="24"/>
          <w:u w:val="none"/>
        </w:rPr>
        <w:t>5. Сольницев Р.И., Коршунов Г.И. Системы</w:t>
      </w:r>
      <w:r>
        <w:rPr>
          <w:rStyle w:val="Appleconvertedspace"/>
          <w:rFonts w:cs="LatoWeb;Times New Roman" w:ascii="Liberation Serif" w:hAnsi="Liberation Serif"/>
          <w:color w:val="auto"/>
          <w:sz w:val="24"/>
          <w:szCs w:val="24"/>
          <w:u w:val="none"/>
        </w:rPr>
        <w:t xml:space="preserve"> </w:t>
      </w:r>
      <w:r>
        <w:rPr>
          <w:rStyle w:val="Hilight"/>
          <w:rFonts w:cs="LatoWeb;Times New Roman" w:ascii="Liberation Serif" w:hAnsi="Liberation Serif"/>
          <w:color w:val="auto"/>
          <w:sz w:val="24"/>
          <w:szCs w:val="24"/>
          <w:u w:val="none"/>
        </w:rPr>
        <w:t>управления</w:t>
      </w:r>
      <w:r>
        <w:rPr>
          <w:rStyle w:val="Appleconvertedspace"/>
          <w:rFonts w:cs="LatoWeb;Times New Roman" w:ascii="Liberation Serif" w:hAnsi="Liberation Serif"/>
          <w:color w:val="auto"/>
          <w:sz w:val="24"/>
          <w:szCs w:val="24"/>
          <w:u w:val="none"/>
        </w:rPr>
        <w:t xml:space="preserve"> «</w:t>
      </w:r>
      <w:r>
        <w:rPr>
          <w:rStyle w:val="Style14"/>
          <w:rFonts w:cs="LatoWeb;Times New Roman" w:ascii="Liberation Serif" w:hAnsi="Liberation Serif"/>
          <w:color w:val="auto"/>
          <w:sz w:val="24"/>
          <w:szCs w:val="24"/>
          <w:u w:val="none"/>
        </w:rPr>
        <w:t>природа-техногеника».СПб.: Политехника, 2013.URL:</w:t>
      </w:r>
      <w:hyperlink r:id="rId13">
        <w:r>
          <w:rPr>
            <w:rStyle w:val="Style14"/>
            <w:rFonts w:cs="LatoWeb;Times New Roman" w:ascii="Liberation Serif" w:hAnsi="Liberation Serif"/>
            <w:sz w:val="24"/>
            <w:szCs w:val="24"/>
            <w:highlight w:val="white"/>
          </w:rPr>
          <w:t>http://www.studentlibrary.ru/book/ISBN9785732510133.html</w:t>
        </w:r>
      </w:hyperlink>
      <w:r>
        <w:rPr>
          <w:rStyle w:val="Style14"/>
          <w:rFonts w:cs="LatoWeb;Times New Roman" w:ascii="Liberation Serif" w:hAnsi="Liberation Serif"/>
          <w:sz w:val="24"/>
          <w:szCs w:val="24"/>
          <w:highlight w:val="white"/>
        </w:rPr>
        <w:t xml:space="preserve"> </w:t>
      </w:r>
      <w:r>
        <w:rPr>
          <w:rStyle w:val="Style14"/>
          <w:rFonts w:cs="LatoWeb;Times New Roman" w:ascii="Liberation Serif" w:hAnsi="Liberation Serif"/>
          <w:color w:val="auto"/>
          <w:sz w:val="24"/>
          <w:szCs w:val="24"/>
        </w:rPr>
        <w:t xml:space="preserve">ЭБС </w:t>
      </w:r>
      <w:r>
        <w:rPr>
          <w:rStyle w:val="Style14"/>
          <w:rFonts w:cs="LatoWeb;Times New Roman" w:ascii="Liberation Serif" w:hAnsi="Liberation Serif"/>
          <w:color w:val="auto"/>
          <w:sz w:val="24"/>
          <w:szCs w:val="24"/>
          <w:u w:val="none"/>
        </w:rPr>
        <w:t>«Консультант студента»).</w:t>
      </w:r>
    </w:p>
    <w:p>
      <w:pPr>
        <w:pStyle w:val="Normal"/>
        <w:widowControl/>
        <w:shd w:val="clear" w:color="auto" w:fill="FFFFFF"/>
        <w:tabs>
          <w:tab w:val="left" w:pos="480" w:leader="none"/>
          <w:tab w:val="left" w:pos="1134" w:leader="none"/>
        </w:tabs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>6. Илюшов Н. Я. Прогнозирование чрезвычайных ситуаций. Прогнозирование последствий наводнений:  Н. : Новосибирский государственный технический университет, 2019 . URL:</w:t>
      </w:r>
      <w:hyperlink r:id="rId14">
        <w:r>
          <w:rPr>
            <w:rStyle w:val="Style14"/>
            <w:rFonts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lang w:eastAsia="ko-KR"/>
          </w:rPr>
          <w:t>http://www.iprbookshop.ru/98809.html</w:t>
        </w:r>
      </w:hyperlink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 </w:t>
      </w: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(ЭБС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ru-RU"/>
        </w:rPr>
        <w:t>IPRbooks</w:t>
      </w: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>).</w:t>
      </w:r>
    </w:p>
    <w:p>
      <w:pPr>
        <w:pStyle w:val="Normal"/>
        <w:widowControl/>
        <w:shd w:val="clear" w:color="auto" w:fill="FFFFFF"/>
        <w:tabs>
          <w:tab w:val="left" w:pos="480" w:leader="none"/>
          <w:tab w:val="left" w:pos="1134" w:leader="none"/>
        </w:tabs>
        <w:ind w:left="0" w:right="0" w:hanging="0"/>
        <w:jc w:val="both"/>
        <w:rPr/>
      </w:pP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7.Карауш С.А., Надзор и контроль в сфере безопасности. Томск.: Том. гос. архит.-строит. Ун-та, 2019. URL : </w:t>
      </w:r>
      <w:hyperlink r:id="rId15">
        <w:r>
          <w:rPr>
            <w:rStyle w:val="Style14"/>
            <w:rFonts w:cs="LatoWeb;Times New Roman"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lang w:eastAsia="ko-KR"/>
          </w:rPr>
          <w:t>https://www.studentlibrary.ru/book/ISBN9785930578966.html</w:t>
        </w:r>
      </w:hyperlink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 (ЭБС «Консультант студента»).</w:t>
      </w:r>
    </w:p>
    <w:p>
      <w:pPr>
        <w:pStyle w:val="Normal"/>
        <w:widowControl w:val="false"/>
        <w:shd w:val="clear" w:color="auto" w:fill="FFFFFF"/>
        <w:tabs>
          <w:tab w:val="left" w:pos="480" w:leader="none"/>
          <w:tab w:val="left" w:pos="1134" w:leader="none"/>
        </w:tabs>
        <w:ind w:hanging="0"/>
        <w:jc w:val="both"/>
        <w:rPr/>
      </w:pP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8. Андрияшина, Т. В. Устойчивость объектов экономики в чрезвычайных ситуациях. Казань : Казанский национальный исследовательский технологический университет, 2014. URL: </w:t>
      </w:r>
      <w:hyperlink r:id="rId16">
        <w:r>
          <w:rPr>
            <w:rStyle w:val="Style14"/>
            <w:rFonts w:cs="Times New Roman"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lang w:eastAsia="ko-KR"/>
          </w:rPr>
          <w:t>http://www.iprbookshop.ru/63520.html</w:t>
        </w:r>
      </w:hyperlink>
      <w:r>
        <w:rPr>
          <w:rFonts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 (</w:t>
      </w: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>ЭБС IPR BOOKS).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993" w:leader="none"/>
          <w:tab w:val="right" w:pos="9639" w:leader="underscore"/>
        </w:tabs>
        <w:ind w:firstLine="567"/>
        <w:jc w:val="both"/>
        <w:outlineLvl w:val="1"/>
        <w:rPr/>
      </w:pPr>
      <w:r>
        <w:rPr>
          <w:rFonts w:ascii="Liberation Serif" w:hAnsi="Liberation Serif"/>
          <w:b/>
          <w:bCs/>
          <w:color w:val="auto"/>
          <w:szCs w:val="24"/>
        </w:rPr>
        <w:t xml:space="preserve">в) Перечень ресурсов информационно-телекоммуникационной сети «Интернет», необходимый для </w:t>
      </w:r>
      <w:r>
        <w:rPr>
          <w:rFonts w:ascii="Liberation Serif" w:hAnsi="Liberation Serif"/>
          <w:b/>
          <w:bCs w:val="false"/>
          <w:color w:val="auto"/>
          <w:szCs w:val="24"/>
        </w:rPr>
        <w:t>осуществления</w:t>
      </w:r>
      <w:r>
        <w:rPr>
          <w:rFonts w:ascii="Liberation Serif" w:hAnsi="Liberation Serif"/>
          <w:b/>
          <w:bCs/>
          <w:color w:val="auto"/>
          <w:szCs w:val="24"/>
        </w:rPr>
        <w:t xml:space="preserve"> НИД)</w:t>
      </w:r>
    </w:p>
    <w:p>
      <w:pPr>
        <w:pStyle w:val="Normal"/>
        <w:widowControl/>
        <w:shd w:val="clear" w:color="auto" w:fill="FFFFFF"/>
        <w:spacing w:lineRule="auto" w:line="240" w:before="0" w:after="0"/>
        <w:ind w:left="-96" w:right="0" w:hanging="0"/>
        <w:jc w:val="both"/>
        <w:textAlignment w:val="top"/>
        <w:rPr/>
      </w:pPr>
      <w:r>
        <w:rPr>
          <w:rFonts w:eastAsia="Calibri" w:cs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Электронно-библиотечная система (ЭБС) ООО «Политехресурс» «Консультант студента»</w:t>
      </w:r>
      <w:hyperlink r:id="rId17">
        <w:r>
          <w:rPr>
            <w:rStyle w:val="ListLabel3"/>
            <w:rFonts w:eastAsia="Times New Roman" w:cs="Times New Roman"/>
            <w:b/>
            <w:bCs/>
            <w:i w:val="false"/>
            <w:caps w:val="false"/>
            <w:smallCaps w:val="false"/>
            <w:color w:val="0000FF"/>
            <w:spacing w:val="0"/>
            <w:sz w:val="24"/>
            <w:szCs w:val="24"/>
            <w:u w:val="single"/>
            <w:lang w:eastAsia="ru-RU"/>
          </w:rPr>
          <w:t>www.studentlibrary.ru</w:t>
        </w:r>
      </w:hyperlink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.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left" w:pos="993" w:leader="none"/>
          <w:tab w:val="right" w:pos="9639" w:leader="underscore"/>
        </w:tabs>
        <w:spacing w:lineRule="auto" w:line="240" w:before="0" w:after="0"/>
        <w:ind w:left="-96" w:right="0" w:hanging="0"/>
        <w:jc w:val="both"/>
        <w:textAlignment w:val="top"/>
        <w:outlineLvl w:val="1"/>
        <w:rPr/>
      </w:pPr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Электронная библиотечная система </w:t>
      </w:r>
      <w:bookmarkStart w:id="0" w:name="__DdeLink__11689_2226296298"/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ru-RU"/>
        </w:rPr>
        <w:t>IPRbooks</w:t>
      </w:r>
      <w:bookmarkEnd w:id="0"/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. </w:t>
      </w:r>
      <w:hyperlink r:id="rId18"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val="en-US" w:eastAsia="ru-RU"/>
          </w:rPr>
          <w:t>www</w:t>
        </w:r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eastAsia="ru-RU"/>
          </w:rPr>
          <w:t>.</w:t>
        </w:r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val="en-US" w:eastAsia="ru-RU"/>
          </w:rPr>
          <w:t>iprbookshop</w:t>
        </w:r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eastAsia="ru-RU"/>
          </w:rPr>
          <w:t>.</w:t>
        </w:r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FF0000"/>
          <w:spacing w:val="0"/>
          <w:sz w:val="24"/>
          <w:szCs w:val="24"/>
          <w:lang w:eastAsia="ru-RU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left" w:pos="993" w:leader="none"/>
          <w:tab w:val="right" w:pos="9639" w:leader="underscore"/>
        </w:tabs>
        <w:spacing w:lineRule="auto" w:line="240" w:before="0" w:after="0"/>
        <w:ind w:left="-96" w:right="0" w:hanging="0"/>
        <w:jc w:val="both"/>
        <w:textAlignment w:val="top"/>
        <w:outlineLvl w:val="1"/>
        <w:rPr>
          <w:rFonts w:ascii="Liberation Serif" w:hAnsi="Liberation Serif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FF0000"/>
          <w:spacing w:val="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FF0000"/>
          <w:spacing w:val="0"/>
          <w:sz w:val="24"/>
          <w:szCs w:val="24"/>
          <w:lang w:eastAsia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left" w:pos="993" w:leader="none"/>
          <w:tab w:val="right" w:pos="9639" w:leader="underscore"/>
        </w:tabs>
        <w:spacing w:lineRule="auto" w:line="240" w:before="0" w:after="0"/>
        <w:ind w:left="-96" w:right="0" w:hanging="0"/>
        <w:jc w:val="both"/>
        <w:textAlignment w:val="top"/>
        <w:outlineLvl w:val="1"/>
        <w:rPr>
          <w:rFonts w:ascii="Liberation Serif" w:hAnsi="Liberation Serif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FF0000"/>
          <w:spacing w:val="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FF0000"/>
          <w:spacing w:val="0"/>
          <w:sz w:val="24"/>
          <w:szCs w:val="24"/>
          <w:lang w:eastAsia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left" w:pos="993" w:leader="none"/>
          <w:tab w:val="right" w:pos="9639" w:leader="underscore"/>
        </w:tabs>
        <w:spacing w:lineRule="auto" w:line="240" w:before="0" w:after="0"/>
        <w:ind w:left="-96" w:right="0" w:hanging="0"/>
        <w:jc w:val="both"/>
        <w:textAlignment w:val="top"/>
        <w:outlineLvl w:val="1"/>
        <w:rPr>
          <w:rFonts w:ascii="Liberation Serif" w:hAnsi="Liberation Serif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FF0000"/>
          <w:spacing w:val="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FF0000"/>
          <w:spacing w:val="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/>
      </w:pPr>
      <w:r>
        <w:rPr>
          <w:b/>
          <w:bCs/>
        </w:rPr>
        <w:t xml:space="preserve">         </w:t>
      </w:r>
      <w:r>
        <w:rPr>
          <w:b/>
          <w:bCs/>
        </w:rPr>
        <w:t>г)  Перечень программного обеспечения и информационных справочных систем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/>
      </w:pPr>
      <w:r>
        <w:rPr>
          <w:rFonts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4"/>
          <w:highlight w:val="white"/>
          <w:lang w:eastAsia="ru-RU"/>
        </w:rPr>
        <w:t>2020-2021 уч.г.</w:t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jc w:val="center"/>
        <w:rPr>
          <w:rFonts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4"/>
          <w:highlight w:val="white"/>
          <w:lang w:eastAsia="ru-RU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4"/>
          <w:highlight w:val="white"/>
          <w:lang w:eastAsia="ru-RU"/>
        </w:rPr>
      </w:r>
    </w:p>
    <w:tbl>
      <w:tblPr>
        <w:tblStyle w:val="1"/>
        <w:tblW w:w="5000" w:type="pct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20" w:noHBand="0" w:lastColumn="0" w:firstColumn="0" w:lastRow="0" w:firstRow="1"/>
      </w:tblPr>
      <w:tblGrid>
        <w:gridCol w:w="3784"/>
        <w:gridCol w:w="6136"/>
      </w:tblGrid>
      <w:tr>
        <w:trPr/>
        <w:tc>
          <w:tcPr>
            <w:tcW w:w="3784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Наименование программного обеспечения</w:t>
            </w:r>
          </w:p>
        </w:tc>
        <w:tc>
          <w:tcPr>
            <w:tcW w:w="6136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Назначение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Adobe Reader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просмотра электронных документов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 xml:space="preserve">MathCad 14 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>
        <w:trPr/>
        <w:tc>
          <w:tcPr>
            <w:tcW w:w="3784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/>
              <w:jc w:val="center"/>
              <w:rPr>
                <w:rFonts w:ascii="Times New Roman" w:hAnsi="Times New Roman"/>
                <w:color w:val="auto"/>
                <w:kern w:val="0"/>
              </w:rPr>
            </w:pP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 xml:space="preserve">Платформа дистанционного обучения </w:t>
            </w:r>
            <w:r>
              <w:rPr>
                <w:rFonts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 xml:space="preserve">LМS 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>Moodle</w:t>
            </w:r>
          </w:p>
        </w:tc>
        <w:tc>
          <w:tcPr>
            <w:tcW w:w="6136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Виртуальная обучающая среда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1С: Предприятие 8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автоматизации деятельности на предприятии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Mozilla FireFox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 xml:space="preserve">Microsoft Office 2013, </w:t>
            </w:r>
          </w:p>
          <w:p>
            <w:pPr>
              <w:pStyle w:val="Normal"/>
              <w:keepNext w:val="true"/>
              <w:widowControl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Microsoft Office Project 2013, Microsoft Office Visio 2013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офисных программ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7-zip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Архиватор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Microsoft Windows 7 Professional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Операционная система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Kaspersky Endpoint Security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Средство антивирусной защиты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KOMPAS-3D V13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Blender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Средство создания трехмерной компьютерной графики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Cisco Packet Tracer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Инструмент моделирования компьютерных сетей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Google Chrome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CodeBlocks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>
                <w:rFonts w:ascii="Times New Roman" w:hAnsi="Times New Roman"/>
                <w:color w:val="auto"/>
                <w:kern w:val="0"/>
              </w:rPr>
            </w:pP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>К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>россплатформенная среда разработки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Eclipse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Far Manager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Файловый менеджер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Lazarus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Notepad++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Текстовый редактор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OpenOffice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офисных программ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Opera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Paint .NET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Растровый графический редактор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PascalABC.NET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PyCharm EDU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R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>
                <w:rFonts w:ascii="Times New Roman" w:hAnsi="Times New Roman"/>
                <w:color w:val="auto"/>
                <w:kern w:val="0"/>
              </w:rPr>
            </w:pP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>П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>рограммная среда вычислений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Scilab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прикладных математических программ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Sofa Stats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Программное обеспечение для статистики, анализа и отчетности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VirtualBox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Программный продукт виртуализации операционных систем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VLC Player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Медиапроигрыватель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VMware (Player)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Программный продукт виртуализации операционных систем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WinDjView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просмотра файлов в формате DJV и DjVu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Maple 18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компьютерной алгебры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MATLAB R2014a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прикладных программ для решения задач технических вычислений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Microsoft Visual Studio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Oracle SQL Developer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VISSIM 6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имитационного моделирования дорожного движения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VISUM 14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моделирования транспортных потоков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IBM SPSS Statistics 21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статистической обработки данных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ObjectLand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Геоинформационная система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КРЕДО ТОПОГРАФ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Геоинформационная система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Полигон Про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кадастровых работ</w:t>
            </w:r>
          </w:p>
        </w:tc>
      </w:tr>
      <w:tr>
        <w:trPr/>
        <w:tc>
          <w:tcPr>
            <w:tcW w:w="378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bidi="ar-SA"/>
              </w:rPr>
            </w:pP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 xml:space="preserve">Microsoft Security Assessment Tool. 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>Режим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>доступа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>: http://www.microsoft.com/ru-ru/download/details.aspx?id=12273 (Free)</w:t>
            </w:r>
          </w:p>
          <w:p>
            <w:pPr>
              <w:pStyle w:val="Normal"/>
              <w:keepNext w:val="true"/>
              <w:widowControl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bidi="ar-SA"/>
              </w:rPr>
            </w:pPr>
            <w:r>
              <w:rPr>
                <w:rFonts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 xml:space="preserve">Windows Security Risk Management Guide Tools and Templates. </w:t>
            </w:r>
            <w:r>
              <w:rPr>
                <w:rFonts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>Режим доступа: http://www.microsoft.com/en-us/download/details.aspx?id=6232 (Free)</w:t>
            </w:r>
          </w:p>
        </w:tc>
        <w:tc>
          <w:tcPr>
            <w:tcW w:w="613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Программы для информационной безопасности</w:t>
            </w:r>
            <w:bookmarkStart w:id="1" w:name="_GoBack1"/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textAlignment w:val="top"/>
        <w:rPr/>
      </w:pPr>
      <w:bookmarkStart w:id="2" w:name="__DdeLink__33302_3114905294"/>
      <w:bookmarkEnd w:id="2"/>
      <w:r>
        <w:rPr>
          <w:rFonts w:eastAsia="Calibri" w:cs="Times New Roman"/>
          <w:b/>
          <w:color w:val="000000"/>
          <w:sz w:val="24"/>
          <w:szCs w:val="24"/>
          <w:lang w:eastAsia="ru-RU"/>
        </w:rPr>
        <w:t>Перечень электронно-библиотечных систем (ЭБС)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4"/>
          <w:szCs w:val="24"/>
          <w:lang w:eastAsia="ru-RU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2388"/>
        <w:gridCol w:w="7583"/>
      </w:tblGrid>
      <w:tr>
        <w:trPr/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/>
            </w:pP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Calibri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hyperlink r:id="rId19"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eastAsia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0" w:tgtFrame="_blank">
              <w:r>
                <w:rPr>
                  <w:rStyle w:val="ListLabel3"/>
                  <w:rFonts w:eastAsia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>
              <w:rPr>
                <w:rFonts w:eastAsia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i/>
                <w:lang w:eastAsia="ru-RU"/>
              </w:rPr>
              <w:t>Регистрация с компьютеров АГУ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21"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biblio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online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22">
              <w:r>
                <w:rPr>
                  <w:rStyle w:val="Style14"/>
                  <w:rFonts w:cs="Times New Roman"/>
                  <w:sz w:val="24"/>
                </w:rPr>
                <w:t>https://urait.ru/</w:t>
              </w:r>
            </w:hyperlink>
            <w:r>
              <w:rPr>
                <w:rFonts w:eastAsia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23"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pStyle w:val="Normal"/>
        <w:widowControl/>
        <w:shd w:val="clear" w:fill="FFFFFF"/>
        <w:spacing w:lineRule="auto" w:line="259" w:before="0" w:after="160"/>
        <w:ind w:left="0" w:right="0" w:firstLine="567"/>
        <w:jc w:val="center"/>
        <w:rPr>
          <w:rFonts w:ascii="Times New Roman" w:hAnsi="Times New Roman" w:eastAsia="Calibri" w:cs="Times New Roman"/>
          <w:b/>
          <w:b/>
          <w:bCs/>
          <w:sz w:val="24"/>
        </w:rPr>
      </w:pPr>
      <w:r>
        <w:rPr>
          <w:rFonts w:eastAsia="Calibri" w:cs="Times New Roman"/>
          <w:b/>
          <w:bCs/>
          <w:sz w:val="24"/>
        </w:rPr>
      </w:r>
    </w:p>
    <w:p>
      <w:pPr>
        <w:pStyle w:val="Normal"/>
        <w:widowControl/>
        <w:shd w:val="clear" w:fill="FFFFFF"/>
        <w:spacing w:lineRule="auto" w:line="259" w:before="0" w:after="160"/>
        <w:ind w:left="0" w:right="0" w:firstLine="567"/>
        <w:jc w:val="center"/>
        <w:rPr/>
      </w:pPr>
      <w:r>
        <w:rPr>
          <w:rFonts w:eastAsia="Calibri" w:cs="Times New Roman"/>
          <w:b/>
          <w:bCs/>
          <w:color w:val="000000"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1644"/>
        <w:gridCol w:w="8327"/>
      </w:tblGrid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/>
            </w:pP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eastAsia="Calibri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Calibri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MARK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4"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25">
              <w:r>
                <w:rPr>
                  <w:rStyle w:val="ListLabel3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6">
              <w:r>
                <w:rPr>
                  <w:rStyle w:val="ListLabel4"/>
                  <w:rFonts w:eastAsia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27">
              <w:r>
                <w:rPr>
                  <w:rStyle w:val="ListLabel3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shd w:fill="FFFFFF" w:val="clear"/>
                <w:lang w:eastAsia="ru-RU"/>
              </w:rPr>
              <w:t xml:space="preserve">Имя пользователя: AstrGU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shd w:fill="FFFFFF" w:val="clear"/>
                <w:lang w:eastAsia="ru-RU"/>
              </w:rPr>
              <w:t>Пароль: AstrGU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8">
              <w:r>
                <w:rPr>
                  <w:rStyle w:val="ListLabel3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elibrary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29"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30"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31">
              <w:r>
                <w:rPr>
                  <w:rStyle w:val="Style14"/>
                  <w:rFonts w:eastAsia="Times New Roman" w:cs="Times New Roman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Style14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/>
                  <w:sz w:val="24"/>
                  <w:szCs w:val="24"/>
                  <w:lang w:val="en-US" w:eastAsia="ru-RU"/>
                </w:rPr>
                <w:t>polpred</w:t>
              </w:r>
              <w:r>
                <w:rPr>
                  <w:rStyle w:val="Style14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32">
              <w:r>
                <w:rPr>
                  <w:rStyle w:val="ListLabel7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33">
              <w:r>
                <w:rPr>
                  <w:rStyle w:val="ListLabel7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34">
              <w:r>
                <w:rPr>
                  <w:rStyle w:val="Style14"/>
                  <w:rFonts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35">
              <w:r>
                <w:rPr>
                  <w:rStyle w:val="Style14"/>
                  <w:rFonts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36">
              <w:r>
                <w:rPr>
                  <w:rStyle w:val="Style14"/>
                  <w:rFonts w:cs="Times New Roman"/>
                  <w:sz w:val="24"/>
                  <w:szCs w:val="24"/>
                </w:rPr>
                <w:t>https://edu.gov.ru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37">
              <w:r>
                <w:rPr>
                  <w:rStyle w:val="Style14"/>
                  <w:rFonts w:cs="Times New Roman"/>
                  <w:sz w:val="24"/>
                  <w:szCs w:val="24"/>
                </w:rPr>
                <w:t>http://www.ege.edu.ru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38">
              <w:r>
                <w:rPr>
                  <w:rStyle w:val="Style14"/>
                  <w:rFonts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39">
              <w:r>
                <w:rPr>
                  <w:rStyle w:val="Style14"/>
                  <w:rFonts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40">
              <w:r>
                <w:rPr>
                  <w:rStyle w:val="Style14"/>
                  <w:rFonts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41">
              <w:r>
                <w:rPr>
                  <w:rStyle w:val="Style14"/>
                  <w:rFonts w:cs="Times New Roman"/>
                  <w:sz w:val="24"/>
                  <w:szCs w:val="24"/>
                </w:rPr>
                <w:t>https://рдш.рф</w:t>
              </w:r>
            </w:hyperlink>
          </w:p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 сетевой академии cisco: </w:t>
            </w:r>
            <w:hyperlink r:id="rId42">
              <w:r>
                <w:rPr>
                  <w:rStyle w:val="Style14"/>
                  <w:rFonts w:cs="Times New Roman"/>
                  <w:sz w:val="24"/>
                  <w:szCs w:val="24"/>
                </w:rPr>
                <w:t>www.netacad.com</w:t>
              </w:r>
            </w:hyperlink>
          </w:p>
        </w:tc>
      </w:tr>
    </w:tbl>
    <w:p>
      <w:pPr>
        <w:pStyle w:val="Normal"/>
        <w:shd w:val="clear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  <w:r>
        <w:rPr>
          <w:rFonts w:cs="yandex-sans;Times New Roman" w:ascii="yandex-sans;Times New Roman" w:hAnsi="yandex-sans;Times New Roman"/>
          <w:color w:val="000000"/>
          <w:sz w:val="23"/>
          <w:szCs w:val="23"/>
          <w:highlight w:val="white"/>
        </w:rPr>
      </w:r>
    </w:p>
    <w:p>
      <w:pPr>
        <w:pStyle w:val="Normal"/>
        <w:shd w:val="clear" w:fill="FFFFFF"/>
        <w:jc w:val="center"/>
        <w:rPr/>
      </w:pPr>
      <w:r>
        <w:rPr>
          <w:rFonts w:cs="yandex-sans;Times New Roman"/>
          <w:b/>
          <w:bCs/>
          <w:color w:val="000000"/>
          <w:sz w:val="24"/>
          <w:szCs w:val="23"/>
          <w:highlight w:val="white"/>
        </w:rPr>
        <w:t>Перечень международных реферативных баз данных научных изданий</w:t>
      </w:r>
    </w:p>
    <w:p>
      <w:pPr>
        <w:pStyle w:val="Normal"/>
        <w:shd w:val="clear" w:fill="FFFFFF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b/>
          <w:bCs/>
          <w:sz w:val="24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1644"/>
        <w:gridCol w:w="8327"/>
      </w:tblGrid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24"/>
                <w:szCs w:val="24"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/>
            </w:pPr>
            <w:r>
              <w:rPr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sz w:val="24"/>
                <w:szCs w:val="24"/>
                <w:lang w:val="en-US" w:eastAsia="ru-RU"/>
              </w:rPr>
              <w:t>Nature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sz w:val="24"/>
                <w:szCs w:val="24"/>
              </w:rPr>
              <w:t xml:space="preserve"> Elsevier ScienceDirect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sz w:val="24"/>
                <w:szCs w:val="24"/>
              </w:rPr>
              <w:t xml:space="preserve"> Elsevier Scopus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электронный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ресурс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sz w:val="24"/>
                <w:szCs w:val="24"/>
                <w:lang w:val="en-US" w:eastAsia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</w:r>
          </w:p>
        </w:tc>
      </w:tr>
    </w:tbl>
    <w:p>
      <w:pPr>
        <w:pStyle w:val="Normal"/>
        <w:shd w:val="clear" w:fill="FFFFFF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b/>
          <w:bCs/>
          <w:sz w:val="24"/>
        </w:rPr>
      </w:r>
      <w:bookmarkStart w:id="3" w:name="__DdeLink__33302_31149052941"/>
      <w:bookmarkStart w:id="4" w:name="__DdeLink__33302_31149052941"/>
      <w:bookmarkEnd w:id="4"/>
    </w:p>
    <w:p>
      <w:pPr>
        <w:pStyle w:val="Normal"/>
        <w:numPr>
          <w:ilvl w:val="0"/>
          <w:numId w:val="0"/>
        </w:numPr>
        <w:shd w:val="clear" w:fill="FFFFFF"/>
        <w:tabs>
          <w:tab w:val="right" w:pos="9639" w:leader="underscore"/>
        </w:tabs>
        <w:spacing w:before="240" w:after="120"/>
        <w:jc w:val="both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360" w:after="120"/>
        <w:jc w:val="center"/>
        <w:outlineLvl w:val="0"/>
        <w:rPr/>
      </w:pPr>
      <w:r>
        <w:rPr>
          <w:b/>
          <w:bCs/>
        </w:rPr>
        <w:t>7. МАТЕРИАЛЬНО-ТЕХНИЧЕСКОЕ ОБЕСПЕЧЕНИЕ НИД</w:t>
      </w:r>
    </w:p>
    <w:p>
      <w:pPr>
        <w:pStyle w:val="Normal"/>
        <w:widowControl w:val="false"/>
        <w:overflowPunct w:val="false"/>
        <w:ind w:firstLine="709"/>
        <w:jc w:val="both"/>
        <w:rPr/>
      </w:pPr>
      <w:r>
        <w:rPr/>
        <w:t>Университет располагает информационно-библиотечным центром, обладающим научными изданиями по проблемам педагогической науки и технологиям педагогической деятельности, к которой обеспечен доступ каждому обучающемуся.</w:t>
      </w:r>
    </w:p>
    <w:p>
      <w:pPr>
        <w:pStyle w:val="Normal"/>
        <w:widowControl w:val="false"/>
        <w:overflowPunct w:val="false"/>
        <w:ind w:firstLine="709"/>
        <w:jc w:val="both"/>
        <w:rPr/>
      </w:pPr>
      <w:r>
        <w:rPr/>
        <w:t>В библиотеке и компьютерных классах университета имеется возможность осуществления одновременного индивидуального доступа к системе обучающихся. Имеется доступ к современным профессиональным базам данных, информационным справочным и поисковым системам.</w:t>
      </w:r>
    </w:p>
    <w:p>
      <w:pPr>
        <w:pStyle w:val="Normal"/>
        <w:widowControl w:val="false"/>
        <w:overflowPunct w:val="false"/>
        <w:ind w:firstLine="709"/>
        <w:jc w:val="both"/>
        <w:rPr/>
      </w:pPr>
      <w:r>
        <w:rPr/>
        <w:t>Библиотечный фонд укомплектован печатными изданиями научной литературы и специализированных периодических изданий, а также официальными, справочно-библиографическими изданиями, необходимыми для осуществления педагогической деятельности по направлению «Образование и педагогические науки».</w:t>
      </w:r>
    </w:p>
    <w:p>
      <w:pPr>
        <w:pStyle w:val="Normal"/>
        <w:widowControl w:val="false"/>
        <w:overflowPunct w:val="false"/>
        <w:ind w:firstLine="709"/>
        <w:jc w:val="both"/>
        <w:rPr/>
      </w:pPr>
      <w:r>
        <w:rPr/>
        <w:t>Компьютерные классы имеют необходимый комплекс программных средств и обеспечивают предоставление необходимого рабочего времени для подготовки различных проектов и заданий по направлению 44.06.01 «Образование и педагогические науки», квалификация (степень): Исследователь, Преподаватель-исследователь.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>
          <w:rFonts w:eastAsia="Calibri"/>
          <w:b w:val="false"/>
          <w:bCs w:val="false"/>
          <w:szCs w:val="22"/>
          <w:lang w:eastAsia="en-US"/>
        </w:rPr>
        <w:t>При необходимости программа НИД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>
      <w:type w:val="nextPage"/>
      <w:pgSz w:w="11906" w:h="16838"/>
      <w:pgMar w:left="1134" w:right="851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atoWeb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yandex-sans">
    <w:charset w:val="01"/>
    <w:family w:val="roman"/>
    <w:pitch w:val="variable"/>
  </w:font>
  <w:font w:name="yandex-sans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pStyle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pStyle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pStyle w:val="4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pStyle w:val="5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pStyle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pStyle w:val="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pStyle w:val="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502" w:hanging="360"/>
      </w:pPr>
      <w:rPr>
        <w:i w:val="false"/>
        <w:b/>
        <w:iCs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  <w:szCs w:val="20"/>
      <w:u w:val="single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  <w:lang w:val="ru-RU"/>
    </w:rPr>
  </w:style>
  <w:style w:type="paragraph" w:styleId="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8"/>
      <w:szCs w:val="20"/>
      <w:lang w:val="ru-RU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sz w:val="28"/>
      <w:szCs w:val="20"/>
      <w:lang w:val="ru-RU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ru-RU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i/>
      <w:sz w:val="28"/>
      <w:szCs w:val="20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b w:val="false"/>
      <w:i/>
      <w:sz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b/>
      <w:i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>
      <w:rFonts w:ascii="Times New Roman" w:hAnsi="Times New Roman" w:cs="Times New Roman"/>
      <w:b w:val="false"/>
      <w:spacing w:val="-14"/>
      <w:w w:val="99"/>
      <w:sz w:val="24"/>
      <w:szCs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  <w:color w:val="000000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b/>
      <w:bCs w:val="false"/>
      <w:i w:val="false"/>
      <w:iCs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b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b/>
      <w:bCs/>
      <w:lang w:val="ru-RU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Style5">
    <w:name w:val="Основной шрифт абзаца"/>
    <w:qFormat/>
    <w:rPr/>
  </w:style>
  <w:style w:type="character" w:styleId="Style6">
    <w:name w:val="Символ сноски"/>
    <w:qFormat/>
    <w:rPr>
      <w:vertAlign w:val="superscript"/>
    </w:rPr>
  </w:style>
  <w:style w:type="character" w:styleId="Style7">
    <w:name w:val="Основной текст с отступом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21">
    <w:name w:val="Основной текст 2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8">
    <w:name w:val="Основной текст Знак"/>
    <w:qFormat/>
    <w:rPr>
      <w:rFonts w:ascii="Times New Roman" w:hAnsi="Times New Roman" w:eastAsia="Calibri" w:cs="Times New Roman"/>
      <w:smallCaps/>
      <w:sz w:val="24"/>
      <w:szCs w:val="24"/>
    </w:rPr>
  </w:style>
  <w:style w:type="character" w:styleId="Style9">
    <w:name w:val="Название Знак"/>
    <w:qFormat/>
    <w:rPr>
      <w:rFonts w:ascii="Times New Roman" w:hAnsi="Times New Roman" w:eastAsia="Times New Roman" w:cs="Times New Roman"/>
      <w:sz w:val="24"/>
      <w:szCs w:val="20"/>
    </w:rPr>
  </w:style>
  <w:style w:type="character" w:styleId="Style10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character" w:styleId="Style11">
    <w:name w:val="Текст Знак"/>
    <w:qFormat/>
    <w:rPr>
      <w:rFonts w:ascii="Courier New" w:hAnsi="Courier New" w:eastAsia="Times New Roman" w:cs="Courier New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sz w:val="28"/>
      <w:u w:val="single"/>
    </w:rPr>
  </w:style>
  <w:style w:type="character" w:styleId="22">
    <w:name w:val="Заголовок 2 Знак"/>
    <w:qFormat/>
    <w:rPr>
      <w:rFonts w:ascii="Times New Roman" w:hAnsi="Times New Roman" w:eastAsia="Times New Roman" w:cs="Times New Roman"/>
      <w:b/>
      <w:sz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eastAsia="Times New Roman" w:cs="Times New Roman"/>
      <w:sz w:val="28"/>
    </w:rPr>
  </w:style>
  <w:style w:type="character" w:styleId="51">
    <w:name w:val="Заголовок 5 Знак"/>
    <w:qFormat/>
    <w:rPr>
      <w:rFonts w:ascii="Times New Roman" w:hAnsi="Times New Roman" w:eastAsia="Times New Roman" w:cs="Times New Roman"/>
      <w:sz w:val="28"/>
    </w:rPr>
  </w:style>
  <w:style w:type="character" w:styleId="61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1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1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1">
    <w:name w:val="Заголовок 9 Знак"/>
    <w:qFormat/>
    <w:rPr>
      <w:rFonts w:ascii="Times New Roman" w:hAnsi="Times New Roman" w:eastAsia="Times New Roman" w:cs="Times New Roman"/>
      <w:b/>
      <w:i/>
      <w:sz w:val="28"/>
    </w:rPr>
  </w:style>
  <w:style w:type="character" w:styleId="Style12">
    <w:name w:val="Выделение"/>
    <w:qFormat/>
    <w:rPr>
      <w:i/>
      <w:iCs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1">
    <w:name w:val="st1"/>
    <w:qFormat/>
    <w:rPr/>
  </w:style>
  <w:style w:type="character" w:styleId="Style15">
    <w:name w:val="Основной текст_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12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 w:bidi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ascii="Calibri" w:hAnsi="Calibri" w:cs="Symbol"/>
      <w:sz w:val="22"/>
    </w:rPr>
  </w:style>
  <w:style w:type="character" w:styleId="ListLabel13">
    <w:name w:val="ListLabel 13"/>
    <w:qFormat/>
    <w:rPr>
      <w:b/>
      <w:bCs w:val="false"/>
      <w:i w:val="false"/>
      <w:iCs/>
    </w:rPr>
  </w:style>
  <w:style w:type="character" w:styleId="ListLabel14">
    <w:name w:val="ListLabel 14"/>
    <w:qFormat/>
    <w:rPr>
      <w:b/>
      <w:bCs/>
      <w:lang w:val="ru-RU"/>
    </w:rPr>
  </w:style>
  <w:style w:type="character" w:styleId="ListLabel15">
    <w:name w:val="ListLabel 15"/>
    <w:qFormat/>
    <w:rPr>
      <w:bCs/>
      <w:color w:val="0000FF"/>
      <w:u w:val="single"/>
      <w:lang w:val="en-US"/>
    </w:rPr>
  </w:style>
  <w:style w:type="character" w:styleId="ListLabel16">
    <w:name w:val="ListLabel 16"/>
    <w:qFormat/>
    <w:rPr>
      <w:bCs/>
      <w:color w:val="0000FF"/>
      <w:u w:val="single"/>
    </w:rPr>
  </w:style>
  <w:style w:type="character" w:styleId="ListLabel17">
    <w:name w:val="ListLabel 17"/>
    <w:qFormat/>
    <w:rPr>
      <w:color w:val="0563C1"/>
      <w:u w:val="single"/>
      <w:lang w:val="en-US"/>
    </w:rPr>
  </w:style>
  <w:style w:type="character" w:styleId="ListLabel18">
    <w:name w:val="ListLabel 18"/>
    <w:qFormat/>
    <w:rPr>
      <w:color w:val="0563C1"/>
      <w:u w:val="single"/>
    </w:rPr>
  </w:style>
  <w:style w:type="character" w:styleId="ListLabel19">
    <w:name w:val="ListLabel 19"/>
    <w:qFormat/>
    <w:rPr>
      <w:color w:val="0000FF"/>
      <w:u w:val="single"/>
    </w:rPr>
  </w:style>
  <w:style w:type="character" w:styleId="ListLabel20">
    <w:name w:val="ListLabel 20"/>
    <w:qFormat/>
    <w:rPr>
      <w:color w:val="0000FF"/>
      <w:u w:val="single"/>
      <w:lang w:val="en-US"/>
    </w:rPr>
  </w:style>
  <w:style w:type="character" w:styleId="ListLabel21">
    <w:name w:val="ListLabel 21"/>
    <w:qFormat/>
    <w:rPr>
      <w:rFonts w:eastAsia="Calibri"/>
      <w:color w:val="0563C1"/>
      <w:u w:val="single"/>
      <w:lang w:val="en-US"/>
    </w:rPr>
  </w:style>
  <w:style w:type="character" w:styleId="ListLabel22">
    <w:name w:val="ListLabel 22"/>
    <w:qFormat/>
    <w:rPr>
      <w:rFonts w:eastAsia="Calibri"/>
      <w:color w:val="0563C1"/>
      <w:u w:val="single"/>
    </w:rPr>
  </w:style>
  <w:style w:type="character" w:styleId="ListLabel23">
    <w:name w:val="ListLabel 23"/>
    <w:qFormat/>
    <w:rPr>
      <w:color w:val="0000FF"/>
      <w:sz w:val="20"/>
      <w:szCs w:val="20"/>
      <w:u w:val="single"/>
      <w:lang w:val="en-US"/>
    </w:rPr>
  </w:style>
  <w:style w:type="character" w:styleId="ListLabel24">
    <w:name w:val="ListLabel 24"/>
    <w:qFormat/>
    <w:rPr>
      <w:color w:val="0000FF"/>
      <w:sz w:val="20"/>
      <w:szCs w:val="20"/>
      <w:u w:val="single"/>
    </w:rPr>
  </w:style>
  <w:style w:type="character" w:styleId="ListLabel25">
    <w:name w:val="ListLabel 25"/>
    <w:qFormat/>
    <w:rPr>
      <w:color w:val="0563C1"/>
      <w:sz w:val="20"/>
      <w:szCs w:val="20"/>
      <w:u w:val="single"/>
    </w:rPr>
  </w:style>
  <w:style w:type="character" w:styleId="ListLabel26">
    <w:name w:val="ListLabel 26"/>
    <w:qFormat/>
    <w:rPr>
      <w:sz w:val="20"/>
      <w:szCs w:val="20"/>
    </w:rPr>
  </w:style>
  <w:style w:type="character" w:styleId="ListLabel27">
    <w:name w:val="ListLabel 27"/>
    <w:qFormat/>
    <w:rPr>
      <w:color w:val="0563C1"/>
      <w:sz w:val="20"/>
      <w:szCs w:val="20"/>
      <w:u w:val="single"/>
      <w:lang w:val="en-US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b/>
      <w:i w:val="false"/>
    </w:rPr>
  </w:style>
  <w:style w:type="character" w:styleId="ListLabel38">
    <w:name w:val="ListLabel 38"/>
    <w:qFormat/>
    <w:rPr>
      <w:b/>
      <w:bCs w:val="false"/>
      <w:i w:val="false"/>
      <w:iCs/>
    </w:rPr>
  </w:style>
  <w:style w:type="character" w:styleId="ListLabel39">
    <w:name w:val="ListLabel 39"/>
    <w:qFormat/>
    <w:rPr>
      <w:b/>
      <w:bCs/>
      <w:lang w:val="ru-RU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bCs/>
      <w:color w:val="0000FF"/>
      <w:u w:val="single"/>
      <w:lang w:val="en-US"/>
    </w:rPr>
  </w:style>
  <w:style w:type="character" w:styleId="ListLabel42">
    <w:name w:val="ListLabel 42"/>
    <w:qFormat/>
    <w:rPr>
      <w:bCs/>
      <w:color w:val="0000FF"/>
      <w:u w:val="single"/>
    </w:rPr>
  </w:style>
  <w:style w:type="character" w:styleId="ListLabel43">
    <w:name w:val="ListLabel 43"/>
    <w:qFormat/>
    <w:rPr>
      <w:color w:val="0563C1"/>
      <w:u w:val="single"/>
      <w:lang w:val="en-US"/>
    </w:rPr>
  </w:style>
  <w:style w:type="character" w:styleId="ListLabel44">
    <w:name w:val="ListLabel 44"/>
    <w:qFormat/>
    <w:rPr>
      <w:color w:val="0563C1"/>
      <w:u w:val="single"/>
    </w:rPr>
  </w:style>
  <w:style w:type="character" w:styleId="ListLabel45">
    <w:name w:val="ListLabel 45"/>
    <w:qFormat/>
    <w:rPr>
      <w:rFonts w:eastAsia="Calibri"/>
      <w:color w:val="0563C1"/>
      <w:u w:val="single"/>
      <w:lang w:val="en-US"/>
    </w:rPr>
  </w:style>
  <w:style w:type="character" w:styleId="ListLabel46">
    <w:name w:val="ListLabel 46"/>
    <w:qFormat/>
    <w:rPr>
      <w:rFonts w:eastAsia="Calibri"/>
      <w:color w:val="0563C1"/>
      <w:u w:val="single"/>
    </w:rPr>
  </w:style>
  <w:style w:type="character" w:styleId="ListLabel47">
    <w:name w:val="ListLabel 47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styleId="ListLabel48">
    <w:name w:val="ListLabel 48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styleId="ListLabel49">
    <w:name w:val="ListLabel 49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styleId="ListLabel50">
    <w:name w:val="ListLabel 50"/>
    <w:qFormat/>
    <w:rPr>
      <w:rFonts w:ascii="Times New Roman" w:hAnsi="Times New Roman" w:cs="Times New Roman"/>
      <w:color w:val="0000CC"/>
      <w:sz w:val="24"/>
      <w:szCs w:val="24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b/>
      <w:bCs w:val="false"/>
      <w:i w:val="false"/>
      <w:iCs/>
    </w:rPr>
  </w:style>
  <w:style w:type="character" w:styleId="ListLabel61">
    <w:name w:val="ListLabel 61"/>
    <w:qFormat/>
    <w:rPr>
      <w:b/>
      <w:bCs/>
      <w:lang w:val="ru-RU"/>
    </w:rPr>
  </w:style>
  <w:style w:type="character" w:styleId="ListLabel62">
    <w:name w:val="ListLabel 62"/>
    <w:qFormat/>
    <w:rPr>
      <w:color w:val="000000"/>
    </w:rPr>
  </w:style>
  <w:style w:type="character" w:styleId="ListLabel63">
    <w:name w:val="ListLabel 63"/>
    <w:qFormat/>
    <w:rPr>
      <w:bCs/>
      <w:color w:val="0000FF"/>
      <w:u w:val="single"/>
      <w:lang w:val="en-US"/>
    </w:rPr>
  </w:style>
  <w:style w:type="character" w:styleId="ListLabel64">
    <w:name w:val="ListLabel 64"/>
    <w:qFormat/>
    <w:rPr>
      <w:bCs/>
      <w:color w:val="0000FF"/>
      <w:u w:val="single"/>
    </w:rPr>
  </w:style>
  <w:style w:type="character" w:styleId="ListLabel65">
    <w:name w:val="ListLabel 65"/>
    <w:qFormat/>
    <w:rPr>
      <w:color w:val="0563C1"/>
      <w:u w:val="single"/>
      <w:lang w:val="en-US"/>
    </w:rPr>
  </w:style>
  <w:style w:type="character" w:styleId="ListLabel66">
    <w:name w:val="ListLabel 66"/>
    <w:qFormat/>
    <w:rPr>
      <w:color w:val="0563C1"/>
      <w:u w:val="single"/>
    </w:rPr>
  </w:style>
  <w:style w:type="character" w:styleId="ListLabel67">
    <w:name w:val="ListLabel 67"/>
    <w:qFormat/>
    <w:rPr>
      <w:rFonts w:eastAsia="Calibri"/>
      <w:color w:val="0563C1"/>
      <w:u w:val="single"/>
      <w:lang w:val="en-US"/>
    </w:rPr>
  </w:style>
  <w:style w:type="character" w:styleId="ListLabel68">
    <w:name w:val="ListLabel 68"/>
    <w:qFormat/>
    <w:rPr>
      <w:rFonts w:eastAsia="Calibri"/>
      <w:color w:val="0563C1"/>
      <w:u w:val="single"/>
    </w:rPr>
  </w:style>
  <w:style w:type="character" w:styleId="ListLabel69">
    <w:name w:val="ListLabel 69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styleId="ListLabel70">
    <w:name w:val="ListLabel 70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styleId="ListLabel71">
    <w:name w:val="ListLabel 71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styleId="ListLabel72">
    <w:name w:val="ListLabel 72"/>
    <w:qFormat/>
    <w:rPr>
      <w:rFonts w:ascii="Times New Roman" w:hAnsi="Times New Roman" w:cs="Times New Roman"/>
      <w:color w:val="0000CC"/>
      <w:sz w:val="24"/>
      <w:szCs w:val="24"/>
    </w:rPr>
  </w:style>
  <w:style w:type="character" w:styleId="ListLabel527">
    <w:name w:val="ListLabel 527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525">
    <w:name w:val="ListLabel 525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526">
    <w:name w:val="ListLabel 526"/>
    <w:qFormat/>
    <w:rPr>
      <w:rFonts w:ascii="Liberation Serif" w:hAnsi="Liberation Serif" w:cs="LatoWeb;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521">
    <w:name w:val="ListLabel 521"/>
    <w:qFormat/>
    <w:rPr>
      <w:rFonts w:ascii="Times New Roman" w:hAnsi="Times New Roman" w:cs="Times New Roman"/>
      <w:spacing w:val="2"/>
      <w:sz w:val="24"/>
      <w:szCs w:val="24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Hilight">
    <w:name w:val="hilight"/>
    <w:basedOn w:val="Style5"/>
    <w:qFormat/>
    <w:rPr/>
  </w:style>
  <w:style w:type="character" w:styleId="ListLabel520">
    <w:name w:val="ListLabel 520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styleId="ListLabel523">
    <w:name w:val="ListLabel 523"/>
    <w:qFormat/>
    <w:rPr>
      <w:rFonts w:ascii="Times New Roman" w:hAnsi="Times New Roman" w:cs="Times New Roman"/>
      <w:spacing w:val="2"/>
      <w:sz w:val="24"/>
      <w:szCs w:val="24"/>
      <w:highlight w:val="white"/>
    </w:rPr>
  </w:style>
  <w:style w:type="character" w:styleId="ListLabel524">
    <w:name w:val="ListLabel 524"/>
    <w:qFormat/>
    <w:rPr>
      <w:rFonts w:ascii="LatoWeb;Times New Roman" w:hAnsi="LatoWeb;Times New Roman" w:cs="LatoWeb;Times New Roman"/>
      <w:sz w:val="23"/>
      <w:szCs w:val="23"/>
      <w:highlight w:val="white"/>
    </w:rPr>
  </w:style>
  <w:style w:type="character" w:styleId="ListLabel531">
    <w:name w:val="ListLabel 531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530">
    <w:name w:val="ListLabel 530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424">
    <w:name w:val="ListLabel 424"/>
    <w:qFormat/>
    <w:rPr>
      <w:rFonts w:ascii="Times New Roman" w:hAnsi="Times New Roman"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426">
    <w:name w:val="ListLabel 426"/>
    <w:qFormat/>
    <w:rPr>
      <w:rFonts w:ascii="Times New Roman" w:hAnsi="Times New Roman" w:eastAsia="Times New Roman" w:cs="Times New Roman"/>
      <w:bCs/>
      <w:color w:val="0000FF"/>
      <w:sz w:val="24"/>
      <w:u w:val="single"/>
      <w:lang w:eastAsia="ru-RU"/>
    </w:rPr>
  </w:style>
  <w:style w:type="character" w:styleId="ListLabel427">
    <w:name w:val="ListLabel 427"/>
    <w:qFormat/>
    <w:rPr>
      <w:rFonts w:ascii="Times New Roman" w:hAnsi="Times New Roman"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429">
    <w:name w:val="ListLabel 429"/>
    <w:qFormat/>
    <w:rPr>
      <w:rFonts w:ascii="Times New Roman" w:hAnsi="Times New Roman" w:cs="Times New Roman"/>
      <w:sz w:val="24"/>
    </w:rPr>
  </w:style>
  <w:style w:type="character" w:styleId="ListLabel430">
    <w:name w:val="ListLabel 430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432">
    <w:name w:val="ListLabel 432"/>
    <w:qFormat/>
    <w:rPr>
      <w:rFonts w:ascii="Times New Roman" w:hAnsi="Times New Roman" w:eastAsia="Times New Roman" w:cs="Times New Roman"/>
      <w:color w:val="0563C1"/>
      <w:sz w:val="24"/>
      <w:szCs w:val="24"/>
      <w:u w:val="single"/>
      <w:lang w:eastAsia="ru-RU"/>
    </w:rPr>
  </w:style>
  <w:style w:type="character" w:styleId="ListLabel433">
    <w:name w:val="ListLabel 43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435">
    <w:name w:val="ListLabel 435"/>
    <w:qFormat/>
    <w:rPr>
      <w:rFonts w:ascii="Times New Roman" w:hAnsi="Times New Roman"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436">
    <w:name w:val="ListLabel 436"/>
    <w:qFormat/>
    <w:rPr>
      <w:rFonts w:ascii="Times New Roman" w:hAnsi="Times New Roman"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438">
    <w:name w:val="ListLabel 438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440">
    <w:name w:val="ListLabel 440"/>
    <w:qFormat/>
    <w:rPr>
      <w:rFonts w:ascii="Times New Roman" w:hAnsi="Times New Roman" w:eastAsia="Times New Roman" w:cs="Times New Roman"/>
      <w:color w:val="0000FF"/>
      <w:sz w:val="20"/>
      <w:szCs w:val="20"/>
      <w:u w:val="single"/>
      <w:lang w:eastAsia="ru-RU"/>
    </w:rPr>
  </w:style>
  <w:style w:type="character" w:styleId="ListLabel441">
    <w:name w:val="ListLabel 441"/>
    <w:qFormat/>
    <w:rPr>
      <w:rFonts w:ascii="Times New Roman" w:hAnsi="Times New Roman" w:cs="Times New Roman"/>
      <w:sz w:val="24"/>
      <w:szCs w:val="24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b/>
      <w:bCs w:val="false"/>
      <w:i w:val="false"/>
      <w:iCs/>
    </w:rPr>
  </w:style>
  <w:style w:type="character" w:styleId="ListLabel542">
    <w:name w:val="ListLabel 542"/>
    <w:qFormat/>
    <w:rPr>
      <w:b/>
      <w:bCs/>
      <w:lang w:val="ru-RU"/>
    </w:rPr>
  </w:style>
  <w:style w:type="character" w:styleId="ListLabel543">
    <w:name w:val="ListLabel 543"/>
    <w:qFormat/>
    <w:rPr>
      <w:color w:val="000000"/>
    </w:rPr>
  </w:style>
  <w:style w:type="character" w:styleId="ListLabel544">
    <w:name w:val="ListLabel 544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styleId="ListLabel545">
    <w:name w:val="ListLabel 545"/>
    <w:qFormat/>
    <w:rPr>
      <w:rFonts w:cs="Times New Roman"/>
      <w:spacing w:val="2"/>
      <w:sz w:val="24"/>
      <w:szCs w:val="24"/>
    </w:rPr>
  </w:style>
  <w:style w:type="character" w:styleId="ListLabel546">
    <w:name w:val="ListLabel 546"/>
    <w:qFormat/>
    <w:rPr>
      <w:rFonts w:cs="Times New Roman"/>
      <w:b w:val="false"/>
      <w:bCs w:val="false"/>
      <w:spacing w:val="2"/>
      <w:sz w:val="24"/>
      <w:szCs w:val="24"/>
    </w:rPr>
  </w:style>
  <w:style w:type="character" w:styleId="ListLabel547">
    <w:name w:val="ListLabel 547"/>
    <w:qFormat/>
    <w:rPr>
      <w:rFonts w:cs="Times New Roman"/>
      <w:spacing w:val="2"/>
      <w:sz w:val="24"/>
      <w:szCs w:val="24"/>
      <w:highlight w:val="white"/>
    </w:rPr>
  </w:style>
  <w:style w:type="character" w:styleId="ListLabel548">
    <w:name w:val="ListLabel 548"/>
    <w:qFormat/>
    <w:rPr>
      <w:rFonts w:ascii="LatoWeb;Times New Roman" w:hAnsi="LatoWeb;Times New Roman" w:cs="LatoWeb;Times New Roman"/>
      <w:sz w:val="23"/>
      <w:szCs w:val="23"/>
      <w:highlight w:val="white"/>
    </w:rPr>
  </w:style>
  <w:style w:type="character" w:styleId="ListLabel549">
    <w:name w:val="ListLabel 549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550">
    <w:name w:val="ListLabel 550"/>
    <w:qFormat/>
    <w:rPr>
      <w:rFonts w:ascii="Liberation Serif" w:hAnsi="Liberation Serif" w:cs="LatoWeb;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551">
    <w:name w:val="ListLabel 551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552">
    <w:name w:val="ListLabel 552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553">
    <w:name w:val="ListLabel 553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554">
    <w:name w:val="ListLabel 554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555">
    <w:name w:val="ListLabel 555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556">
    <w:name w:val="ListLabel 556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557">
    <w:name w:val="ListLabel 557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558">
    <w:name w:val="ListLabel 55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559">
    <w:name w:val="ListLabel 55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560">
    <w:name w:val="ListLabel 560"/>
    <w:qFormat/>
    <w:rPr>
      <w:rFonts w:cs="Times New Roman"/>
      <w:sz w:val="24"/>
    </w:rPr>
  </w:style>
  <w:style w:type="character" w:styleId="ListLabel561">
    <w:name w:val="ListLabel 561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562">
    <w:name w:val="ListLabel 562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563">
    <w:name w:val="ListLabel 56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564">
    <w:name w:val="ListLabel 564"/>
    <w:qFormat/>
    <w:rPr>
      <w:rFonts w:eastAsia="Times New Roman" w:cs="Times New Roman"/>
      <w:sz w:val="24"/>
      <w:szCs w:val="24"/>
      <w:lang w:eastAsia="ru-RU"/>
    </w:rPr>
  </w:style>
  <w:style w:type="character" w:styleId="ListLabel565">
    <w:name w:val="ListLabel 56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566">
    <w:name w:val="ListLabel 566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567">
    <w:name w:val="ListLabel 567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568">
    <w:name w:val="ListLabel 568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569">
    <w:name w:val="ListLabel 569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570">
    <w:name w:val="ListLabel 570"/>
    <w:qFormat/>
    <w:rPr>
      <w:rFonts w:eastAsia="Times New Roman" w:cs="Times New Roman"/>
      <w:sz w:val="24"/>
      <w:szCs w:val="24"/>
      <w:lang w:eastAsia="ru-RU"/>
    </w:rPr>
  </w:style>
  <w:style w:type="character" w:styleId="ListLabel571">
    <w:name w:val="ListLabel 571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572">
    <w:name w:val="ListLabel 572"/>
    <w:qFormat/>
    <w:rPr>
      <w:rFonts w:cs="Times New Roman"/>
      <w:sz w:val="24"/>
      <w:szCs w:val="24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ListLabel573">
    <w:name w:val="ListLabel 573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b/>
      <w:bCs w:val="false"/>
      <w:i w:val="false"/>
      <w:iCs/>
    </w:rPr>
  </w:style>
  <w:style w:type="character" w:styleId="ListLabel583">
    <w:name w:val="ListLabel 583"/>
    <w:qFormat/>
    <w:rPr>
      <w:b/>
      <w:bCs/>
      <w:lang w:val="ru-RU"/>
    </w:rPr>
  </w:style>
  <w:style w:type="character" w:styleId="ListLabel584">
    <w:name w:val="ListLabel 584"/>
    <w:qFormat/>
    <w:rPr>
      <w:color w:val="000000"/>
    </w:rPr>
  </w:style>
  <w:style w:type="character" w:styleId="ListLabel585">
    <w:name w:val="ListLabel 585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styleId="ListLabel586">
    <w:name w:val="ListLabel 586"/>
    <w:qFormat/>
    <w:rPr>
      <w:rFonts w:cs="Times New Roman"/>
      <w:spacing w:val="2"/>
      <w:sz w:val="24"/>
      <w:szCs w:val="24"/>
    </w:rPr>
  </w:style>
  <w:style w:type="character" w:styleId="ListLabel587">
    <w:name w:val="ListLabel 587"/>
    <w:qFormat/>
    <w:rPr>
      <w:rFonts w:cs="Times New Roman"/>
      <w:b w:val="false"/>
      <w:bCs w:val="false"/>
      <w:spacing w:val="2"/>
      <w:sz w:val="24"/>
      <w:szCs w:val="24"/>
    </w:rPr>
  </w:style>
  <w:style w:type="character" w:styleId="ListLabel588">
    <w:name w:val="ListLabel 588"/>
    <w:qFormat/>
    <w:rPr>
      <w:rFonts w:cs="Times New Roman"/>
      <w:spacing w:val="2"/>
      <w:sz w:val="24"/>
      <w:szCs w:val="24"/>
      <w:highlight w:val="white"/>
    </w:rPr>
  </w:style>
  <w:style w:type="character" w:styleId="ListLabel589">
    <w:name w:val="ListLabel 589"/>
    <w:qFormat/>
    <w:rPr>
      <w:rFonts w:ascii="LatoWeb;Times New Roman" w:hAnsi="LatoWeb;Times New Roman" w:cs="LatoWeb;Times New Roman"/>
      <w:sz w:val="23"/>
      <w:szCs w:val="23"/>
      <w:highlight w:val="white"/>
    </w:rPr>
  </w:style>
  <w:style w:type="character" w:styleId="ListLabel590">
    <w:name w:val="ListLabel 590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591">
    <w:name w:val="ListLabel 591"/>
    <w:qFormat/>
    <w:rPr>
      <w:rFonts w:ascii="Liberation Serif" w:hAnsi="Liberation Serif" w:cs="LatoWeb;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592">
    <w:name w:val="ListLabel 592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593">
    <w:name w:val="ListLabel 593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594">
    <w:name w:val="ListLabel 594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595">
    <w:name w:val="ListLabel 595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596">
    <w:name w:val="ListLabel 596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597">
    <w:name w:val="ListLabel 597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598">
    <w:name w:val="ListLabel 598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599">
    <w:name w:val="ListLabel 599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00">
    <w:name w:val="ListLabel 600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01">
    <w:name w:val="ListLabel 601"/>
    <w:qFormat/>
    <w:rPr>
      <w:rFonts w:cs="Times New Roman"/>
      <w:sz w:val="24"/>
    </w:rPr>
  </w:style>
  <w:style w:type="character" w:styleId="ListLabel602">
    <w:name w:val="ListLabel 602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603">
    <w:name w:val="ListLabel 603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604">
    <w:name w:val="ListLabel 604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05">
    <w:name w:val="ListLabel 605"/>
    <w:qFormat/>
    <w:rPr>
      <w:rFonts w:eastAsia="Times New Roman" w:cs="Times New Roman"/>
      <w:sz w:val="24"/>
      <w:szCs w:val="24"/>
      <w:lang w:eastAsia="ru-RU"/>
    </w:rPr>
  </w:style>
  <w:style w:type="character" w:styleId="ListLabel606">
    <w:name w:val="ListLabel 606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07">
    <w:name w:val="ListLabel 607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08">
    <w:name w:val="ListLabel 608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609">
    <w:name w:val="ListLabel 609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10">
    <w:name w:val="ListLabel 610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611">
    <w:name w:val="ListLabel 611"/>
    <w:qFormat/>
    <w:rPr>
      <w:rFonts w:eastAsia="Times New Roman" w:cs="Times New Roman"/>
      <w:sz w:val="24"/>
      <w:szCs w:val="24"/>
      <w:lang w:eastAsia="ru-RU"/>
    </w:rPr>
  </w:style>
  <w:style w:type="character" w:styleId="ListLabel612">
    <w:name w:val="ListLabel 61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13">
    <w:name w:val="ListLabel 613"/>
    <w:qFormat/>
    <w:rPr>
      <w:rFonts w:cs="Times New Roman"/>
      <w:sz w:val="24"/>
      <w:szCs w:val="24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b/>
      <w:bCs w:val="false"/>
      <w:i w:val="false"/>
      <w:iCs/>
    </w:rPr>
  </w:style>
  <w:style w:type="character" w:styleId="ListLabel624">
    <w:name w:val="ListLabel 624"/>
    <w:qFormat/>
    <w:rPr>
      <w:b/>
      <w:bCs/>
      <w:lang w:val="ru-RU"/>
    </w:rPr>
  </w:style>
  <w:style w:type="character" w:styleId="ListLabel625">
    <w:name w:val="ListLabel 625"/>
    <w:qFormat/>
    <w:rPr>
      <w:color w:val="000000"/>
    </w:rPr>
  </w:style>
  <w:style w:type="character" w:styleId="ListLabel626">
    <w:name w:val="ListLabel 626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styleId="ListLabel627">
    <w:name w:val="ListLabel 627"/>
    <w:qFormat/>
    <w:rPr>
      <w:rFonts w:cs="Times New Roman"/>
      <w:spacing w:val="2"/>
      <w:sz w:val="24"/>
      <w:szCs w:val="24"/>
    </w:rPr>
  </w:style>
  <w:style w:type="character" w:styleId="ListLabel628">
    <w:name w:val="ListLabel 628"/>
    <w:qFormat/>
    <w:rPr>
      <w:rFonts w:cs="Times New Roman"/>
      <w:b w:val="false"/>
      <w:bCs w:val="false"/>
      <w:spacing w:val="2"/>
      <w:sz w:val="24"/>
      <w:szCs w:val="24"/>
    </w:rPr>
  </w:style>
  <w:style w:type="character" w:styleId="ListLabel629">
    <w:name w:val="ListLabel 629"/>
    <w:qFormat/>
    <w:rPr>
      <w:rFonts w:cs="Times New Roman"/>
      <w:spacing w:val="2"/>
      <w:sz w:val="24"/>
      <w:szCs w:val="24"/>
      <w:highlight w:val="white"/>
    </w:rPr>
  </w:style>
  <w:style w:type="character" w:styleId="ListLabel630">
    <w:name w:val="ListLabel 630"/>
    <w:qFormat/>
    <w:rPr>
      <w:rFonts w:ascii="Liberation Serif" w:hAnsi="Liberation Serif" w:cs="LatoWeb;Times New Roman"/>
      <w:sz w:val="24"/>
      <w:szCs w:val="24"/>
      <w:highlight w:val="white"/>
    </w:rPr>
  </w:style>
  <w:style w:type="character" w:styleId="ListLabel631">
    <w:name w:val="ListLabel 631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32">
    <w:name w:val="ListLabel 632"/>
    <w:qFormat/>
    <w:rPr>
      <w:rFonts w:ascii="Liberation Serif" w:hAnsi="Liberation Serif" w:cs="LatoWeb;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33">
    <w:name w:val="ListLabel 633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34">
    <w:name w:val="ListLabel 634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635">
    <w:name w:val="ListLabel 635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636">
    <w:name w:val="ListLabel 636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637">
    <w:name w:val="ListLabel 637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638">
    <w:name w:val="ListLabel 638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639">
    <w:name w:val="ListLabel 639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640">
    <w:name w:val="ListLabel 64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41">
    <w:name w:val="ListLabel 641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42">
    <w:name w:val="ListLabel 642"/>
    <w:qFormat/>
    <w:rPr>
      <w:rFonts w:cs="Times New Roman"/>
      <w:sz w:val="24"/>
    </w:rPr>
  </w:style>
  <w:style w:type="character" w:styleId="ListLabel643">
    <w:name w:val="ListLabel 643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644">
    <w:name w:val="ListLabel 644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645">
    <w:name w:val="ListLabel 64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46">
    <w:name w:val="ListLabel 646"/>
    <w:qFormat/>
    <w:rPr>
      <w:rFonts w:eastAsia="Times New Roman" w:cs="Times New Roman"/>
      <w:sz w:val="24"/>
      <w:szCs w:val="24"/>
      <w:lang w:eastAsia="ru-RU"/>
    </w:rPr>
  </w:style>
  <w:style w:type="character" w:styleId="ListLabel647">
    <w:name w:val="ListLabel 64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48">
    <w:name w:val="ListLabel 64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49">
    <w:name w:val="ListLabel 649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650">
    <w:name w:val="ListLabel 650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51">
    <w:name w:val="ListLabel 651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652">
    <w:name w:val="ListLabel 652"/>
    <w:qFormat/>
    <w:rPr>
      <w:rFonts w:eastAsia="Times New Roman" w:cs="Times New Roman"/>
      <w:sz w:val="24"/>
      <w:szCs w:val="24"/>
      <w:lang w:eastAsia="ru-RU"/>
    </w:rPr>
  </w:style>
  <w:style w:type="character" w:styleId="ListLabel653">
    <w:name w:val="ListLabel 653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54">
    <w:name w:val="ListLabel 654"/>
    <w:qFormat/>
    <w:rPr>
      <w:rFonts w:cs="Times New Roman"/>
      <w:sz w:val="24"/>
      <w:szCs w:val="24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b/>
      <w:bCs w:val="false"/>
      <w:i w:val="false"/>
      <w:iCs/>
    </w:rPr>
  </w:style>
  <w:style w:type="character" w:styleId="ListLabel665">
    <w:name w:val="ListLabel 665"/>
    <w:qFormat/>
    <w:rPr>
      <w:b/>
      <w:bCs/>
      <w:lang w:val="ru-RU"/>
    </w:rPr>
  </w:style>
  <w:style w:type="character" w:styleId="ListLabel666">
    <w:name w:val="ListLabel 666"/>
    <w:qFormat/>
    <w:rPr>
      <w:color w:val="000000"/>
    </w:rPr>
  </w:style>
  <w:style w:type="character" w:styleId="ListLabel667">
    <w:name w:val="ListLabel 667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styleId="ListLabel668">
    <w:name w:val="ListLabel 668"/>
    <w:qFormat/>
    <w:rPr>
      <w:rFonts w:cs="Times New Roman"/>
      <w:spacing w:val="2"/>
      <w:sz w:val="24"/>
      <w:szCs w:val="24"/>
    </w:rPr>
  </w:style>
  <w:style w:type="character" w:styleId="ListLabel669">
    <w:name w:val="ListLabel 669"/>
    <w:qFormat/>
    <w:rPr>
      <w:rFonts w:cs="Times New Roman"/>
      <w:b w:val="false"/>
      <w:bCs w:val="false"/>
      <w:spacing w:val="2"/>
      <w:sz w:val="24"/>
      <w:szCs w:val="24"/>
    </w:rPr>
  </w:style>
  <w:style w:type="character" w:styleId="ListLabel670">
    <w:name w:val="ListLabel 670"/>
    <w:qFormat/>
    <w:rPr>
      <w:rFonts w:cs="Times New Roman"/>
      <w:spacing w:val="2"/>
      <w:sz w:val="24"/>
      <w:szCs w:val="24"/>
      <w:highlight w:val="white"/>
    </w:rPr>
  </w:style>
  <w:style w:type="character" w:styleId="ListLabel671">
    <w:name w:val="ListLabel 671"/>
    <w:qFormat/>
    <w:rPr>
      <w:rFonts w:ascii="Liberation Serif" w:hAnsi="Liberation Serif" w:cs="LatoWeb;Times New Roman"/>
      <w:sz w:val="24"/>
      <w:szCs w:val="24"/>
      <w:highlight w:val="white"/>
    </w:rPr>
  </w:style>
  <w:style w:type="character" w:styleId="ListLabel672">
    <w:name w:val="ListLabel 672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73">
    <w:name w:val="ListLabel 673"/>
    <w:qFormat/>
    <w:rPr>
      <w:rFonts w:ascii="Liberation Serif" w:hAnsi="Liberation Serif" w:cs="LatoWeb;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74">
    <w:name w:val="ListLabel 674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75">
    <w:name w:val="ListLabel 675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676">
    <w:name w:val="ListLabel 676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677">
    <w:name w:val="ListLabel 677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678">
    <w:name w:val="ListLabel 678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679">
    <w:name w:val="ListLabel 679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680">
    <w:name w:val="ListLabel 680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681">
    <w:name w:val="ListLabel 681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82">
    <w:name w:val="ListLabel 682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83">
    <w:name w:val="ListLabel 683"/>
    <w:qFormat/>
    <w:rPr>
      <w:rFonts w:cs="Times New Roman"/>
      <w:sz w:val="24"/>
    </w:rPr>
  </w:style>
  <w:style w:type="character" w:styleId="ListLabel684">
    <w:name w:val="ListLabel 684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685">
    <w:name w:val="ListLabel 685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686">
    <w:name w:val="ListLabel 686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87">
    <w:name w:val="ListLabel 687"/>
    <w:qFormat/>
    <w:rPr>
      <w:rFonts w:eastAsia="Times New Roman" w:cs="Times New Roman"/>
      <w:sz w:val="24"/>
      <w:szCs w:val="24"/>
      <w:lang w:eastAsia="ru-RU"/>
    </w:rPr>
  </w:style>
  <w:style w:type="character" w:styleId="ListLabel688">
    <w:name w:val="ListLabel 688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89">
    <w:name w:val="ListLabel 689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90">
    <w:name w:val="ListLabel 690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691">
    <w:name w:val="ListLabel 691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92">
    <w:name w:val="ListLabel 692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693">
    <w:name w:val="ListLabel 693"/>
    <w:qFormat/>
    <w:rPr>
      <w:rFonts w:eastAsia="Times New Roman" w:cs="Times New Roman"/>
      <w:sz w:val="24"/>
      <w:szCs w:val="24"/>
      <w:lang w:eastAsia="ru-RU"/>
    </w:rPr>
  </w:style>
  <w:style w:type="character" w:styleId="ListLabel694">
    <w:name w:val="ListLabel 694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95">
    <w:name w:val="ListLabel 695"/>
    <w:qFormat/>
    <w:rPr>
      <w:rFonts w:cs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jc w:val="center"/>
    </w:pPr>
    <w:rPr>
      <w:szCs w:val="20"/>
      <w:lang w:val="ru-RU"/>
    </w:rPr>
  </w:style>
  <w:style w:type="paragraph" w:styleId="Style18">
    <w:name w:val="Body Text"/>
    <w:basedOn w:val="Normal"/>
    <w:pPr>
      <w:spacing w:lineRule="auto" w:line="276" w:before="0" w:after="120"/>
    </w:pPr>
    <w:rPr>
      <w:rFonts w:eastAsia="Calibri"/>
      <w:smallCaps/>
      <w:lang w:val="ru-RU"/>
    </w:rPr>
  </w:style>
  <w:style w:type="paragraph" w:styleId="Style19">
    <w:name w:val="List"/>
    <w:basedOn w:val="Style18"/>
    <w:pPr>
      <w:spacing w:lineRule="auto" w:line="240"/>
    </w:pPr>
    <w:rPr>
      <w:rFonts w:ascii="Arial" w:hAnsi="Arial" w:eastAsia="Times New Roman" w:cs="Tahoma"/>
      <w:caps w:val="false"/>
      <w:smallCaps w:val="false"/>
      <w:szCs w:val="28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Body Text Indent"/>
    <w:basedOn w:val="Normal"/>
    <w:pPr>
      <w:spacing w:before="0" w:after="120"/>
      <w:ind w:left="283" w:hanging="0"/>
    </w:pPr>
    <w:rPr>
      <w:lang w:val="ru-RU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lang w:val="ru-RU"/>
    </w:rPr>
  </w:style>
  <w:style w:type="paragraph" w:styleId="Style23">
    <w:name w:val="Абзац"/>
    <w:basedOn w:val="Normal"/>
    <w:qFormat/>
    <w:pPr>
      <w:spacing w:lineRule="auto" w:line="312"/>
      <w:ind w:firstLine="567"/>
      <w:jc w:val="both"/>
    </w:pPr>
    <w:rPr>
      <w:spacing w:val="-4"/>
      <w:szCs w:val="20"/>
    </w:rPr>
  </w:style>
  <w:style w:type="paragraph" w:styleId="Style24">
    <w:name w:val="список с точками"/>
    <w:basedOn w:val="Normal"/>
    <w:qFormat/>
    <w:pPr>
      <w:spacing w:lineRule="auto" w:line="312"/>
      <w:jc w:val="both"/>
    </w:pPr>
    <w:rPr/>
  </w:style>
  <w:style w:type="paragraph" w:styleId="Style25">
    <w:name w:val="Цитата"/>
    <w:basedOn w:val="Normal"/>
    <w:qFormat/>
    <w:pPr>
      <w:ind w:left="142" w:right="4819" w:hanging="0"/>
      <w:jc w:val="center"/>
    </w:pPr>
    <w:rPr/>
  </w:style>
  <w:style w:type="paragraph" w:styleId="Style26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28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Style29">
    <w:name w:val="Обычный (веб)"/>
    <w:basedOn w:val="Normal"/>
    <w:qFormat/>
    <w:pPr>
      <w:spacing w:lineRule="auto" w:line="336" w:before="280" w:after="280"/>
    </w:pPr>
    <w:rPr>
      <w:rFonts w:ascii="Tahoma" w:hAnsi="Tahoma" w:cs="Tahoma"/>
      <w:color w:val="000000"/>
      <w:sz w:val="18"/>
      <w:szCs w:val="18"/>
    </w:rPr>
  </w:style>
  <w:style w:type="paragraph" w:styleId="24">
    <w:name w:val="Основной текст2"/>
    <w:basedOn w:val="Normal"/>
    <w:qFormat/>
    <w:pPr>
      <w:widowControl w:val="false"/>
      <w:shd w:val="clear" w:fill="FFFFFF"/>
      <w:spacing w:lineRule="auto" w:line="240" w:before="60" w:after="420"/>
      <w:jc w:val="center"/>
    </w:pPr>
    <w:rPr>
      <w:sz w:val="22"/>
      <w:szCs w:val="22"/>
      <w:lang w:val="ru-RU"/>
    </w:rPr>
  </w:style>
  <w:style w:type="paragraph" w:styleId="Style30">
    <w:name w:val=" Знак Знак Знак Знак Знак"/>
    <w:basedOn w:val="Normal"/>
    <w:qFormat/>
    <w:pPr>
      <w:spacing w:lineRule="exact" w:line="240" w:before="0" w:after="160"/>
    </w:pPr>
    <w:rPr>
      <w:i/>
      <w:lang w:val="en-US"/>
    </w:rPr>
  </w:style>
  <w:style w:type="paragraph" w:styleId="13">
    <w:name w:val="Без интервала1"/>
    <w:qFormat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3">
    <w:name w:val="Без интервала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Msonormalcxspmiddle">
    <w:name w:val="msonormalcxspmiddle"/>
    <w:basedOn w:val="Normal"/>
    <w:qFormat/>
    <w:pPr>
      <w:spacing w:before="280" w:after="280"/>
    </w:pPr>
    <w:rPr/>
  </w:style>
  <w:style w:type="paragraph" w:styleId="14">
    <w:name w:val="Обычный1"/>
    <w:qFormat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rants.extech.ru/order_stip.php?mlevel=5-5-0-0" TargetMode="External"/><Relationship Id="rId3" Type="http://schemas.openxmlformats.org/officeDocument/2006/relationships/hyperlink" Target="https://grants.extech.ru/docs/index.php?mlevel=4-4-0-0" TargetMode="External"/><Relationship Id="rId4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5" Type="http://schemas.openxmlformats.org/officeDocument/2006/relationships/hyperlink" Target="https://grants.extech.ru/order_stip.php?mlevel=5-5-0-0" TargetMode="External"/><Relationship Id="rId6" Type="http://schemas.openxmlformats.org/officeDocument/2006/relationships/hyperlink" Target="https://grants.extech.ru/docs/index.php?mlevel=4-4-0-0" TargetMode="External"/><Relationship Id="rId7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8" Type="http://schemas.openxmlformats.org/officeDocument/2006/relationships/hyperlink" Target="http://www.studentlibrary.ru/book/ISBN9785222218402.html" TargetMode="External"/><Relationship Id="rId9" Type="http://schemas.openxmlformats.org/officeDocument/2006/relationships/hyperlink" Target="http://www.studentlibrary.ru/book/ISBN9785976527119.html" TargetMode="External"/><Relationship Id="rId10" Type="http://schemas.openxmlformats.org/officeDocument/2006/relationships/hyperlink" Target="http://www.studentlibrary.ru/book/ISBN9785763829464.html" TargetMode="External"/><Relationship Id="rId11" Type="http://schemas.openxmlformats.org/officeDocument/2006/relationships/hyperlink" Target="http://www.studentlibrary.ru/book/ISBN9785763834284.html" TargetMode="External"/><Relationship Id="rId12" Type="http://schemas.openxmlformats.org/officeDocument/2006/relationships/hyperlink" Target="http://www.studentlibrary.ru/book/ISBN9785279035274.htm" TargetMode="External"/><Relationship Id="rId13" Type="http://schemas.openxmlformats.org/officeDocument/2006/relationships/hyperlink" Target="http://www.studentlibrary.ru/book/ISBN9785732510133.html" TargetMode="External"/><Relationship Id="rId14" Type="http://schemas.openxmlformats.org/officeDocument/2006/relationships/hyperlink" Target="http://www.iprbookshop.ru/98809.html" TargetMode="External"/><Relationship Id="rId15" Type="http://schemas.openxmlformats.org/officeDocument/2006/relationships/hyperlink" Target="https://www.studentlibrary.ru/book/ISBN9785930578966.html" TargetMode="External"/><Relationship Id="rId16" Type="http://schemas.openxmlformats.org/officeDocument/2006/relationships/hyperlink" Target="http://www.iprbookshop.ru/63520.html" TargetMode="External"/><Relationship Id="rId17" Type="http://schemas.openxmlformats.org/officeDocument/2006/relationships/hyperlink" Target="http://www.studentlibrary.ru/" TargetMode="External"/><Relationship Id="rId18" Type="http://schemas.openxmlformats.org/officeDocument/2006/relationships/hyperlink" Target="http://www.iprbookshop.ru/" TargetMode="External"/><Relationship Id="rId19" Type="http://schemas.openxmlformats.org/officeDocument/2006/relationships/hyperlink" Target="https://biblio.asu.edu.ru/" TargetMode="External"/><Relationship Id="rId20" Type="http://schemas.openxmlformats.org/officeDocument/2006/relationships/hyperlink" Target="http://www.studentlibrary.ru/" TargetMode="External"/><Relationship Id="rId21" Type="http://schemas.openxmlformats.org/officeDocument/2006/relationships/hyperlink" Target="http://www.biblio-online.ru/" TargetMode="External"/><Relationship Id="rId22" Type="http://schemas.openxmlformats.org/officeDocument/2006/relationships/hyperlink" Target="https://urait.ru/" TargetMode="External"/><Relationship Id="rId23" Type="http://schemas.openxmlformats.org/officeDocument/2006/relationships/hyperlink" Target="http://www.iprbookshop.ru/" TargetMode="External"/><Relationship Id="rId24" Type="http://schemas.openxmlformats.org/officeDocument/2006/relationships/hyperlink" Target="https://library.asu.edu.ru/" TargetMode="External"/><Relationship Id="rId25" Type="http://schemas.openxmlformats.org/officeDocument/2006/relationships/hyperlink" Target="http://journal.asu.edu.ru/" TargetMode="External"/><Relationship Id="rId26" Type="http://schemas.openxmlformats.org/officeDocument/2006/relationships/hyperlink" Target="http://asu.edu.ru/images/File/dogovor_IVIS1.pdf" TargetMode="External"/><Relationship Id="rId27" Type="http://schemas.openxmlformats.org/officeDocument/2006/relationships/hyperlink" Target="http://dlib.eastview.com/" TargetMode="External"/><Relationship Id="rId28" Type="http://schemas.openxmlformats.org/officeDocument/2006/relationships/hyperlink" Target="&#1069;&#1083;&#1077;&#1082;&#1090;&#1088;&#1086;&#1085;&#1085;&#1086;-&#1073;&#1080;&#1073;&#1083;&#1080;&#1086;&#1090;&#1077;&#1095;&#1085;&#1072;&#1103;" TargetMode="External"/><Relationship Id="rId29" Type="http://schemas.openxmlformats.org/officeDocument/2006/relationships/hyperlink" Target="http://elibrary.ru/" TargetMode="External"/><Relationship Id="rId30" Type="http://schemas.openxmlformats.org/officeDocument/2006/relationships/hyperlink" Target="http://mars.arbicon.ru/" TargetMode="External"/><Relationship Id="rId31" Type="http://schemas.openxmlformats.org/officeDocument/2006/relationships/hyperlink" Target="http://www.polpred.com/" TargetMode="External"/><Relationship Id="rId32" Type="http://schemas.openxmlformats.org/officeDocument/2006/relationships/hyperlink" Target="http://www.consultant.ru/" TargetMode="External"/><Relationship Id="rId33" Type="http://schemas.openxmlformats.org/officeDocument/2006/relationships/hyperlink" Target="http://garant-astrakhan.ru/" TargetMode="External"/><Relationship Id="rId34" Type="http://schemas.openxmlformats.org/officeDocument/2006/relationships/hyperlink" Target="http://window.edu.ru/" TargetMode="External"/><Relationship Id="rId35" Type="http://schemas.openxmlformats.org/officeDocument/2006/relationships/hyperlink" Target="https://minobrnauki.gov.ru/" TargetMode="External"/><Relationship Id="rId36" Type="http://schemas.openxmlformats.org/officeDocument/2006/relationships/hyperlink" Target="https://edu.gov.ru/" TargetMode="External"/><Relationship Id="rId37" Type="http://schemas.openxmlformats.org/officeDocument/2006/relationships/hyperlink" Target="http://www.ege.edu.ru/" TargetMode="External"/><Relationship Id="rId38" Type="http://schemas.openxmlformats.org/officeDocument/2006/relationships/hyperlink" Target="https://fadm.gov.ru/" TargetMode="External"/><Relationship Id="rId39" Type="http://schemas.openxmlformats.org/officeDocument/2006/relationships/hyperlink" Target="http://obrnadzor.gov.ru/" TargetMode="External"/><Relationship Id="rId40" Type="http://schemas.openxmlformats.org/officeDocument/2006/relationships/hyperlink" Target="http://zhit-vmeste.ru/" TargetMode="External"/><Relationship Id="rId41" Type="http://schemas.openxmlformats.org/officeDocument/2006/relationships/hyperlink" Target="https://&#1088;&#1076;&#1096;.&#1088;&#1092;" TargetMode="External"/><Relationship Id="rId42" Type="http://schemas.openxmlformats.org/officeDocument/2006/relationships/hyperlink" Target="http://www.netacad.com/" TargetMode="External"/><Relationship Id="rId43" Type="http://schemas.openxmlformats.org/officeDocument/2006/relationships/numbering" Target="numbering.xml"/><Relationship Id="rId44" Type="http://schemas.openxmlformats.org/officeDocument/2006/relationships/fontTable" Target="fontTable.xml"/><Relationship Id="rId4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Normal_x005F_x005F_x005F_x005F_x005F_x005F_x005F_x005F_x005F_x005F_x005F_x005F_x005F_x005F_x005F_x005F_x005F_x005F_x005F_x005F_x005F_x005F_x005F_x005F_x005F_x005F_x0000_</Template>
  <TotalTime>393</TotalTime>
  <Application>LibreOffice/6.0.7.3$Linux_X86_64 LibreOffice_project/00m0$Build-3</Application>
  <Pages>20</Pages>
  <Words>5230</Words>
  <Characters>40626</Characters>
  <CharactersWithSpaces>45667</CharactersWithSpaces>
  <Paragraphs>567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2019-11-20T15:55:00Z</dcterms:created>
  <dc:creator>AMT</dc:creator>
  <dc:description/>
  <dc:language>ru-RU</dc:language>
  <cp:lastModifiedBy/>
  <cp:lastPrinted>2017-06-19T14:55:00Z</cp:lastPrinted>
  <dcterms:modified xsi:type="dcterms:W3CDTF">2020-11-01T00:26:30Z</dcterms:modified>
  <cp:revision>43</cp:revision>
  <dc:subject/>
  <dc:title/>
</cp:coreProperties>
</file>