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0" w:rsidRPr="009C5307" w:rsidRDefault="00BF3A00" w:rsidP="00BF3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307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BF3A00" w:rsidRPr="009C5307" w:rsidRDefault="00BF3A00" w:rsidP="00BF3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307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F3A00" w:rsidRPr="009C5307" w:rsidTr="00BF3A00">
        <w:trPr>
          <w:trHeight w:val="1373"/>
        </w:trPr>
        <w:tc>
          <w:tcPr>
            <w:tcW w:w="4644" w:type="dxa"/>
          </w:tcPr>
          <w:p w:rsidR="00BF3A00" w:rsidRPr="009C5307" w:rsidRDefault="00BF3A00" w:rsidP="00B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F3A00" w:rsidRPr="009C5307" w:rsidRDefault="00BF3A00" w:rsidP="00BF3A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Руководитель ОПОП ВО</w:t>
            </w:r>
          </w:p>
          <w:p w:rsidR="00BF3A00" w:rsidRPr="009C5307" w:rsidRDefault="00BF3A00" w:rsidP="00BF3A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Е.В.Донченко</w:t>
            </w:r>
            <w:proofErr w:type="spellEnd"/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       «27 »  августа 2020   г.</w:t>
            </w:r>
          </w:p>
        </w:tc>
        <w:tc>
          <w:tcPr>
            <w:tcW w:w="426" w:type="dxa"/>
          </w:tcPr>
          <w:p w:rsidR="00BF3A00" w:rsidRPr="009C5307" w:rsidRDefault="00BF3A00" w:rsidP="00BF3A0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3A00" w:rsidRPr="009C5307" w:rsidRDefault="00BF3A00" w:rsidP="00BF3A0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3A00" w:rsidRPr="009C5307" w:rsidRDefault="00BF3A00" w:rsidP="00BF3A0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3A00" w:rsidRPr="009C5307" w:rsidRDefault="00BF3A00" w:rsidP="00BF3A0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4" w:type="dxa"/>
            <w:shd w:val="clear" w:color="auto" w:fill="auto"/>
          </w:tcPr>
          <w:p w:rsidR="00BF3A00" w:rsidRPr="009C5307" w:rsidRDefault="00BF3A00" w:rsidP="00B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F3A00" w:rsidRPr="009C5307" w:rsidRDefault="00BF3A00" w:rsidP="00BF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романской филологии</w:t>
            </w:r>
          </w:p>
          <w:p w:rsidR="00BF3A00" w:rsidRPr="009C5307" w:rsidRDefault="00BF3A00" w:rsidP="009C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__________________ Е.В.Кузнецова</w:t>
            </w:r>
          </w:p>
          <w:p w:rsidR="00BF3A00" w:rsidRPr="009C5307" w:rsidRDefault="00BF3A00" w:rsidP="00BF3A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 «27 » августа  2020  г.</w:t>
            </w:r>
          </w:p>
        </w:tc>
      </w:tr>
    </w:tbl>
    <w:p w:rsidR="00BF3A00" w:rsidRPr="009C5307" w:rsidRDefault="00BF3A00" w:rsidP="00BF3A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A00" w:rsidRPr="009C5307" w:rsidRDefault="00BF3A00" w:rsidP="00BF3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7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:rsidR="00BF3A00" w:rsidRPr="009C5307" w:rsidRDefault="00BF3A00" w:rsidP="009C5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7">
        <w:rPr>
          <w:rFonts w:ascii="Times New Roman" w:hAnsi="Times New Roman" w:cs="Times New Roman"/>
          <w:b/>
          <w:sz w:val="28"/>
          <w:szCs w:val="28"/>
        </w:rPr>
        <w:t>_Общее языкознание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Донченко Е.В. доцент, кандидат </w:t>
            </w:r>
            <w:proofErr w:type="spellStart"/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филол.наук</w:t>
            </w:r>
            <w:proofErr w:type="spellEnd"/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профессор кафедры романской филологии</w:t>
            </w: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45.06.01 ЯЗЫКОЗНАНИЕ И ЛИТЕРАТУРОВЕДЕНИЕ</w:t>
            </w:r>
          </w:p>
          <w:p w:rsidR="00BF3A00" w:rsidRPr="009C5307" w:rsidRDefault="00BF3A00" w:rsidP="00BF3A00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РОМАНСКИЕ ЯЗЫКИ (ФРАНЦУЗСКИЙ) </w:t>
            </w: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заочная </w:t>
            </w:r>
          </w:p>
        </w:tc>
      </w:tr>
      <w:tr w:rsidR="00BF3A00" w:rsidRPr="009C5307" w:rsidTr="00BF3A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sz w:val="28"/>
                <w:szCs w:val="28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BF3A00" w:rsidRPr="009C5307" w:rsidRDefault="00BF3A00" w:rsidP="00BF3A0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</w:tbl>
    <w:p w:rsidR="009C5307" w:rsidRDefault="009C5307" w:rsidP="009C5307">
      <w:pPr>
        <w:rPr>
          <w:rFonts w:ascii="Times New Roman" w:hAnsi="Times New Roman" w:cs="Times New Roman"/>
          <w:sz w:val="28"/>
          <w:szCs w:val="28"/>
        </w:rPr>
      </w:pPr>
    </w:p>
    <w:p w:rsidR="009C5307" w:rsidRPr="009C5307" w:rsidRDefault="009C5307" w:rsidP="009C5307">
      <w:pPr>
        <w:rPr>
          <w:rFonts w:ascii="Times New Roman" w:hAnsi="Times New Roman" w:cs="Times New Roman"/>
          <w:sz w:val="28"/>
          <w:szCs w:val="28"/>
        </w:rPr>
      </w:pPr>
    </w:p>
    <w:p w:rsidR="009C5307" w:rsidRPr="009C5307" w:rsidRDefault="00BF3A00" w:rsidP="009C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307">
        <w:rPr>
          <w:rFonts w:ascii="Times New Roman" w:hAnsi="Times New Roman" w:cs="Times New Roman"/>
          <w:sz w:val="28"/>
          <w:szCs w:val="28"/>
        </w:rPr>
        <w:t>Астрахань – 2020</w:t>
      </w:r>
    </w:p>
    <w:p w:rsidR="004C45CD" w:rsidRPr="005A4425" w:rsidRDefault="004C45CD" w:rsidP="005A44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1.Цели и задачи освоения дисциплины (модуля)</w:t>
      </w:r>
    </w:p>
    <w:p w:rsidR="00B270DD" w:rsidRPr="005A4425" w:rsidRDefault="004C45CD" w:rsidP="005A4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1.1.</w:t>
      </w:r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>Цель освоения дисциплины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(модуля) «Общее языкознание» </w:t>
      </w:r>
      <w:r w:rsidR="00B270DD" w:rsidRPr="005A4425">
        <w:rPr>
          <w:rFonts w:ascii="Times New Roman" w:hAnsi="Times New Roman" w:cs="Times New Roman"/>
          <w:sz w:val="28"/>
          <w:szCs w:val="28"/>
        </w:rPr>
        <w:t xml:space="preserve">состоит в том, чтобы обеспечить общелингвистическую подготовку  аспирантов, основы которой  были получены в ходе освоения   теоретико-лингвистических дисциплин вузовского учебного плана.  </w:t>
      </w:r>
    </w:p>
    <w:p w:rsidR="00B270DD" w:rsidRPr="005A4425" w:rsidRDefault="00B270DD" w:rsidP="005A4425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Программа предполагает повышенный удельный вес самостоятельной работы аспирантов (подготовка рефератов и эссе по проблемам, анализируемым в современной лингвистической литературе, решение лингвистических задач как развитие представлений о методах лингвистического анализа и т.п.)  Среди задач, стоящих в преподавании данной дисциплины, следует выделить следующие:</w:t>
      </w:r>
    </w:p>
    <w:p w:rsidR="00B270DD" w:rsidRPr="005A4425" w:rsidRDefault="00B270DD" w:rsidP="005A4425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систематизация лингвистических знаний, умений и навыков аспирантов; </w:t>
      </w:r>
    </w:p>
    <w:p w:rsidR="00B270DD" w:rsidRPr="005A4425" w:rsidRDefault="00B270DD" w:rsidP="005A442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овладение арсеналом методов современной науки;</w:t>
      </w:r>
    </w:p>
    <w:p w:rsidR="00B270DD" w:rsidRPr="005A4425" w:rsidRDefault="00B270DD" w:rsidP="005A442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пополнение и закрепление  терминологической базы  лингвистики;</w:t>
      </w:r>
    </w:p>
    <w:p w:rsidR="00B270DD" w:rsidRPr="005A4425" w:rsidRDefault="00B270DD" w:rsidP="005A4425">
      <w:pPr>
        <w:pStyle w:val="a5"/>
        <w:tabs>
          <w:tab w:val="left" w:pos="1134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CD" w:rsidRPr="005A4425" w:rsidRDefault="004C45CD" w:rsidP="005A4425">
      <w:pPr>
        <w:tabs>
          <w:tab w:val="right" w:leader="underscore" w:pos="9639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z w:val="28"/>
          <w:szCs w:val="28"/>
        </w:rPr>
        <w:t>2. МЕСТО ДИСЦИПЛИНЫ (МОДУЛЯ) В СТРУКТУРЕ ОПОП</w:t>
      </w:r>
    </w:p>
    <w:p w:rsidR="004C45CD" w:rsidRPr="005A4425" w:rsidRDefault="004C45CD" w:rsidP="005A44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2.1. Место в учебном плане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</w:p>
    <w:p w:rsidR="00B270DD" w:rsidRPr="005A4425" w:rsidRDefault="00B270DD" w:rsidP="005A44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Дисциплина «</w:t>
      </w:r>
      <w:r w:rsidR="00BF3A00" w:rsidRPr="005A4425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="00BF3A00" w:rsidRPr="005A4425">
        <w:rPr>
          <w:rFonts w:ascii="Times New Roman" w:hAnsi="Times New Roman" w:cs="Times New Roman"/>
          <w:sz w:val="28"/>
          <w:szCs w:val="28"/>
        </w:rPr>
        <w:t>языкознание</w:t>
      </w:r>
      <w:r w:rsidRPr="005A4425">
        <w:rPr>
          <w:rFonts w:ascii="Times New Roman" w:hAnsi="Times New Roman" w:cs="Times New Roman"/>
          <w:sz w:val="28"/>
          <w:szCs w:val="28"/>
        </w:rPr>
        <w:t>»  входит</w:t>
      </w:r>
      <w:proofErr w:type="gramEnd"/>
      <w:r w:rsidRPr="005A4425">
        <w:rPr>
          <w:rFonts w:ascii="Times New Roman" w:hAnsi="Times New Roman" w:cs="Times New Roman"/>
          <w:sz w:val="28"/>
          <w:szCs w:val="28"/>
        </w:rPr>
        <w:t xml:space="preserve"> в вариативную часть блока 1 (Б1.В01.01)  в группу дисциплин, в том числе направленных на подготовку к сдаче кандидатского экзамена. Курс носит теоретический характер и находится в содержательно-методической связи с дисциплинами направления подготовки 45.06.01 "Языкознание и литературоведение». Курс опирается на «входные» знания аспирантов, полученные в ходе освоения   теоретико-лингвистических дисциплин вузовского учебного плана по направлению «Педагогическое образование».</w:t>
      </w:r>
    </w:p>
    <w:p w:rsidR="004C45CD" w:rsidRPr="005A4425" w:rsidRDefault="004C45CD" w:rsidP="005A4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(модулями):</w:t>
      </w:r>
      <w:r w:rsidRPr="005A4425">
        <w:rPr>
          <w:rFonts w:ascii="Times New Roman" w:hAnsi="Times New Roman" w:cs="Times New Roman"/>
          <w:sz w:val="28"/>
          <w:szCs w:val="28"/>
        </w:rPr>
        <w:t xml:space="preserve"> знания и владение понятийным аппаратом базовых теоретических дисциплин и умение их использования в профессиональной деятельности.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процессов, владеть научными знаниями  дисциплин  «История лингвистических учений», «Теоретическая грамматика».</w:t>
      </w:r>
    </w:p>
    <w:p w:rsidR="004C45CD" w:rsidRPr="005A4425" w:rsidRDefault="004C45CD" w:rsidP="005A442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hAnsi="Times New Roman" w:cs="Times New Roman"/>
          <w:b/>
          <w:sz w:val="28"/>
          <w:szCs w:val="28"/>
        </w:rPr>
        <w:t>Перечень последующих учебных дисциплин</w:t>
      </w:r>
      <w:r w:rsidRPr="005A4425">
        <w:rPr>
          <w:rFonts w:ascii="Times New Roman" w:hAnsi="Times New Roman" w:cs="Times New Roman"/>
          <w:sz w:val="28"/>
          <w:szCs w:val="28"/>
        </w:rPr>
        <w:t>, для которых необходимы знания, умения и навыки, формируемые данной учебной дисциплиной:</w:t>
      </w:r>
    </w:p>
    <w:p w:rsidR="004C45CD" w:rsidRPr="005A4425" w:rsidRDefault="004C45CD" w:rsidP="005A442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рубежом, повысить культурный общеобразовательный уровень будущего учёного высшей квалификации;</w:t>
      </w:r>
    </w:p>
    <w:p w:rsidR="004C45CD" w:rsidRPr="005A4425" w:rsidRDefault="004C45CD" w:rsidP="005A442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proofErr w:type="gramStart"/>
      <w:r w:rsidRPr="005A4425">
        <w:rPr>
          <w:rFonts w:ascii="Times New Roman" w:hAnsi="Times New Roman" w:cs="Times New Roman"/>
          <w:sz w:val="28"/>
          <w:szCs w:val="28"/>
        </w:rPr>
        <w:t>сдаче  кандидатского</w:t>
      </w:r>
      <w:proofErr w:type="gramEnd"/>
      <w:r w:rsidRPr="005A4425">
        <w:rPr>
          <w:rFonts w:ascii="Times New Roman" w:hAnsi="Times New Roman" w:cs="Times New Roman"/>
          <w:sz w:val="28"/>
          <w:szCs w:val="28"/>
        </w:rPr>
        <w:t xml:space="preserve"> экзамена, научно –исследовательской деятельности; подготовки НКР:</w:t>
      </w:r>
      <w:r w:rsidRPr="005A44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4C45CD" w:rsidRPr="005A4425" w:rsidRDefault="004C45CD" w:rsidP="005A4425">
      <w:pPr>
        <w:tabs>
          <w:tab w:val="right" w:leader="underscore" w:pos="9639"/>
        </w:tabs>
        <w:spacing w:before="240" w:after="120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«Аспектуальность глагольно-именных словосочетаний», </w:t>
      </w:r>
    </w:p>
    <w:p w:rsidR="004C45CD" w:rsidRPr="005A4425" w:rsidRDefault="004C45CD" w:rsidP="005A4425">
      <w:pPr>
        <w:tabs>
          <w:tab w:val="right" w:leader="underscore" w:pos="9639"/>
        </w:tabs>
        <w:spacing w:before="240" w:after="120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«Понятие «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коллокация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» в отечественной и зарубежной лингвистике».  </w:t>
      </w:r>
    </w:p>
    <w:p w:rsidR="00432FBE" w:rsidRPr="005A4425" w:rsidRDefault="00CB0749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3</w:t>
      </w:r>
      <w:r w:rsidR="004C45CD" w:rsidRPr="005A4425">
        <w:rPr>
          <w:rFonts w:ascii="Times New Roman" w:hAnsi="Times New Roman" w:cs="Times New Roman"/>
          <w:b/>
          <w:sz w:val="28"/>
          <w:szCs w:val="28"/>
        </w:rPr>
        <w:t>.</w:t>
      </w:r>
      <w:r w:rsidR="00432FBE" w:rsidRPr="005A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FBE" w:rsidRPr="005A4425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 ОБУЧАЮЩЕГОСЯ, ФОРМИРУЕМЫЕ В РЕЗУЛЬТАТЕ ОСВОЕНИЯ ДИСЦИПЛИНЫ (МОДУЛЯ) </w:t>
      </w:r>
    </w:p>
    <w:p w:rsidR="00B270DD" w:rsidRPr="005A4425" w:rsidRDefault="00B270DD" w:rsidP="005A4425">
      <w:pPr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 результате освоения дисциплины аспиранты должны овладеть следующими компетенциями:</w:t>
      </w:r>
    </w:p>
    <w:p w:rsidR="00B270DD" w:rsidRPr="005A4425" w:rsidRDefault="00B270DD" w:rsidP="005A442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универсальные компетенции:</w:t>
      </w:r>
    </w:p>
    <w:p w:rsidR="00B270DD" w:rsidRPr="005A4425" w:rsidRDefault="00B270DD" w:rsidP="005A442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  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270DD" w:rsidRPr="005A4425" w:rsidRDefault="00B270DD" w:rsidP="005A442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DD" w:rsidRPr="005A4425" w:rsidRDefault="00B270DD" w:rsidP="005A44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5A442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5307" w:rsidRPr="005A4425" w:rsidRDefault="00B270DD" w:rsidP="005A442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5307" w:rsidRPr="005A4425">
        <w:rPr>
          <w:rFonts w:ascii="Times New Roman" w:hAnsi="Times New Roman" w:cs="Times New Roman"/>
          <w:sz w:val="28"/>
          <w:szCs w:val="28"/>
        </w:rPr>
        <w:t>Способность к постановке и практическому решению актуальных научных проблем для осуществления исследований, в том числе к исследованиям междисциплинарного характера</w:t>
      </w:r>
      <w:r w:rsidR="009C5307" w:rsidRPr="005A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DD" w:rsidRPr="005A4425" w:rsidRDefault="00B270DD" w:rsidP="005A4425">
      <w:pPr>
        <w:pStyle w:val="a5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направлениями;</w:t>
      </w:r>
    </w:p>
    <w:p w:rsidR="00E07C30" w:rsidRPr="005A4425" w:rsidRDefault="00E07C30" w:rsidP="005A4425">
      <w:pPr>
        <w:pStyle w:val="a5"/>
        <w:tabs>
          <w:tab w:val="right" w:leader="underscore" w:pos="9639"/>
        </w:tabs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07C30" w:rsidRPr="005A4425" w:rsidRDefault="00E07C30" w:rsidP="005A4425">
      <w:pPr>
        <w:pStyle w:val="a5"/>
        <w:tabs>
          <w:tab w:val="right" w:leader="underscore" w:pos="9639"/>
        </w:tabs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Декомпозиция результатов обучения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293"/>
        <w:gridCol w:w="2826"/>
        <w:gridCol w:w="2624"/>
      </w:tblGrid>
      <w:tr w:rsidR="00E07C30" w:rsidRPr="005A4425" w:rsidTr="009C5307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Код компетенции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Планируемые результаты освоения дисциплины (модуля)</w:t>
            </w:r>
          </w:p>
        </w:tc>
      </w:tr>
      <w:tr w:rsidR="00E07C30" w:rsidRPr="005A4425" w:rsidTr="009C5307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Знать (1)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Уметь (2)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Владеть (3)</w:t>
            </w:r>
          </w:p>
        </w:tc>
      </w:tr>
      <w:tr w:rsidR="00E07C30" w:rsidRPr="005A4425" w:rsidTr="009C5307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 УК-1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Системное и критическое мышление</w:t>
            </w:r>
            <w:r w:rsidRPr="005A4425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   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0" w:rsidRPr="005A4425" w:rsidRDefault="00E07C30" w:rsidP="005A44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методы критического анализа и оценки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научных достижений; основные принципы критического анализа.</w:t>
            </w: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7C30" w:rsidRPr="005A4425" w:rsidRDefault="00E07C30" w:rsidP="005A4425">
            <w:pPr>
              <w:pStyle w:val="a"/>
              <w:numPr>
                <w:ilvl w:val="0"/>
                <w:numId w:val="0"/>
              </w:numPr>
              <w:tabs>
                <w:tab w:val="num" w:pos="1620"/>
              </w:tabs>
              <w:spacing w:line="240" w:lineRule="auto"/>
              <w:rPr>
                <w:i/>
                <w:spacing w:val="2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получать новые знания на основе анализа, синтеза и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методов; собирать данные по сложным научным проблемам, относящимся к профессиональной области;</w:t>
            </w:r>
          </w:p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 и решений на основе экспериментальных действий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исследованием проблем профессиональной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применением анализа, синтеза и других</w:t>
            </w:r>
          </w:p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</w:t>
            </w:r>
          </w:p>
        </w:tc>
      </w:tr>
      <w:tr w:rsidR="00E07C30" w:rsidRPr="005A4425" w:rsidTr="009C5307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lastRenderedPageBreak/>
              <w:t xml:space="preserve">   ПК-1</w:t>
            </w:r>
          </w:p>
          <w:p w:rsidR="00E07C30" w:rsidRPr="005A4425" w:rsidRDefault="00E07C30" w:rsidP="005A4425">
            <w:pPr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Способность к постановке и практическому решению актуальных научных проблем для осуществления исследований, в том числе к исследованиям междисциплинарного характера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инструментарий современной лингвистики, сравнительной методологии, обеспечивающий системное описание языкового многообразия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0" w:rsidRPr="005A4425" w:rsidRDefault="00E07C30" w:rsidP="005A4425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ставить и решать актуальные научные проблемы для осуществления исследований художественных, эстетических и теоретических текстов и понятий;  применять научные методологии и концепции в сфере специализированной подготовки, в том числе к исследованиям междисциплинарного характера грамотно, 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 излагать профессиональную информацию в процессе межкультурного взаимодействия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0" w:rsidRPr="005A4425" w:rsidRDefault="00E07C30" w:rsidP="005A4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методологией и концепциями сравнительной типологии, инструментарием современной лингвистики, обеспечивающим системное описание языкового многообразия</w:t>
            </w:r>
          </w:p>
        </w:tc>
      </w:tr>
    </w:tbl>
    <w:p w:rsidR="00E07C30" w:rsidRPr="005A4425" w:rsidRDefault="00E07C30" w:rsidP="005A4425">
      <w:pPr>
        <w:pStyle w:val="a5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DD" w:rsidRPr="005A4425" w:rsidRDefault="00B270DD" w:rsidP="005A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432FBE" w:rsidRPr="005A4425" w:rsidRDefault="00432FBE" w:rsidP="005A4425">
      <w:pPr>
        <w:tabs>
          <w:tab w:val="right" w:leader="underscore" w:pos="9639"/>
        </w:tabs>
        <w:spacing w:before="360" w:after="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Общая трудоемкость дисциплины со</w:t>
      </w:r>
      <w:r w:rsidR="00BB1D65" w:rsidRPr="005A4425">
        <w:rPr>
          <w:rFonts w:ascii="Times New Roman" w:eastAsia="HiddenHorzOCR" w:hAnsi="Times New Roman" w:cs="Times New Roman"/>
          <w:sz w:val="28"/>
          <w:szCs w:val="28"/>
        </w:rPr>
        <w:t>ставляет 4</w:t>
      </w:r>
      <w:r w:rsidR="00BF3A00" w:rsidRPr="005A4425">
        <w:rPr>
          <w:rFonts w:ascii="Times New Roman" w:eastAsia="HiddenHorzOCR" w:hAnsi="Times New Roman" w:cs="Times New Roman"/>
          <w:sz w:val="28"/>
          <w:szCs w:val="28"/>
        </w:rPr>
        <w:t xml:space="preserve"> зачетные единицы (144</w:t>
      </w:r>
      <w:r w:rsidR="00432FBE" w:rsidRPr="005A4425">
        <w:rPr>
          <w:rFonts w:ascii="Times New Roman" w:eastAsia="HiddenHorzOCR" w:hAnsi="Times New Roman" w:cs="Times New Roman"/>
          <w:sz w:val="28"/>
          <w:szCs w:val="28"/>
        </w:rPr>
        <w:t xml:space="preserve"> часа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На изучение дисциплины </w:t>
      </w:r>
      <w:r w:rsidRPr="005A4425">
        <w:rPr>
          <w:rFonts w:ascii="Times New Roman" w:hAnsi="Times New Roman" w:cs="Times New Roman"/>
          <w:sz w:val="28"/>
          <w:szCs w:val="28"/>
        </w:rPr>
        <w:t>«</w:t>
      </w:r>
      <w:r w:rsidR="00BF3A00" w:rsidRPr="005A4425">
        <w:rPr>
          <w:rFonts w:ascii="Times New Roman" w:hAnsi="Times New Roman" w:cs="Times New Roman"/>
          <w:sz w:val="28"/>
          <w:szCs w:val="28"/>
        </w:rPr>
        <w:t>Общее языкознание</w:t>
      </w:r>
      <w:r w:rsidR="009C5307" w:rsidRPr="005A4425">
        <w:rPr>
          <w:rFonts w:ascii="Times New Roman" w:hAnsi="Times New Roman" w:cs="Times New Roman"/>
          <w:sz w:val="28"/>
          <w:szCs w:val="28"/>
        </w:rPr>
        <w:t xml:space="preserve">» </w:t>
      </w:r>
      <w:r w:rsidR="00BF3A00" w:rsidRPr="005A4425">
        <w:rPr>
          <w:rFonts w:ascii="Times New Roman" w:eastAsia="HiddenHorzOCR" w:hAnsi="Times New Roman" w:cs="Times New Roman"/>
          <w:sz w:val="28"/>
          <w:szCs w:val="28"/>
        </w:rPr>
        <w:t xml:space="preserve"> отводится 4 лекционных часа, 8 часов семинарских занятий  и 132 часа</w:t>
      </w:r>
      <w:r w:rsidR="00BB1D65" w:rsidRPr="005A4425">
        <w:rPr>
          <w:rFonts w:ascii="Times New Roman" w:eastAsia="HiddenHorzOCR" w:hAnsi="Times New Roman" w:cs="Times New Roman"/>
          <w:sz w:val="28"/>
          <w:szCs w:val="28"/>
        </w:rPr>
        <w:t xml:space="preserve"> самостоятельной работы – 4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зачетные единицы. В соответствии с учебным планом, занятия проводятся на втором курсе аспирантуры, в третьем   семестре. Формой аттестации по итогам усвоения дисциплины является </w:t>
      </w:r>
      <w:r w:rsidR="00BF3A00" w:rsidRPr="005A4425">
        <w:rPr>
          <w:rFonts w:ascii="Times New Roman" w:eastAsia="HiddenHorzOCR" w:hAnsi="Times New Roman" w:cs="Times New Roman"/>
          <w:b/>
          <w:sz w:val="28"/>
          <w:szCs w:val="28"/>
        </w:rPr>
        <w:t>дифференцированный</w:t>
      </w:r>
      <w:r w:rsidR="00BF3A00" w:rsidRPr="005A442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>зачет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в конце третьего семестра.</w:t>
      </w:r>
    </w:p>
    <w:p w:rsidR="00432FBE" w:rsidRPr="005A4425" w:rsidRDefault="00432FBE" w:rsidP="005A4425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</w:p>
    <w:p w:rsidR="00432FBE" w:rsidRPr="005A4425" w:rsidRDefault="00432FBE" w:rsidP="005A4425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409"/>
        <w:gridCol w:w="438"/>
        <w:gridCol w:w="709"/>
        <w:gridCol w:w="709"/>
        <w:gridCol w:w="566"/>
        <w:gridCol w:w="567"/>
        <w:gridCol w:w="709"/>
        <w:gridCol w:w="3267"/>
      </w:tblGrid>
      <w:tr w:rsidR="00432FBE" w:rsidRPr="005A4425" w:rsidTr="00BB1D6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радела, темы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работа</w:t>
            </w:r>
          </w:p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текущего контроля успеваемости </w:t>
            </w:r>
            <w:r w:rsidRPr="005A44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темам)</w:t>
            </w:r>
          </w:p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промежуточной аттестации </w:t>
            </w:r>
            <w:r w:rsidRPr="005A44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семестрам)</w:t>
            </w:r>
          </w:p>
        </w:tc>
      </w:tr>
      <w:tr w:rsidR="00432FBE" w:rsidRPr="005A4425" w:rsidTr="00BB1D65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BE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Раздел 1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.История языкознания с древних времен до 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XIX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века.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E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32FBE" w:rsidRPr="005A4425" w:rsidRDefault="00432FBE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Устный опрос</w:t>
            </w:r>
          </w:p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Тесты</w:t>
            </w:r>
          </w:p>
          <w:p w:rsidR="00432FBE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Реферат</w:t>
            </w:r>
          </w:p>
        </w:tc>
      </w:tr>
      <w:tr w:rsidR="00CE63EA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Раздел 2. История языкознания  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XIX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-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Устный опрос</w:t>
            </w:r>
          </w:p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Тесты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Реферат</w:t>
            </w:r>
          </w:p>
        </w:tc>
      </w:tr>
      <w:tr w:rsidR="00CE63EA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09" w:type="dxa"/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3. Парадигма современных лингвистических исследований.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Устный опрос</w:t>
            </w:r>
          </w:p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Тесты</w:t>
            </w:r>
          </w:p>
          <w:p w:rsidR="00BB1D65" w:rsidRPr="005A4425" w:rsidRDefault="00BB1D65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Реферат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EA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4. Лингвистика текста и теория дискурса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Устный опрос</w:t>
            </w:r>
          </w:p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Тесты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Реферат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EA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5. Методология лингвистического исследования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Устный опрос</w:t>
            </w:r>
          </w:p>
          <w:p w:rsidR="00CE63EA" w:rsidRPr="005A4425" w:rsidRDefault="00CE63EA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Тесты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Реферат</w:t>
            </w:r>
          </w:p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65" w:rsidRPr="005A4425" w:rsidTr="00BB1D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5" w:rsidRPr="005A4425" w:rsidRDefault="00BB1D65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CE63EA" w:rsidRPr="005A4425" w:rsidTr="00BB1D65">
        <w:trPr>
          <w:trHeight w:val="18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E63EA"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4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CE63EA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A" w:rsidRPr="005A4425" w:rsidRDefault="00BB1D65" w:rsidP="005A442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144</w:t>
            </w:r>
          </w:p>
        </w:tc>
      </w:tr>
    </w:tbl>
    <w:p w:rsidR="00432FBE" w:rsidRPr="005A4425" w:rsidRDefault="00432FBE" w:rsidP="005A4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49" w:rsidRPr="005A4425" w:rsidRDefault="00CB0749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  <w:highlight w:val="yellow"/>
        </w:rPr>
      </w:pPr>
    </w:p>
    <w:p w:rsidR="00B74688" w:rsidRPr="005A4425" w:rsidRDefault="00B74688" w:rsidP="005A4425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57" w:rsidRPr="005A4425" w:rsidRDefault="009B6257" w:rsidP="005A4425">
      <w:pPr>
        <w:tabs>
          <w:tab w:val="left" w:pos="284"/>
          <w:tab w:val="right" w:leader="underscore" w:pos="9639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</w:p>
    <w:p w:rsidR="009B6257" w:rsidRPr="005A4425" w:rsidRDefault="009B6257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A44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Матрица соотнесения разделов, тем учебной дисциплины (модуля) </w:t>
      </w:r>
    </w:p>
    <w:p w:rsidR="009B6257" w:rsidRPr="005A4425" w:rsidRDefault="009B6257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A4425">
        <w:rPr>
          <w:rFonts w:ascii="Times New Roman" w:hAnsi="Times New Roman" w:cs="Times New Roman"/>
          <w:b/>
          <w:spacing w:val="-2"/>
          <w:sz w:val="28"/>
          <w:szCs w:val="28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567"/>
        <w:gridCol w:w="709"/>
        <w:gridCol w:w="1934"/>
      </w:tblGrid>
      <w:tr w:rsidR="009B6257" w:rsidRPr="005A4425" w:rsidTr="00CB0749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t>Темы,</w:t>
            </w: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br/>
              <w:t>разделы</w:t>
            </w: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t>Кол</w:t>
            </w:r>
            <w:r w:rsidRPr="005A4425">
              <w:rPr>
                <w:rFonts w:ascii="Times New Roman" w:hAnsi="Times New Roman"/>
                <w:smallCaps/>
                <w:sz w:val="28"/>
                <w:szCs w:val="28"/>
                <w:lang w:val="en-US" w:eastAsia="en-US"/>
              </w:rPr>
              <w:t>-</w:t>
            </w: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t>во</w:t>
            </w: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6754" w:type="dxa"/>
            <w:gridSpan w:val="12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t>Компетенции</w:t>
            </w:r>
          </w:p>
        </w:tc>
      </w:tr>
      <w:tr w:rsidR="009B6257" w:rsidRPr="005A4425" w:rsidTr="00CB0749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УК1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ПК1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smallCaps/>
                <w:sz w:val="28"/>
                <w:szCs w:val="28"/>
                <w:lang w:val="en-US" w:eastAsia="en-US"/>
              </w:rPr>
              <w:t>n</w:t>
            </w:r>
            <w:r w:rsidRPr="005A4425">
              <w:rPr>
                <w:rFonts w:ascii="Times New Roman" w:hAnsi="Times New Roman"/>
                <w:iCs/>
                <w:smallCaps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934" w:type="dxa"/>
            <w:vAlign w:val="center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smallCaps/>
                <w:sz w:val="28"/>
                <w:szCs w:val="28"/>
                <w:lang w:eastAsia="en-US"/>
              </w:rPr>
              <w:t>общее количество компетенций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b/>
                <w:smallCaps/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850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 2</w:t>
            </w:r>
            <w:r w:rsidR="00E07C30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        2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eastAsia="en-US"/>
              </w:rPr>
              <w:t xml:space="preserve">Раздел </w:t>
            </w: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50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 </w:t>
            </w:r>
            <w:r w:rsidR="00E07C30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        2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eastAsia="en-US"/>
              </w:rPr>
              <w:t xml:space="preserve">Раздел </w:t>
            </w: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50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</w:t>
            </w:r>
            <w:r w:rsidR="008E009C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</w:t>
            </w:r>
            <w:r w:rsidR="00E07C30"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         2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eastAsia="en-US"/>
              </w:rPr>
              <w:t xml:space="preserve">Раздел </w:t>
            </w: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50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 xml:space="preserve"> </w:t>
            </w:r>
            <w:r w:rsidR="008E009C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</w:t>
            </w: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3</w:t>
            </w:r>
            <w:r w:rsidR="008E009C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 xml:space="preserve">          2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eastAsia="en-US"/>
              </w:rPr>
              <w:t xml:space="preserve">Раздел </w:t>
            </w:r>
            <w:r w:rsidRPr="005A4425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50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 xml:space="preserve"> </w:t>
            </w:r>
            <w:r w:rsidR="008E009C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 xml:space="preserve"> </w:t>
            </w: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3</w:t>
            </w:r>
            <w:r w:rsidR="008E009C"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E07C30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val="en-US" w:eastAsia="en-US"/>
              </w:rPr>
              <w:t xml:space="preserve">          2</w:t>
            </w:r>
          </w:p>
        </w:tc>
      </w:tr>
      <w:tr w:rsidR="009B6257" w:rsidRPr="005A4425" w:rsidTr="00CB0749">
        <w:trPr>
          <w:trHeight w:val="20"/>
          <w:jc w:val="center"/>
        </w:trPr>
        <w:tc>
          <w:tcPr>
            <w:tcW w:w="217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  <w:r w:rsidRPr="005A4425"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9B6257" w:rsidRPr="005A4425" w:rsidRDefault="009B6257" w:rsidP="005A4425">
            <w:pPr>
              <w:pStyle w:val="ac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8"/>
                <w:szCs w:val="28"/>
                <w:lang w:eastAsia="en-US"/>
              </w:rPr>
            </w:pPr>
          </w:p>
        </w:tc>
      </w:tr>
    </w:tbl>
    <w:p w:rsidR="00B270DD" w:rsidRPr="005A4425" w:rsidRDefault="00B270DD" w:rsidP="005A4425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0D6" w:rsidRPr="005A4425" w:rsidRDefault="006350D6" w:rsidP="005A4425">
      <w:pPr>
        <w:pStyle w:val="a5"/>
        <w:tabs>
          <w:tab w:val="left" w:pos="284"/>
          <w:tab w:val="left" w:pos="426"/>
        </w:tabs>
        <w:spacing w:after="0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0D6" w:rsidRPr="005A4425" w:rsidRDefault="006350D6" w:rsidP="005A4425">
      <w:pPr>
        <w:pStyle w:val="a5"/>
        <w:tabs>
          <w:tab w:val="left" w:pos="284"/>
          <w:tab w:val="left" w:pos="426"/>
        </w:tabs>
        <w:spacing w:after="0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70DD" w:rsidRPr="005A4425" w:rsidRDefault="00B270DD" w:rsidP="005A442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autoSpaceDE w:val="0"/>
        <w:autoSpaceDN w:val="0"/>
        <w:adjustRightInd w:val="0"/>
        <w:ind w:left="36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 Раздел 1.</w:t>
      </w:r>
      <w:r w:rsidR="005D206B"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История языкознания с древних времен до </w:t>
      </w:r>
      <w:r w:rsidRPr="005A4425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XIX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века.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Древнеиндийское языкознание: характерные черты брахманской традиции; роль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Панини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и его последователей; идеи общего языкознания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Бхартрихари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Философский период формирования проблем языка в Древней Греции. Основные этапы. Дискуссия вокруг проблемы слова – вещи. Роль крупнейших философов (элеаты, софисты, Платон, Аристотель).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Вклад философской школы стоиков (Древняя Греция) в разработку общих проблем языка на основе логики, особая роль стоиков в исследовании вопросов грамматики.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Грамматический этап развития языкознания в Древней Греции. Проблема аналогия – аномалия. Александрийская грамматика: части речи – основа разработки морфологии; синтаксис как учение о сочетаемости слов и внутренних отношениях в предложении (Дионисий Фракиец,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Аполлоний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Дискол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проблем языкознания в Древнем Риме: продолжение традиции Александрийской грамматики; роль М.Т.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Варрона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, его трактат "О латинском языке"; дискуссия вокруг проблемы аналогия-аномалия; появление грамматик латинского языка.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Греко-римская традиция в рассмотрении вопросов языка на этапе поздней античности, создание новых фундаментальных грамматик латинского языка (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Донат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Присциан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Языкознание эпохи Средневековья: религиозная философия (схоластика) и рефлексия вокруг проблем языка; канонический статус латинского языка; положение местных (народных) языков; средне- и позднесредневековые философские концепции и их преломление в подходах к языку.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Эмпиризм и рационализм в философии XVII в. как базовая основа логицизма и универсализма в осмыслении языка. Идея общего языка, концепции его создания на принципах универсализма (Ф. Бэкон, Р. Декарт, Г.В.Лейбниц, Дж. Локк).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Универсальная и рациональная грамматика – ее воплощение в труде "Грамматика Пор-Рояль" (начало II половины XVII века). Структура и содержание труда, трактовка основополагающих вопросов связи языка и мышления. Утверждение логицизма в языкознании. 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Влияние универсальной грамматики Пор-Рояль на последующее развитие языкознания в XVII-XVIII веках. Разработка ряда универсальных грамматик на принципах логицизма.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Состояние языкознания в XVIII веке: общая ситуация, подход к осмыслению множества языков мира; открытие санскрита; идея сравнения языков (В.Джоунз, А.Шлегель). Романтизм (И.Г.Гердер).</w:t>
      </w: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Раздел 2. История языкознания  </w:t>
      </w:r>
      <w:r w:rsidRPr="005A4425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XIX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>-</w:t>
      </w:r>
      <w:r w:rsidRPr="005A4425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XX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вв.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Сравнительно-историческое языкознание: появление в 1-ой четверти XIX века; общая платформа, выработка метода исследования; результаты первого этапа компаративистики в трудах ее основоположников (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Ф.Бопп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Р.Раск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Я.Гримм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А.Востоков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Ф.Диц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Шлейхер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как компаративист середины − начала 2-ой половины XIX века, его труд "Компендий сравнительной грамматики"; гипотеза родословного дерева; подход к понятию праязыка и его реконструкции. Значение работ А.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Шлейхера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для сравнительно-исторического языкознания. Обоснование концепции натурализма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А.Шлейхером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. М.Мюллер и его взгляды. Другие представители школы. Место натурализма в языкознании.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Натуралистическая школа в языкознании XIX века. Обоснование концепции натурализма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А.Шлейхером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. М.Мюллер и его взгляды. Другие представители школы. Место натурализма в языкознании.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Система общего языкознания В.Гумбольдта: философско-теоретические основания, проблемные разделы, ключевые понятия. Значение В. Гумбольдта для последующего формирования общих проблем языка и становления языкознания как самостоятельной науки. 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направление в языкознании второй половины XIX века: концепции индивидуальной и коллективной (этнической) психологии −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Штейнталь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, В. Вундт; трактовка общих и частных проблем языка в ракурсе психологизма.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Лейпцигская школа в языкознании: появление школы и программа деятельности – "Манифест младограмматиков". Направленность исследований и основные черты метода. Виднейшие представители школы. Обобщающий теоретический труд Г. Пауля "Принципы истории языка".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Младограмматизм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– всеобъемлющее направление в европейском языкознании II половины XIX века. Создание фундаментального труда по сравнительной грамматике индоевропейских языков (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К.Бругман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Б.Дельбрюк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), другие достижения. Критика позднего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младограмматизма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Лингвистические школы начала ХХ века: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антимладограмматизм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−</w:t>
      </w:r>
      <w:r w:rsidRPr="005A44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t>общая мотивация их появления; проблематика и особенности метода исследования каждой школы, значение для последующего языкознания.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Концепция системной лингвистики Ф.Соссюра – основной труд "Курс общей лингвистики". Три дихотомии, учение о знаке, язык как знаковая система, внутрисистемные отношения. Принципы синхронического анализа. Значение Ф. Соссюра для языкознания ХХ в.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Французская социологическая школа в языкознании: общие установки в духе социологии ХХ в.; этапы формирования областей лингвистической проблематики; виднейшие представители и их труды (А.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Мейе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Ж.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Вандриес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Ж.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Марузо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А. Мартине, Э.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Бенвенист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Московская лингвистическая школа в России: связь с младограмматическим направлением в Европе; виднейшие представители школы – Ф.Ф. Фортунатов, А.А. Шахматов, М.М. Покровский; области их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lastRenderedPageBreak/>
        <w:t>лингвистических интересов; значение школы для отечественного языкознания.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Казанская лингвистическая школа в России: виднейшие представители школы – И.А. 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Бодуэн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Куртенэ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, Н.В. 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Крушевский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, В.А. Богородицкий; области их исследовательских интересов, связь с проблематикой западноевропейского языкознания. Значение школы для отечественного языкознания.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А.А.Потебня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: общелингвистические взгляды; проблематика основных работ – "Мысль и язык", "Из записок по русской грамматике"; установка на анализ значения слова; роль отечественном языкознании.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Пражский структурализм – школа структурно-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функциональной лингвистики: базовые положения и исследовательские принципы; области языковых разработок; известные представители школы – В.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Матезиус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br/>
        <w:t xml:space="preserve">В.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Скаличка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Гавранек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Данеш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и др. Н.С.Трубецкой, его труд "Основы фонологии".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Датский структурализм (Копенгагенская школа): исходные теоретические принципы; роль Л.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Ельмслева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, его труд "Пролегомены к теории языка"; ключевые понятия и термины; процедуры и методы анализа.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Американский структурализм:   общие принципы структурального анализа языка, методы и ключевые понятия; направления в американском структурализме, известные представители –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br/>
        <w:t xml:space="preserve">Л.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Блумфилд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С. Харрис, Ч.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Хоккет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Глисон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Ч. Фриз, Н. Хомский и др. </w:t>
      </w: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>Раздел 3. Парадигма современных лингвистических исследований.</w:t>
      </w:r>
    </w:p>
    <w:p w:rsidR="00B270DD" w:rsidRPr="005A4425" w:rsidRDefault="00B270DD" w:rsidP="005A4425">
      <w:pPr>
        <w:keepNext/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Психолингвистика как первое научное направление в рамках новой антропоцентрической парадигмы:</w:t>
      </w:r>
    </w:p>
    <w:p w:rsidR="00B270DD" w:rsidRPr="005A4425" w:rsidRDefault="00B270DD" w:rsidP="005A4425">
      <w:pPr>
        <w:keepNext/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● разработка теоретических моделей порождения (А.А. Леонтьев, Т.В.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) и восприятия (И.А. Зимняя);</w:t>
      </w:r>
    </w:p>
    <w:p w:rsidR="00B270DD" w:rsidRPr="005A4425" w:rsidRDefault="00B270DD" w:rsidP="005A4425">
      <w:pPr>
        <w:keepNext/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● изучение вероятностной структуры речевых процессов (Р.М. Фрумкина);</w:t>
      </w:r>
    </w:p>
    <w:p w:rsidR="00B270DD" w:rsidRPr="005A4425" w:rsidRDefault="00B270DD" w:rsidP="005A4425">
      <w:pPr>
        <w:keepNext/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● изучение вербальных ассоциаций (А.А.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, А.П. Клименко);</w:t>
      </w:r>
    </w:p>
    <w:p w:rsidR="00B270DD" w:rsidRPr="005A4425" w:rsidRDefault="00B270DD" w:rsidP="005A4425">
      <w:pPr>
        <w:keepNext/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● детская речь (А.М.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);</w:t>
      </w: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● психолингвистика текста (Т.М.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Дридзе</w:t>
      </w:r>
      <w:proofErr w:type="spellEnd"/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Истоки американской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этнолингвистики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– Ф.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Боас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базовые принципы его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-языковой деятельности. Появление гипотезы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Сэпира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-Уорфа; ее составные части, исследовательские процедуры.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Речевая деятельность – основа теории речевых актов: известные представители – Дж.Л.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П.Ф,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Стросон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Дж.Р.Серль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; концепции типов речевых актов; специфика языкового анализа на основе теории речевых актов.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социолингвистика: круг охватываемых проблем, сложившиеся направления их разработки. 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Современная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этнолингвистика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: круг разрабатываемых вопросов; подходы и исследовательские процедуры.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Языковая семантика. Понятия и концепции семантики в ХХ веке. Когнитивное направление семантических исследований (современная когнитивная лингвистика). </w:t>
      </w:r>
    </w:p>
    <w:p w:rsidR="00B270DD" w:rsidRPr="005A4425" w:rsidRDefault="00B270DD" w:rsidP="005A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Лексическая семантика: проблемные вопросы, представление семантической структуры слова, используемые методы анализа. Синтаксис: общие черты традиционного синтаксиса; синтаксические концепции XX века; семантический синтаксис в его современных разработках.</w:t>
      </w:r>
    </w:p>
    <w:p w:rsidR="00B270DD" w:rsidRPr="005A4425" w:rsidRDefault="00B270DD" w:rsidP="005A442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>Раздел 4. Лингвистика текста и теория дискурса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Лингвистика текста: понятие текста; признаки текстуальности;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текстообразующие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категории; типология текстов.</w:t>
      </w:r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Дискуссии по дефиниции предмета исследования лингвистики текста. Критерии определения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текста.Структурная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и смысловая связанность.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Категории текста художественного и нехудожественного. Структурно-семантическая организация текста.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и понятие прецедентных текстов.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теория дискурса: связь дискурса с текстом; принципы дискурсивного анализа; концепции типологии дискурсов. Дискурс как текст, реализуемый в определенных условиях, и как 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дискурсная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практика.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>Раздел 5. Методология лингвистического исследования</w:t>
      </w:r>
    </w:p>
    <w:p w:rsidR="00B270DD" w:rsidRPr="005A4425" w:rsidRDefault="00B270DD" w:rsidP="005A442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Метод (в широком смысле) как путь познания, опирающийся на некоторую совокупность ранее полученных общих знаний (принципов). Методология как учение о методах и принципах познания. Отличие «пассивного» метода наблюдения от экспериментального метода как «активного». 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Метод оппозиций. Основание оппозиции как некоторый абстрактный инвариант. Дистрибутивный анализ. Метод НП. Компонентный анализ.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Контекстологический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Анализ дискурса.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Методы корпусной лингвистики: методы формирования корпуса и методы его исследования. Включение этих методов в исследования междисциплинарного характера.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Гипотеза. Гипотеза как прием познавательной деятельности исследователя, особая форма развивающегося знания, предположение, которое объясняет наблюдаемые явления и которое, для того чтобы стать научной теорией, нуждается в проверке и доказательстве.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Подбор методов и их сочетания (гипотетико-индуктивный метод, метод оппозиций, дистрибутивный метод, дистрибутивно-статистический </w:t>
      </w:r>
      <w:r w:rsidRPr="005A4425">
        <w:rPr>
          <w:rFonts w:ascii="Times New Roman" w:hAnsi="Times New Roman" w:cs="Times New Roman"/>
          <w:sz w:val="28"/>
          <w:szCs w:val="28"/>
        </w:rPr>
        <w:lastRenderedPageBreak/>
        <w:t xml:space="preserve">метод,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валентностный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анализ,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контекстологический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анализ, компонентный анализ). </w:t>
      </w:r>
    </w:p>
    <w:p w:rsidR="00B270DD" w:rsidRPr="005A4425" w:rsidRDefault="00B270DD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Гипотетико-дедуктивный метод как  основной метод исследования, включающий другие, более частные методики. Статья Л.В. Щерба «О трояком аспекте языковых явлений и об эксперименте в языкознании» (1931): лингвистическое исследование должно состоять из сбора фактического языкового материала, построения гипотезы и проверки ее истинности на новых фактах.</w:t>
      </w:r>
    </w:p>
    <w:p w:rsidR="00B270DD" w:rsidRPr="005A4425" w:rsidRDefault="00B270DD" w:rsidP="005A4425">
      <w:pPr>
        <w:pStyle w:val="a5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DD" w:rsidRPr="005A4425" w:rsidRDefault="00B270DD" w:rsidP="005A4425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142" w:firstLine="425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Образовательные</w:t>
      </w:r>
      <w:r w:rsidRPr="005A44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технологии, применяемые при освоении дисциплины</w:t>
      </w:r>
      <w:r w:rsidR="00516B45" w:rsidRPr="005A44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Перечень учебно-методического </w:t>
      </w:r>
      <w:proofErr w:type="gramStart"/>
      <w:r w:rsidR="00516B45" w:rsidRPr="005A4425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обеспечения</w:t>
      </w:r>
      <w:r w:rsidR="00516B45" w:rsidRPr="005A4425">
        <w:rPr>
          <w:rFonts w:ascii="Times New Roman" w:hAnsi="Times New Roman" w:cs="Times New Roman"/>
          <w:b/>
          <w:bCs/>
          <w:sz w:val="28"/>
          <w:szCs w:val="28"/>
        </w:rPr>
        <w:t xml:space="preserve">  для</w:t>
      </w:r>
      <w:proofErr w:type="gramEnd"/>
      <w:r w:rsidR="00516B45" w:rsidRPr="005A4425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 работы обучающихся</w:t>
      </w:r>
      <w:r w:rsidR="00516B45" w:rsidRPr="005A442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81AFC" w:rsidRPr="005A4425" w:rsidRDefault="00A81AFC" w:rsidP="005A442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 </w:t>
      </w:r>
      <w:r w:rsidRPr="005A4425">
        <w:rPr>
          <w:rFonts w:ascii="Times New Roman" w:hAnsi="Times New Roman" w:cs="Times New Roman"/>
          <w:iCs/>
          <w:sz w:val="28"/>
          <w:szCs w:val="28"/>
        </w:rPr>
        <w:t xml:space="preserve">активные и интерактивные формы занятий в сочетании с внеаудиторной работой. </w:t>
      </w:r>
      <w:r w:rsidRPr="005A4425">
        <w:rPr>
          <w:rFonts w:ascii="Times New Roman" w:hAnsi="Times New Roman" w:cs="Times New Roman"/>
          <w:sz w:val="28"/>
          <w:szCs w:val="28"/>
        </w:rPr>
        <w:t xml:space="preserve">Удельный вес занятий, проводимых в интерактивных формах, составляет не менее 30 % аудиторных занятий. Так, помимо традиционных лекций с опорным конспектированием, используются такие </w:t>
      </w:r>
      <w:r w:rsidR="007E420B" w:rsidRPr="005A4425">
        <w:rPr>
          <w:rFonts w:ascii="Times New Roman" w:hAnsi="Times New Roman" w:cs="Times New Roman"/>
          <w:sz w:val="28"/>
          <w:szCs w:val="28"/>
        </w:rPr>
        <w:t xml:space="preserve">формы занятий как </w:t>
      </w:r>
      <w:r w:rsidRPr="005A4425">
        <w:rPr>
          <w:rFonts w:ascii="Times New Roman" w:hAnsi="Times New Roman" w:cs="Times New Roman"/>
          <w:sz w:val="28"/>
          <w:szCs w:val="28"/>
        </w:rPr>
        <w:t xml:space="preserve"> лекция-дискуссия</w:t>
      </w:r>
      <w:r w:rsidR="007E420B" w:rsidRPr="005A4425">
        <w:rPr>
          <w:rFonts w:ascii="Times New Roman" w:hAnsi="Times New Roman" w:cs="Times New Roman"/>
          <w:sz w:val="28"/>
          <w:szCs w:val="28"/>
        </w:rPr>
        <w:t>, конференция</w:t>
      </w:r>
      <w:r w:rsidRPr="005A4425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В рамках изучения данной дисциплины реализация </w:t>
      </w:r>
      <w:proofErr w:type="spellStart"/>
      <w:r w:rsidRPr="005A4425">
        <w:rPr>
          <w:rFonts w:ascii="Times New Roman" w:eastAsia="HiddenHorzOCR" w:hAnsi="Times New Roman" w:cs="Times New Roman"/>
          <w:sz w:val="28"/>
          <w:szCs w:val="28"/>
        </w:rPr>
        <w:t>компетентностного</w:t>
      </w:r>
      <w:proofErr w:type="spellEnd"/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подхода предусматривает широкое использование в учебном процессе традиционных образовательных технологий,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Традиционные образовательные технологии: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– лекции.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Активные и интерактивные формы занятий: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– проблемная лекция;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– занятия в форме конференций, дискуссий;</w:t>
      </w:r>
    </w:p>
    <w:p w:rsidR="00B270DD" w:rsidRPr="005A4425" w:rsidRDefault="00B270DD" w:rsidP="005A4425">
      <w:pPr>
        <w:pStyle w:val="msonormalcxspmiddle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="HiddenHorzOCR"/>
          <w:sz w:val="28"/>
          <w:szCs w:val="28"/>
        </w:rPr>
      </w:pPr>
      <w:r w:rsidRPr="005A4425">
        <w:rPr>
          <w:rFonts w:eastAsia="HiddenHorzOCR"/>
          <w:sz w:val="28"/>
          <w:szCs w:val="28"/>
        </w:rPr>
        <w:t>– разработка проектов по изучаемым проблемам.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В рамках изучения данной дисциплины используются: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– мультимедийные образовательные технологии: интерактивные лекции (презентации) с использованием программы </w:t>
      </w:r>
      <w:r w:rsidRPr="005A4425">
        <w:rPr>
          <w:rFonts w:ascii="Times New Roman" w:eastAsia="HiddenHorzOCR" w:hAnsi="Times New Roman" w:cs="Times New Roman"/>
          <w:sz w:val="28"/>
          <w:szCs w:val="28"/>
          <w:lang w:val="en-US"/>
        </w:rPr>
        <w:t>MS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eastAsia="HiddenHorzOCR" w:hAnsi="Times New Roman" w:cs="Times New Roman"/>
          <w:sz w:val="28"/>
          <w:szCs w:val="28"/>
          <w:lang w:val="en-US"/>
        </w:rPr>
        <w:t>Power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eastAsia="HiddenHorzOCR" w:hAnsi="Times New Roman" w:cs="Times New Roman"/>
          <w:sz w:val="28"/>
          <w:szCs w:val="28"/>
          <w:lang w:val="en-US"/>
        </w:rPr>
        <w:t>Point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в сочетании с анимацией и звуковым сопровождением; просмотр видеороликов по отдельным пунктам тем занятий, использование электронных пособий;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– технологии контекстного обучения: работа с текстовыми материалами, раздаточным дидактическим материалом, организация </w:t>
      </w:r>
      <w:proofErr w:type="spellStart"/>
      <w:r w:rsidRPr="005A4425">
        <w:rPr>
          <w:rFonts w:ascii="Times New Roman" w:eastAsia="HiddenHorzOCR" w:hAnsi="Times New Roman" w:cs="Times New Roman"/>
          <w:sz w:val="28"/>
          <w:szCs w:val="28"/>
        </w:rPr>
        <w:t>квазипрофессиональной</w:t>
      </w:r>
      <w:proofErr w:type="spellEnd"/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деятельности студентов по различным темам;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– диалоговые технологии: организация групповых дискуссий, использование «мозгового штурма»;</w:t>
      </w:r>
    </w:p>
    <w:p w:rsidR="00B270DD" w:rsidRPr="005A4425" w:rsidRDefault="00B270DD" w:rsidP="005A4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– имитационные технологии: проведение практических занятий в форме деловых игр, «пресс-конференций».</w:t>
      </w:r>
    </w:p>
    <w:p w:rsidR="00A81AFC" w:rsidRPr="005A4425" w:rsidRDefault="00B270DD" w:rsidP="005A442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81AFC" w:rsidRPr="005A4425">
        <w:rPr>
          <w:rFonts w:ascii="Times New Roman" w:hAnsi="Times New Roman" w:cs="Times New Roman"/>
          <w:b/>
          <w:bCs/>
          <w:sz w:val="28"/>
          <w:szCs w:val="28"/>
        </w:rPr>
        <w:t>5.2. Указания для обучающихся по освоению дисциплины (модулю)</w:t>
      </w:r>
    </w:p>
    <w:p w:rsidR="00A81AFC" w:rsidRPr="005A4425" w:rsidRDefault="00A81AFC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A81AFC" w:rsidRPr="005A4425" w:rsidRDefault="00A81AFC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A4425">
        <w:rPr>
          <w:rFonts w:ascii="Times New Roman" w:hAnsi="Times New Roman" w:cs="Times New Roman"/>
          <w:b/>
          <w:sz w:val="28"/>
          <w:szCs w:val="28"/>
          <w:lang w:val="fr-FR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5602"/>
        <w:gridCol w:w="1010"/>
        <w:gridCol w:w="1665"/>
      </w:tblGrid>
      <w:tr w:rsidR="00A81AFC" w:rsidRPr="005A4425" w:rsidTr="008E009C">
        <w:trPr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Номер 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ра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дела (темы)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Кол-во </w:t>
            </w:r>
            <w:r w:rsidRPr="005A44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часов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Формы работы </w:t>
            </w:r>
          </w:p>
        </w:tc>
      </w:tr>
      <w:tr w:rsidR="00A81AFC" w:rsidRPr="005A4425" w:rsidTr="00CB0749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языкознания в XVIII веке: общая ситуация, подход к осмыслению множества языков мира; открытие санскрита; идея сравнения языков (В.Джоунз, А.Шлегель). Романтизм (И.Г.Гердер).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8E009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</w:tc>
      </w:tr>
      <w:tr w:rsidR="00A81AFC" w:rsidRPr="005A4425" w:rsidTr="00CB0749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Американский структурализм:   общие принципы структурального анализа языка, методы и ключевые понятия; направления в американском структурализме, известные представители – </w:t>
            </w: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Л. </w:t>
            </w:r>
            <w:proofErr w:type="spellStart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Блумфилд</w:t>
            </w:r>
            <w:proofErr w:type="spellEnd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Харрис, Ч. </w:t>
            </w:r>
            <w:proofErr w:type="spellStart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Хоккет</w:t>
            </w:r>
            <w:proofErr w:type="spellEnd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Глисон</w:t>
            </w:r>
            <w:proofErr w:type="spellEnd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Ч. Фриз, Н. Хомский и др.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8E009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Реферат</w:t>
            </w:r>
          </w:p>
        </w:tc>
      </w:tr>
      <w:tr w:rsidR="00A81AFC" w:rsidRPr="005A4425" w:rsidTr="00CB0749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Языковая семантика. Понятия и концепции семантики в ХХ веке. Когнитивное направление семантических исследований (современная когнитивная лингвистика). </w:t>
            </w:r>
          </w:p>
          <w:p w:rsidR="00A81AFC" w:rsidRPr="005A4425" w:rsidRDefault="00A81AFC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семантика: проблемные вопросы, представление семантической структуры слова, используемые методы анализа. Синтаксис: общие черты традиционного синтаксиса; синтаксические концепции XX века; семантический синтаксис в его современных разработках.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8E009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Реферат</w:t>
            </w:r>
          </w:p>
        </w:tc>
      </w:tr>
      <w:tr w:rsidR="00A81AFC" w:rsidRPr="005A4425" w:rsidTr="00CB0749">
        <w:trPr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Интертекстуальность</w:t>
            </w:r>
            <w:proofErr w:type="spellEnd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понятие прецедентных текстов.  Современная теория дискурса: связь дискурса с текстом; принципы дискурсивного анализа; </w:t>
            </w: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концепции типологии дискурсов. Дискурс как текст, реализуемый в определенных условиях, и как  </w:t>
            </w:r>
            <w:proofErr w:type="spellStart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дискурсная</w:t>
            </w:r>
            <w:proofErr w:type="spellEnd"/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8E009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B74688"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Эссе</w:t>
            </w:r>
          </w:p>
        </w:tc>
      </w:tr>
      <w:tr w:rsidR="00A81AFC" w:rsidRPr="005A4425" w:rsidTr="00CB0749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B74688" w:rsidP="005A442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методов и их сочетания (гипотетико-индуктивный метод, метод оппозиций, дистрибутивный метод, дистрибутивно-статистический метод, </w:t>
            </w:r>
            <w:proofErr w:type="spellStart"/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валентностный</w:t>
            </w:r>
            <w:proofErr w:type="spellEnd"/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 анализ, </w:t>
            </w:r>
            <w:proofErr w:type="spellStart"/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контекстологический</w:t>
            </w:r>
            <w:proofErr w:type="spellEnd"/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 анализ, компонентный анализ). </w:t>
            </w:r>
            <w:r w:rsidR="008E009C" w:rsidRPr="005A4425">
              <w:rPr>
                <w:rFonts w:ascii="Times New Roman" w:hAnsi="Times New Roman" w:cs="Times New Roman"/>
                <w:sz w:val="28"/>
                <w:szCs w:val="28"/>
              </w:rPr>
              <w:t>Гипотетико-дедуктивный метод как  основной метод исследования, включающий другие, более частные методики. Статья Л.В. Щерба «О трояком аспекте языковых явлений и об эксперименте в языкознании» (1931): лингвистическое исследование должно состоять из сбора фактического языкового материала, построения гипотезы и проверки ее истинности на новых фактах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8E009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Статья</w:t>
            </w:r>
            <w:r w:rsidRPr="005A442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</w:p>
        </w:tc>
      </w:tr>
      <w:tr w:rsidR="00A81AFC" w:rsidRPr="005A4425" w:rsidTr="00CB0749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74688" w:rsidRPr="005A442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FC" w:rsidRPr="005A4425" w:rsidRDefault="00A81AFC" w:rsidP="005A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70DD" w:rsidRPr="005A4425" w:rsidRDefault="00B270DD" w:rsidP="005A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5.3. Виды и формы письменных работ, предусмотренных при освоении дисциплины, выполняемые обучающимися самостоятельно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Эссе, лексико-грамматический тест. При оценивании работ применяются критерии, приводимые в ФОС к данной РПД. </w:t>
      </w: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Эссе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это реплика, адресованная подготовленному читателю (слушателю), т.е.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деталями. Структура эссе определяется предъявляемыми к нему требованиями: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 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 • вступление • тезис, аргументы • тезис, аргументы • тезис, аргументы • заключение. При написании эссе важно также учитывать следующие моменты: Вступление и заключение должны фокусировать внимание на проблеме (во вступлении она ставится, в заключении - резюмируется мнение автора). Необходимо выделение абзацев, красных строк, установление логической связи абзацев: 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 достигается целостность работы. Стиль изложения: эссе присущи эмоциональность, экспрессивность, художественность. 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 Аргументация может предшествовать формулировке проблемы. Формулировка проблемы может совпадать с окончательным выводом.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Образовательные технологии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-Составление глоссариев по модулям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Беседы, дискуссии</w:t>
      </w:r>
    </w:p>
    <w:p w:rsidR="00B74688" w:rsidRPr="005A4425" w:rsidRDefault="00B74688" w:rsidP="005A442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A4425">
        <w:rPr>
          <w:rFonts w:ascii="Times New Roman" w:hAnsi="Times New Roman" w:cs="Times New Roman"/>
          <w:bCs/>
          <w:sz w:val="28"/>
          <w:szCs w:val="28"/>
        </w:rPr>
        <w:t>тестовые задания;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425">
        <w:rPr>
          <w:rFonts w:ascii="Times New Roman" w:hAnsi="Times New Roman" w:cs="Times New Roman"/>
          <w:bCs/>
          <w:sz w:val="28"/>
          <w:szCs w:val="28"/>
        </w:rPr>
        <w:t>- доклады</w:t>
      </w:r>
    </w:p>
    <w:p w:rsidR="00516B45" w:rsidRPr="005A4425" w:rsidRDefault="00516B45" w:rsidP="005A44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Style w:val="a6"/>
          <w:rFonts w:ascii="Times New Roman" w:hAnsi="Times New Roman" w:cs="Times New Roman"/>
          <w:sz w:val="28"/>
          <w:szCs w:val="28"/>
        </w:rPr>
        <w:t>Формы проведения контроля самостоятельной работы:</w:t>
      </w:r>
      <w:r w:rsidRPr="005A4425">
        <w:rPr>
          <w:rFonts w:ascii="Times New Roman" w:hAnsi="Times New Roman" w:cs="Times New Roman"/>
          <w:sz w:val="28"/>
          <w:szCs w:val="28"/>
        </w:rPr>
        <w:t xml:space="preserve"> консультирование, беседы, научные исследования процессов, работа в компьютерном классе.</w:t>
      </w:r>
    </w:p>
    <w:p w:rsidR="00B270DD" w:rsidRPr="005A4425" w:rsidRDefault="00B74688" w:rsidP="005A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оформлению реферата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Times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New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Roman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</w:t>
      </w:r>
    </w:p>
    <w:p w:rsidR="00B270DD" w:rsidRPr="005A4425" w:rsidRDefault="00B270DD" w:rsidP="005A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DD" w:rsidRPr="005A4425" w:rsidRDefault="00B270DD" w:rsidP="005A442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6</w:t>
      </w:r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>. ОБРАЗОВАТЕЛЬНЫЕ И ИНФОРМАЦИОННЫЕ ТЕХНОЛОГИИ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В соответствии с требованиями ФГОС ВО по направлению подготовки реализация </w:t>
      </w:r>
      <w:proofErr w:type="spellStart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компетентностного</w:t>
      </w:r>
      <w:proofErr w:type="spellEnd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портфолио, круглые столы и пр.) в сочетании с внеаудиторной работой с целью формирования и развития требуемых компетенций обучающихся.</w:t>
      </w:r>
    </w:p>
    <w:p w:rsidR="005D206B" w:rsidRPr="005A4425" w:rsidRDefault="005D206B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>6.1. Образовательные технологии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изучения дисциплины «Общее языкознание» предполагается использование следующих образовательных </w:t>
      </w:r>
      <w:proofErr w:type="gramStart"/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технологий: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sym w:font="Symbol" w:char="F0B7"/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коллоквиум</w:t>
      </w:r>
      <w:proofErr w:type="gramEnd"/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val="fr-FR" w:eastAsia="fr-FR"/>
        </w:rPr>
        <w:t>open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val="fr-FR" w:eastAsia="fr-FR"/>
        </w:rPr>
        <w:t>space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/открытое пространство, мастерская будущего, 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val="fr-FR" w:eastAsia="fr-FR"/>
        </w:rPr>
        <w:t>peer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val="fr-FR" w:eastAsia="fr-FR"/>
        </w:rPr>
        <w:t>education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/равный обучает равного; экспресс-семинары, проектные семинары; групповая консультация и др.)</w:t>
      </w:r>
    </w:p>
    <w:p w:rsidR="00B21A80" w:rsidRPr="005A4425" w:rsidRDefault="00B21A80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on-line</w:t>
      </w:r>
      <w:proofErr w:type="spellEnd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и/или </w:t>
      </w:r>
      <w:proofErr w:type="spellStart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off-line</w:t>
      </w:r>
      <w:proofErr w:type="spellEnd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 в формах: </w:t>
      </w:r>
      <w:proofErr w:type="spellStart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видеолекций</w:t>
      </w:r>
      <w:proofErr w:type="spellEnd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др</w:t>
      </w:r>
      <w:proofErr w:type="spellEnd"/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).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6.2. Информационные технологии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 xml:space="preserve">Информационные технологии, используемые при реализации различных видов учебной и </w:t>
      </w:r>
      <w:proofErr w:type="spellStart"/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>внеучебной</w:t>
      </w:r>
      <w:proofErr w:type="spellEnd"/>
      <w:r w:rsidRPr="005A4425">
        <w:rPr>
          <w:rFonts w:ascii="Times New Roman" w:hAnsi="Times New Roman" w:cs="Times New Roman"/>
          <w:b/>
          <w:color w:val="000000"/>
          <w:sz w:val="28"/>
          <w:szCs w:val="28"/>
          <w:lang w:eastAsia="fr-FR"/>
        </w:rPr>
        <w:t xml:space="preserve"> работы: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использование возможностей электронной почты преподавателя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:rsidR="00B74688" w:rsidRPr="005A4425" w:rsidRDefault="00B74688" w:rsidP="005A442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74688" w:rsidRPr="005A4425" w:rsidRDefault="00B74688" w:rsidP="005A442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) или иных информационных систем, сервисов и мессенджеров.</w:t>
      </w:r>
    </w:p>
    <w:p w:rsidR="00B74688" w:rsidRPr="005A4425" w:rsidRDefault="00B74688" w:rsidP="005A44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Основные образовательные технологии:</w:t>
      </w: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fr-FR"/>
        </w:rPr>
        <w:t> 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компьютерные симуляции, деловые и ролевые игры, разбор конкретных ситуаций, психологические и иные тренинги, диспуты, дебаты, портфолио, круглые столы в сочетании с внеаудиторной работой с целью формирования и развития требуемых компетенций обучающихся. </w:t>
      </w: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Основные образовательные технологии:</w:t>
      </w: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eastAsia="fr-FR"/>
        </w:rPr>
        <w:t> </w:t>
      </w:r>
      <w:r w:rsidRPr="005A4425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 xml:space="preserve">компьютерные симуляции, деловые и ролевые игры, разбор конкретных ситуаций, психологические и иные тренинги, диспуты, дебаты, портфолио, круглые столы в сочетании с внеаудиторной работой с целью формирования и развития требуемых компетенций обучающихся. </w:t>
      </w:r>
    </w:p>
    <w:p w:rsidR="00B74688" w:rsidRPr="005A4425" w:rsidRDefault="00B74688" w:rsidP="005A44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95937" w:rsidRDefault="00795937" w:rsidP="005A442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937" w:rsidRDefault="00795937" w:rsidP="005A442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937" w:rsidRDefault="00795937" w:rsidP="005A442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4688" w:rsidRPr="005A4425" w:rsidRDefault="00B74688" w:rsidP="005A442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6.3. Перечень программного обеспечения и информационных справочных систем</w:t>
      </w:r>
    </w:p>
    <w:p w:rsidR="00B74688" w:rsidRPr="005A4425" w:rsidRDefault="00B74688" w:rsidP="005A4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 xml:space="preserve">Перечень лицензионного программного обеспечения </w:t>
      </w:r>
    </w:p>
    <w:p w:rsidR="00B74688" w:rsidRPr="005A4425" w:rsidRDefault="00B74688" w:rsidP="005A4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5A442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A44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B74688" w:rsidRPr="005A4425" w:rsidTr="00CB0749">
        <w:tc>
          <w:tcPr>
            <w:tcW w:w="1818" w:type="pct"/>
            <w:vAlign w:val="center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</w:t>
            </w:r>
          </w:p>
        </w:tc>
      </w:tr>
      <w:tr w:rsidR="00B74688" w:rsidRPr="005A4425" w:rsidTr="00CB0749">
        <w:tc>
          <w:tcPr>
            <w:tcW w:w="1818" w:type="pct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для просмотра электронных документов</w:t>
            </w:r>
          </w:p>
        </w:tc>
      </w:tr>
      <w:tr w:rsidR="00B74688" w:rsidRPr="005A4425" w:rsidTr="00CB0749">
        <w:tc>
          <w:tcPr>
            <w:tcW w:w="1818" w:type="pct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MathCad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14 </w:t>
            </w:r>
          </w:p>
        </w:tc>
        <w:tc>
          <w:tcPr>
            <w:tcW w:w="3182" w:type="pct"/>
            <w:hideMark/>
          </w:tcPr>
          <w:p w:rsidR="00B74688" w:rsidRPr="005A4425" w:rsidRDefault="00B74688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B21A80" w:rsidRPr="005A4425" w:rsidTr="00CB0749">
        <w:tc>
          <w:tcPr>
            <w:tcW w:w="1818" w:type="pct"/>
            <w:hideMark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 дистанционного</w:t>
            </w:r>
          </w:p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обучения 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</w:p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обучающая среда</w:t>
            </w:r>
          </w:p>
        </w:tc>
        <w:tc>
          <w:tcPr>
            <w:tcW w:w="3182" w:type="pct"/>
            <w:hideMark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обучающая среда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1С: Предприятие 8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автоматизации деятельности на предприятии</w:t>
            </w:r>
          </w:p>
        </w:tc>
      </w:tr>
      <w:tr w:rsidR="00B21A80" w:rsidRPr="005A4425" w:rsidTr="00CB0749">
        <w:tc>
          <w:tcPr>
            <w:tcW w:w="1818" w:type="pct"/>
            <w:hideMark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Mozilla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Браузер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Microsoft Office 2013, </w:t>
            </w:r>
          </w:p>
          <w:p w:rsidR="00B21A80" w:rsidRPr="005A4425" w:rsidRDefault="00B21A80" w:rsidP="005A4425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Пакет офисных программ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7-zip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Архиватор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Операционная система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 антивирусной защиты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KOMPAS-3D V13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Blender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 создания трехмерной компьютерной графики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Cisco Packet Tracer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моделирования компьютерных сетей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Браузер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CodeBlocks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россплатформенная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среда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разработки</w:t>
            </w:r>
            <w:proofErr w:type="spellEnd"/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Eclipse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Far Manager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Файловый менеджер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Lazarus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Notepad++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Текстовый редактор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Пакет офисных программ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Opera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Браузер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Paint .NET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Растровый графический редактор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PascalABC.NET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PyCharm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EDU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рограммная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среда</w:t>
            </w:r>
            <w:proofErr w:type="spellEnd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вычислений</w:t>
            </w:r>
            <w:proofErr w:type="spellEnd"/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Scilab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Пакет прикладных математических программ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Sofa Stats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для статистики, анализа и отчетности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VirtualBox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Программный продукт виртуализации операционных систем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VLC Player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Медиапроигрыватель</w:t>
            </w:r>
            <w:proofErr w:type="spellEnd"/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VMware (Player)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Программный продукт виртуализации операционных систем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для просмотра файлов в формате DJV и </w:t>
            </w: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DjVu</w:t>
            </w:r>
            <w:proofErr w:type="spellEnd"/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Maple 18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компьютерной алгебры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MATLAB R2014a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Пакет прикладных программ для решения задач технических вычислений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Microsoft Visual Studio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Oracle SQL Developer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VISSIM 6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имитационного моделирования дорожного движения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VISUM 14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моделирования транспортных потоков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IBM SPSS Statistics 21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для статистической обработки данных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A44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ObjectLand</w:t>
            </w:r>
            <w:proofErr w:type="spellEnd"/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Геоинформационная система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КРЕДО ТОПОГРАФ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Геоинформационная система</w:t>
            </w:r>
          </w:p>
        </w:tc>
      </w:tr>
      <w:tr w:rsidR="00B21A80" w:rsidRPr="005A4425" w:rsidTr="00CB0749">
        <w:tc>
          <w:tcPr>
            <w:tcW w:w="1818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Полигон Про</w:t>
            </w:r>
          </w:p>
        </w:tc>
        <w:tc>
          <w:tcPr>
            <w:tcW w:w="3182" w:type="pct"/>
          </w:tcPr>
          <w:p w:rsidR="00B21A80" w:rsidRPr="005A4425" w:rsidRDefault="00B21A80" w:rsidP="005A4425">
            <w:pPr>
              <w:spacing w:before="120" w:after="120"/>
              <w:ind w:lef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для кадастровых работ</w:t>
            </w:r>
          </w:p>
        </w:tc>
      </w:tr>
    </w:tbl>
    <w:p w:rsidR="00B74688" w:rsidRPr="005A4425" w:rsidRDefault="00B74688" w:rsidP="005A44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A80" w:rsidRPr="005A4425" w:rsidRDefault="00B21A80" w:rsidP="005A4425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Современные профессиональные базы данных, информационные справочные системы</w:t>
      </w:r>
    </w:p>
    <w:p w:rsidR="00B21A80" w:rsidRPr="005A4425" w:rsidRDefault="00B21A80" w:rsidP="005A442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каталог Научной библиотеки АГУ на базе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MARK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SQL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НПО «</w:t>
      </w:r>
      <w:proofErr w:type="spellStart"/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>Информ</w:t>
      </w:r>
      <w:proofErr w:type="spellEnd"/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-систем». </w:t>
      </w:r>
      <w:hyperlink r:id="rId5" w:history="1"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https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library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asu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edu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4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ru</w:t>
        </w:r>
      </w:hyperlink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1A80" w:rsidRPr="005A4425" w:rsidRDefault="00B21A80" w:rsidP="005A442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с компьютеров АГУ </w:t>
      </w:r>
    </w:p>
    <w:p w:rsidR="00B21A80" w:rsidRPr="00A27A31" w:rsidRDefault="00B21A80" w:rsidP="005A442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A31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POLPRED</w:t>
      </w:r>
      <w:r w:rsidRPr="00A27A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27A31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com</w:t>
      </w:r>
      <w:r w:rsidRPr="00A27A31">
        <w:rPr>
          <w:rFonts w:ascii="Times New Roman" w:eastAsia="Calibri" w:hAnsi="Times New Roman" w:cs="Times New Roman"/>
          <w:sz w:val="28"/>
          <w:szCs w:val="28"/>
          <w:lang w:eastAsia="en-US"/>
        </w:rPr>
        <w:t>. Обзор СМИ. В рубрикаторе 53 отрасли / 600 источников / 8 федеральных округов РФ / 235 стран и территорий / главные материалы / статьи и интервью 13000 первых лиц. Ежедневно тысячи новостей, полный текст на русском языке. Миллионы сюжетов информагентств и деловой прессы за 15 лет. Интернет-сервисы по отраслям и странам</w:t>
      </w:r>
    </w:p>
    <w:p w:rsidR="00B21A80" w:rsidRPr="00A27A31" w:rsidRDefault="00B21A80" w:rsidP="005A442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A3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hyperlink r:id="rId6" w:history="1">
        <w:r w:rsidRPr="00A27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www</w:t>
        </w:r>
        <w:r w:rsidRPr="00A27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A27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polpred</w:t>
        </w:r>
        <w:r w:rsidRPr="00A27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A27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en-US"/>
          </w:rPr>
          <w:t>com</w:t>
        </w:r>
      </w:hyperlink>
      <w:r w:rsidRPr="00A2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5937" w:rsidRPr="00A27A3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95937" w:rsidRPr="00A27A31">
        <w:rPr>
          <w:rFonts w:ascii="Times New Roman" w:eastAsia="Times New Roman" w:hAnsi="Times New Roman" w:cs="Times New Roman"/>
          <w:i/>
          <w:sz w:val="28"/>
          <w:szCs w:val="28"/>
        </w:rPr>
        <w:t xml:space="preserve">+Электронные версии периодических изданий, размещенные на сайте информационных ресурсов </w:t>
      </w:r>
      <w:hyperlink r:id="rId7" w:history="1">
        <w:r w:rsidR="00795937" w:rsidRPr="00A27A3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795937" w:rsidRPr="00A27A3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795937" w:rsidRPr="00A27A3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polpred</w:t>
        </w:r>
        <w:proofErr w:type="spellEnd"/>
        <w:r w:rsidR="00795937" w:rsidRPr="00A27A3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795937" w:rsidRPr="00A27A3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</w:hyperlink>
    </w:p>
    <w:p w:rsidR="00B21A80" w:rsidRPr="005A4425" w:rsidRDefault="00B21A80" w:rsidP="005A442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http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mars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arbicon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A4425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ru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1A80" w:rsidRPr="005A4425" w:rsidRDefault="00B21A80" w:rsidP="005A442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3D6E1B" w:rsidRPr="005A4425" w:rsidRDefault="00B21A80" w:rsidP="005A4425">
      <w:pPr>
        <w:pStyle w:val="a5"/>
        <w:tabs>
          <w:tab w:val="right" w:leader="underscore" w:pos="9639"/>
        </w:tabs>
        <w:ind w:left="106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3D6E1B"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ОЦЕНОЧНЫХ СРЕДСТВ ДЛЯ ПРОВЕДЕНИЯ ТЕКУЩЕГО КОНТРОЛЯ </w:t>
      </w:r>
      <w:r w:rsidR="003D6E1B"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ПРОМЕЖУТОЧНОЙ АТТЕСТАЦИИ ПО ДИСЦИПЛИНЕ (МОДУЛЮ)</w:t>
      </w:r>
    </w:p>
    <w:p w:rsidR="003D6E1B" w:rsidRPr="005A4425" w:rsidRDefault="003D6E1B" w:rsidP="005A4425">
      <w:pPr>
        <w:pStyle w:val="a5"/>
        <w:tabs>
          <w:tab w:val="right" w:leader="underscore" w:pos="9639"/>
        </w:tabs>
        <w:ind w:left="106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A80" w:rsidRPr="005A4425" w:rsidRDefault="003D6E1B" w:rsidP="005A4425">
      <w:pPr>
        <w:pStyle w:val="a5"/>
        <w:tabs>
          <w:tab w:val="right" w:leader="underscore" w:pos="9639"/>
        </w:tabs>
        <w:spacing w:after="0"/>
        <w:ind w:left="106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7.1. Паспорт фонда оценочных средств</w:t>
      </w:r>
    </w:p>
    <w:p w:rsidR="003D6E1B" w:rsidRPr="005A4425" w:rsidRDefault="003D6E1B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</w:rPr>
        <w:t>Таблица 5</w:t>
      </w:r>
    </w:p>
    <w:p w:rsidR="003D6E1B" w:rsidRPr="005A4425" w:rsidRDefault="003D6E1B" w:rsidP="005A4425">
      <w:pPr>
        <w:pStyle w:val="a5"/>
        <w:tabs>
          <w:tab w:val="right" w:leader="underscore" w:pos="9639"/>
        </w:tabs>
        <w:spacing w:after="0"/>
        <w:ind w:left="10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Соответствие разделов, тем дисциплины (модуля), </w:t>
      </w:r>
    </w:p>
    <w:p w:rsidR="003D6E1B" w:rsidRPr="005A4425" w:rsidRDefault="003D6E1B" w:rsidP="005A4425">
      <w:pPr>
        <w:tabs>
          <w:tab w:val="right" w:leader="underscore" w:pos="9639"/>
        </w:tabs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 обучения по дисциплине (модулю) и оценочных средств</w:t>
      </w: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30"/>
        <w:gridCol w:w="2396"/>
        <w:gridCol w:w="2896"/>
      </w:tblGrid>
      <w:tr w:rsidR="003D6E1B" w:rsidRPr="005A4425" w:rsidTr="00CB0749">
        <w:tc>
          <w:tcPr>
            <w:tcW w:w="594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30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Контролируемые разделы (темы) дисциплины </w:t>
            </w:r>
          </w:p>
        </w:tc>
        <w:tc>
          <w:tcPr>
            <w:tcW w:w="23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3D6E1B" w:rsidRPr="005A4425" w:rsidTr="00CB0749">
        <w:trPr>
          <w:trHeight w:val="860"/>
        </w:trPr>
        <w:tc>
          <w:tcPr>
            <w:tcW w:w="594" w:type="dxa"/>
          </w:tcPr>
          <w:p w:rsidR="003D6E1B" w:rsidRPr="005A4425" w:rsidRDefault="003D6E1B" w:rsidP="005A4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3D6E1B" w:rsidRPr="005A4425" w:rsidRDefault="003D6E1B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Раздел 1.История языкознания с древних времен до 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XIX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396" w:type="dxa"/>
            <w:vAlign w:val="center"/>
          </w:tcPr>
          <w:p w:rsidR="003D6E1B" w:rsidRPr="005A4425" w:rsidRDefault="007E420B" w:rsidP="005A4425">
            <w:pPr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УК-1,</w:t>
            </w:r>
            <w:r w:rsidR="003D6E1B" w:rsidRPr="005A44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E1B" w:rsidRPr="005A4425" w:rsidTr="00CB0749">
        <w:trPr>
          <w:trHeight w:val="835"/>
        </w:trPr>
        <w:tc>
          <w:tcPr>
            <w:tcW w:w="594" w:type="dxa"/>
          </w:tcPr>
          <w:p w:rsidR="003D6E1B" w:rsidRPr="005A4425" w:rsidRDefault="003D6E1B" w:rsidP="005A4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D6E1B" w:rsidRPr="005A4425" w:rsidRDefault="003D6E1B" w:rsidP="005A44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Раздел 2. История языкознания  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XIX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-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XX</w:t>
            </w: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3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УК-1, </w:t>
            </w:r>
            <w:r w:rsidR="007E420B" w:rsidRPr="005A44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D6E1B" w:rsidRPr="005A4425" w:rsidTr="00CB0749">
        <w:trPr>
          <w:trHeight w:val="1100"/>
        </w:trPr>
        <w:tc>
          <w:tcPr>
            <w:tcW w:w="594" w:type="dxa"/>
          </w:tcPr>
          <w:p w:rsidR="003D6E1B" w:rsidRPr="005A4425" w:rsidRDefault="003D6E1B" w:rsidP="005A4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D6E1B" w:rsidRPr="005A4425" w:rsidRDefault="003D6E1B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3. Парадигма современных лингвистических исследований.</w:t>
            </w:r>
          </w:p>
        </w:tc>
        <w:tc>
          <w:tcPr>
            <w:tcW w:w="2396" w:type="dxa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УК-1, </w:t>
            </w:r>
            <w:r w:rsidR="007E420B" w:rsidRPr="005A44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D6E1B" w:rsidRPr="005A4425" w:rsidTr="00CB0749">
        <w:trPr>
          <w:trHeight w:val="835"/>
        </w:trPr>
        <w:tc>
          <w:tcPr>
            <w:tcW w:w="594" w:type="dxa"/>
          </w:tcPr>
          <w:p w:rsidR="003D6E1B" w:rsidRPr="005A4425" w:rsidRDefault="003D6E1B" w:rsidP="005A4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D6E1B" w:rsidRPr="005A4425" w:rsidRDefault="003D6E1B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4. Лингвистика текста и теория дискурса</w:t>
            </w:r>
          </w:p>
        </w:tc>
        <w:tc>
          <w:tcPr>
            <w:tcW w:w="2396" w:type="dxa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УК-1, </w:t>
            </w:r>
            <w:r w:rsidR="007E420B" w:rsidRPr="005A44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D6E1B" w:rsidRPr="005A4425" w:rsidTr="00CB0749">
        <w:trPr>
          <w:trHeight w:val="1145"/>
        </w:trPr>
        <w:tc>
          <w:tcPr>
            <w:tcW w:w="594" w:type="dxa"/>
          </w:tcPr>
          <w:p w:rsidR="003D6E1B" w:rsidRPr="005A4425" w:rsidRDefault="003D6E1B" w:rsidP="005A44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D6E1B" w:rsidRPr="005A4425" w:rsidRDefault="003D6E1B" w:rsidP="005A4425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HiddenHorzOCR" w:hAnsi="Times New Roman" w:cs="Times New Roman"/>
                <w:sz w:val="28"/>
                <w:szCs w:val="28"/>
              </w:rPr>
              <w:t>Раздел 5. Методология лингвистического исследования</w:t>
            </w:r>
          </w:p>
        </w:tc>
        <w:tc>
          <w:tcPr>
            <w:tcW w:w="2396" w:type="dxa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 xml:space="preserve">УК-1, </w:t>
            </w:r>
            <w:r w:rsidR="007E420B" w:rsidRPr="005A44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896" w:type="dxa"/>
            <w:vAlign w:val="center"/>
          </w:tcPr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3D6E1B" w:rsidRPr="005A4425" w:rsidRDefault="003D6E1B" w:rsidP="005A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:rsidR="003D6E1B" w:rsidRPr="005A4425" w:rsidRDefault="003D6E1B" w:rsidP="005A4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937" w:rsidRDefault="00795937" w:rsidP="005A442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937" w:rsidRDefault="00795937" w:rsidP="005A442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6E1B" w:rsidRPr="005A4425" w:rsidRDefault="003D6E1B" w:rsidP="005A442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7.2. Описание показателей и критериев оценивания компетенций, описание шкал оценивания</w:t>
      </w:r>
    </w:p>
    <w:p w:rsidR="003D6E1B" w:rsidRPr="005A4425" w:rsidRDefault="003D6E1B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</w:rPr>
        <w:t>Таблица 6</w:t>
      </w:r>
    </w:p>
    <w:p w:rsidR="003D6E1B" w:rsidRPr="005A4425" w:rsidRDefault="003D6E1B" w:rsidP="005A442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D6E1B" w:rsidRPr="005A4425" w:rsidTr="00CB074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D6E1B" w:rsidRPr="005A4425" w:rsidTr="00CB074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D6E1B" w:rsidRPr="005A4425" w:rsidTr="00CB074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3D6E1B" w:rsidRPr="005A4425" w:rsidTr="00CB074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D6E1B" w:rsidRPr="005A4425" w:rsidTr="00CB0749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D6E1B" w:rsidRPr="005A4425" w:rsidRDefault="003D6E1B" w:rsidP="005A44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21A80" w:rsidRPr="005A4425" w:rsidRDefault="00B21A80" w:rsidP="005A44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b/>
          <w:sz w:val="28"/>
          <w:szCs w:val="28"/>
        </w:rPr>
        <w:t>Таблица 7</w:t>
      </w:r>
    </w:p>
    <w:p w:rsidR="00B21A80" w:rsidRPr="005A4425" w:rsidRDefault="00B21A80" w:rsidP="005A44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b/>
          <w:sz w:val="28"/>
          <w:szCs w:val="28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B21A80" w:rsidRPr="005A4425" w:rsidTr="001C444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7796" w:type="dxa"/>
            <w:shd w:val="clear" w:color="auto" w:fill="auto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B21A80" w:rsidRPr="005A4425" w:rsidTr="001C444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«отлично»</w:t>
            </w:r>
          </w:p>
        </w:tc>
        <w:tc>
          <w:tcPr>
            <w:tcW w:w="7796" w:type="dxa"/>
            <w:shd w:val="clear" w:color="auto" w:fill="auto"/>
          </w:tcPr>
          <w:p w:rsidR="00B21A80" w:rsidRPr="005A4425" w:rsidRDefault="00B21A80" w:rsidP="005A44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демонстрирует способность применять знание теоретического </w:t>
            </w: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21A80" w:rsidRPr="005A4425" w:rsidTr="001C444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7796" w:type="dxa"/>
            <w:shd w:val="clear" w:color="auto" w:fill="auto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21A80" w:rsidRPr="005A4425" w:rsidTr="001C444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7796" w:type="dxa"/>
            <w:shd w:val="clear" w:color="auto" w:fill="auto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21A80" w:rsidRPr="005A4425" w:rsidTr="001C444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</w:t>
            </w:r>
            <w:r w:rsidR="001C4443"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B21A80" w:rsidRPr="005A4425" w:rsidRDefault="00B21A80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25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правильно выполнить задание</w:t>
            </w:r>
          </w:p>
        </w:tc>
      </w:tr>
    </w:tbl>
    <w:p w:rsidR="003D6E1B" w:rsidRPr="005A4425" w:rsidRDefault="003D6E1B" w:rsidP="005A4425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D6E1B" w:rsidRPr="005A4425" w:rsidRDefault="005F6869" w:rsidP="005A4425">
      <w:pPr>
        <w:pStyle w:val="a5"/>
        <w:tabs>
          <w:tab w:val="right" w:leader="underscore" w:pos="9639"/>
        </w:tabs>
        <w:spacing w:before="240" w:after="120"/>
        <w:ind w:left="106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 </w:t>
      </w:r>
      <w:r w:rsidR="001C4443"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E1B" w:rsidRPr="005A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задания или иные материалы, необходимые для оценки знаний, умений, навыков и (или) опыта</w:t>
      </w:r>
    </w:p>
    <w:p w:rsidR="007E420B" w:rsidRPr="005A4425" w:rsidRDefault="007E420B" w:rsidP="005A442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i/>
          <w:sz w:val="28"/>
          <w:szCs w:val="28"/>
        </w:rPr>
        <w:t>Раздел 1</w:t>
      </w:r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 xml:space="preserve">.История языкознания с древних времен до </w:t>
      </w:r>
      <w:r w:rsidRPr="005A4425">
        <w:rPr>
          <w:rFonts w:ascii="Times New Roman" w:eastAsia="HiddenHorzOCR" w:hAnsi="Times New Roman" w:cs="Times New Roman"/>
          <w:i/>
          <w:sz w:val="28"/>
          <w:szCs w:val="28"/>
          <w:lang w:val="en-US"/>
        </w:rPr>
        <w:t>XIX</w:t>
      </w:r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 xml:space="preserve"> века.</w:t>
      </w:r>
      <w:r w:rsidRPr="005A4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4443" w:rsidRPr="005A4425" w:rsidRDefault="007E420B" w:rsidP="005A442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        Раздел 2.</w:t>
      </w:r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 xml:space="preserve"> История </w:t>
      </w:r>
      <w:proofErr w:type="gramStart"/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 xml:space="preserve">языкознания  </w:t>
      </w:r>
      <w:r w:rsidRPr="005A4425">
        <w:rPr>
          <w:rFonts w:ascii="Times New Roman" w:eastAsia="HiddenHorzOCR" w:hAnsi="Times New Roman" w:cs="Times New Roman"/>
          <w:i/>
          <w:sz w:val="28"/>
          <w:szCs w:val="28"/>
          <w:lang w:val="en-US"/>
        </w:rPr>
        <w:t>XIX</w:t>
      </w:r>
      <w:proofErr w:type="gramEnd"/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>-</w:t>
      </w:r>
      <w:r w:rsidRPr="005A4425">
        <w:rPr>
          <w:rFonts w:ascii="Times New Roman" w:eastAsia="HiddenHorzOCR" w:hAnsi="Times New Roman" w:cs="Times New Roman"/>
          <w:i/>
          <w:sz w:val="28"/>
          <w:szCs w:val="28"/>
          <w:lang w:val="en-US"/>
        </w:rPr>
        <w:t>XX</w:t>
      </w:r>
      <w:r w:rsidRPr="005A4425">
        <w:rPr>
          <w:rFonts w:ascii="Times New Roman" w:eastAsia="HiddenHorzOCR" w:hAnsi="Times New Roman" w:cs="Times New Roman"/>
          <w:i/>
          <w:sz w:val="28"/>
          <w:szCs w:val="28"/>
        </w:rPr>
        <w:t xml:space="preserve"> вв.</w:t>
      </w:r>
      <w:r w:rsidR="001C4443" w:rsidRPr="005A44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6E1B" w:rsidRPr="005A4425" w:rsidRDefault="003D6E1B" w:rsidP="005A4425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E420B" w:rsidRPr="005A4425" w:rsidRDefault="007E420B" w:rsidP="005A4425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Разделы 1-2</w:t>
      </w:r>
    </w:p>
    <w:p w:rsidR="003D6E1B" w:rsidRPr="005A4425" w:rsidRDefault="003D6E1B" w:rsidP="005A442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Древнеиндийское  языкознание.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Языкознание  в Древней Греции.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Натуралистическая школа в языкознании XIX века.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Сравнительно-историческое языкознание.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Младограмматики и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младограмматизм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Философия языка В. Гумбольдта.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Концепция языка Ф.де Соссюра.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Американский структурализм: особенности проблематики.</w:t>
      </w:r>
    </w:p>
    <w:p w:rsidR="003D6E1B" w:rsidRPr="005A4425" w:rsidRDefault="003D6E1B" w:rsidP="005A442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Пражская лингвистическая школа.</w:t>
      </w:r>
    </w:p>
    <w:p w:rsidR="001B5636" w:rsidRDefault="001B5636" w:rsidP="005A4425">
      <w:pPr>
        <w:pStyle w:val="a5"/>
        <w:tabs>
          <w:tab w:val="left" w:pos="284"/>
          <w:tab w:val="left" w:pos="426"/>
        </w:tabs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                                             Раздел</w:t>
      </w:r>
      <w:r w:rsidR="005A4425">
        <w:rPr>
          <w:rFonts w:ascii="Times New Roman" w:eastAsia="HiddenHorzOCR" w:hAnsi="Times New Roman" w:cs="Times New Roman"/>
          <w:b/>
          <w:sz w:val="28"/>
          <w:szCs w:val="28"/>
        </w:rPr>
        <w:t>ы</w:t>
      </w:r>
      <w:r w:rsidRPr="005A4425">
        <w:rPr>
          <w:rFonts w:ascii="Times New Roman" w:eastAsia="HiddenHorzOCR" w:hAnsi="Times New Roman" w:cs="Times New Roman"/>
          <w:b/>
          <w:sz w:val="28"/>
          <w:szCs w:val="28"/>
        </w:rPr>
        <w:t xml:space="preserve"> 3-5</w:t>
      </w:r>
    </w:p>
    <w:p w:rsidR="005A4425" w:rsidRDefault="005A4425" w:rsidP="005A4425">
      <w:pPr>
        <w:pStyle w:val="a5"/>
        <w:tabs>
          <w:tab w:val="left" w:pos="284"/>
          <w:tab w:val="left" w:pos="426"/>
        </w:tabs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Раздел 3. Парадигма современных лингвистических исследований.</w:t>
      </w:r>
    </w:p>
    <w:p w:rsidR="005A4425" w:rsidRDefault="005A4425" w:rsidP="005A4425">
      <w:pPr>
        <w:pStyle w:val="a5"/>
        <w:tabs>
          <w:tab w:val="left" w:pos="284"/>
          <w:tab w:val="left" w:pos="426"/>
        </w:tabs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Раздел 4. Лингвистика текста и теория дискурса</w:t>
      </w:r>
    </w:p>
    <w:p w:rsidR="005A4425" w:rsidRPr="005A4425" w:rsidRDefault="005A4425" w:rsidP="005A4425">
      <w:pPr>
        <w:pStyle w:val="a5"/>
        <w:tabs>
          <w:tab w:val="left" w:pos="284"/>
          <w:tab w:val="left" w:pos="426"/>
        </w:tabs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>Раздел 5. Методология лингвистического исследования</w:t>
      </w:r>
    </w:p>
    <w:p w:rsidR="001B5636" w:rsidRPr="005A4425" w:rsidRDefault="001B5636" w:rsidP="005A4425">
      <w:pPr>
        <w:pStyle w:val="a5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Этнолингвистика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Структура и система языка. Виды лингвистических структур.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Язык как динамическая система.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Психолингвистика как новое направление лингвистических исследований.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Проблема современной лингвистики текста.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Язык и культура.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Когнитивная лингвистика.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Язык: функции и внутренняя структура.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Проблема соотношения языка и речи.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Проблема соотношения языка и мышления.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Общее понятие знака и знаковой системы. Виды знаков.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Основные свойства языкового знака.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Акустическая и артикуляторная классификация звуков речи.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Интонация и её функции.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Ударение как один из компонентов просодической организации речи.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Общая теория чередований. Типы чередований.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Проблема слога и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слогообразования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современной лингвистике.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норма. Орфоэпия и </w:t>
      </w:r>
      <w:proofErr w:type="spellStart"/>
      <w:r w:rsidRPr="005A4425">
        <w:rPr>
          <w:rFonts w:ascii="Times New Roman" w:eastAsia="Times New Roman" w:hAnsi="Times New Roman" w:cs="Times New Roman"/>
          <w:sz w:val="28"/>
          <w:szCs w:val="28"/>
        </w:rPr>
        <w:t>ортофония</w:t>
      </w:r>
      <w:proofErr w:type="spellEnd"/>
      <w:r w:rsidRPr="005A4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Лексическое значение. Соотношение слова и понятия.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Полисемия и омонимия. Типы омонимов.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Лексическая синонимия.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Фразеологизмы и их классификация.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Семантические и грамматические свойства фразеологизмов.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Лексикография как один из разделов лексикологии. Типы словарей.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Терминология как один из разделов языкознания.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Корпусная лингвистика.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Структурные методы исследования языка.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eastAsia="Times New Roman" w:hAnsi="Times New Roman" w:cs="Times New Roman"/>
          <w:sz w:val="28"/>
          <w:szCs w:val="28"/>
        </w:rPr>
        <w:t>Контекстные методы изучения языка.</w:t>
      </w:r>
    </w:p>
    <w:p w:rsidR="003D6E1B" w:rsidRPr="005A4425" w:rsidRDefault="003D6E1B" w:rsidP="005A4425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hAnsi="Times New Roman" w:cs="Times New Roman"/>
          <w:bCs/>
          <w:sz w:val="28"/>
          <w:szCs w:val="28"/>
        </w:rPr>
        <w:t>сопоставительного</w:t>
      </w:r>
      <w:r w:rsidRPr="005A4425">
        <w:rPr>
          <w:rFonts w:ascii="Times New Roman" w:hAnsi="Times New Roman" w:cs="Times New Roman"/>
          <w:sz w:val="28"/>
          <w:szCs w:val="28"/>
        </w:rPr>
        <w:t xml:space="preserve"> изучения языков.</w:t>
      </w:r>
    </w:p>
    <w:p w:rsidR="005A4425" w:rsidRPr="005A4425" w:rsidRDefault="005A4425" w:rsidP="005A44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 xml:space="preserve">                         Комплект  тестовых заданий для контрольной работы</w:t>
      </w:r>
    </w:p>
    <w:p w:rsidR="003D6E1B" w:rsidRPr="005A4425" w:rsidRDefault="003D6E1B" w:rsidP="005A4425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E1B" w:rsidRPr="005A4425" w:rsidRDefault="003D6E1B" w:rsidP="005A4425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5A4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42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A4425">
        <w:rPr>
          <w:rFonts w:ascii="Times New Roman" w:hAnsi="Times New Roman" w:cs="Times New Roman"/>
          <w:b/>
          <w:sz w:val="28"/>
          <w:szCs w:val="28"/>
        </w:rPr>
        <w:t>««Общее языкознание»</w:t>
      </w:r>
    </w:p>
    <w:p w:rsidR="003D6E1B" w:rsidRPr="005A4425" w:rsidRDefault="003D6E1B" w:rsidP="005A4425">
      <w:pPr>
        <w:pStyle w:val="11"/>
        <w:tabs>
          <w:tab w:val="left" w:pos="500"/>
        </w:tabs>
        <w:ind w:right="-30" w:firstLine="0"/>
        <w:rPr>
          <w:b/>
          <w:szCs w:val="28"/>
        </w:rPr>
      </w:pPr>
      <w:r w:rsidRPr="005A4425">
        <w:rPr>
          <w:szCs w:val="28"/>
          <w:vertAlign w:val="superscript"/>
        </w:rPr>
        <w:t xml:space="preserve"> </w:t>
      </w:r>
    </w:p>
    <w:p w:rsidR="003D6E1B" w:rsidRPr="005A4425" w:rsidRDefault="003D6E1B" w:rsidP="005A4425">
      <w:pPr>
        <w:pStyle w:val="11"/>
        <w:tabs>
          <w:tab w:val="left" w:pos="500"/>
        </w:tabs>
        <w:ind w:right="-30" w:firstLine="0"/>
        <w:rPr>
          <w:b/>
          <w:szCs w:val="28"/>
        </w:rPr>
      </w:pPr>
    </w:p>
    <w:p w:rsidR="003D6E1B" w:rsidRPr="005A4425" w:rsidRDefault="003D6E1B" w:rsidP="005A4425">
      <w:pPr>
        <w:pStyle w:val="11"/>
        <w:tabs>
          <w:tab w:val="left" w:pos="500"/>
        </w:tabs>
        <w:ind w:right="-30" w:firstLine="0"/>
        <w:rPr>
          <w:b/>
          <w:szCs w:val="28"/>
        </w:rPr>
      </w:pPr>
      <w:r w:rsidRPr="005A4425">
        <w:rPr>
          <w:b/>
          <w:szCs w:val="28"/>
        </w:rPr>
        <w:t>Разделы 3-4. Парадигма современных лингвистический исследований.</w:t>
      </w:r>
    </w:p>
    <w:p w:rsidR="003D6E1B" w:rsidRPr="005A4425" w:rsidRDefault="003D6E1B" w:rsidP="005A4425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sz w:val="28"/>
          <w:szCs w:val="28"/>
        </w:rPr>
        <w:lastRenderedPageBreak/>
        <w:t>Теория дискурса.</w:t>
      </w:r>
    </w:p>
    <w:p w:rsidR="003D6E1B" w:rsidRPr="005A4425" w:rsidRDefault="003D6E1B" w:rsidP="005A4425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E1B" w:rsidRPr="005A4425" w:rsidRDefault="003D6E1B" w:rsidP="005A44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Основным объектом изучения в общем языкознании является: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язык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речь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язык и речь</w:t>
      </w:r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Научно обосновал дихотомию Язык – Речь 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В. фон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Гумболдт</w:t>
      </w:r>
      <w:proofErr w:type="spellEnd"/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Ф. де Соссюр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Куртене</w:t>
      </w:r>
      <w:proofErr w:type="spellEnd"/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Идею о форме языка и картине мира, обусловленной этой формой, впервые высказал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В. фон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Гумболдт</w:t>
      </w:r>
      <w:proofErr w:type="spellEnd"/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Ф. де Соссюр</w:t>
      </w:r>
    </w:p>
    <w:p w:rsidR="003D6E1B" w:rsidRPr="005A4425" w:rsidRDefault="003D6E1B" w:rsidP="005A44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Куртене</w:t>
      </w:r>
      <w:proofErr w:type="spellEnd"/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  4.  Психологическое направление в языкознании развивал</w:t>
      </w:r>
    </w:p>
    <w:p w:rsidR="003D6E1B" w:rsidRPr="005A4425" w:rsidRDefault="003D6E1B" w:rsidP="005A44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В. фон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Гумболдт</w:t>
      </w:r>
      <w:proofErr w:type="spellEnd"/>
    </w:p>
    <w:p w:rsidR="003D6E1B" w:rsidRPr="005A4425" w:rsidRDefault="003D6E1B" w:rsidP="005A44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Ф. де Соссюр</w:t>
      </w:r>
    </w:p>
    <w:p w:rsidR="003D6E1B" w:rsidRPr="005A4425" w:rsidRDefault="003D6E1B" w:rsidP="005A44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Куртене</w:t>
      </w:r>
      <w:proofErr w:type="spellEnd"/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  5.  Основополагающим подходом в современной лингвистике является:</w:t>
      </w:r>
    </w:p>
    <w:p w:rsidR="003D6E1B" w:rsidRPr="005A4425" w:rsidRDefault="003D6E1B" w:rsidP="005A44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sz w:val="28"/>
          <w:szCs w:val="28"/>
        </w:rPr>
        <w:t>историзм</w:t>
      </w:r>
    </w:p>
    <w:p w:rsidR="003D6E1B" w:rsidRPr="005A4425" w:rsidRDefault="003D6E1B" w:rsidP="005A44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sz w:val="28"/>
          <w:szCs w:val="28"/>
        </w:rPr>
        <w:t>антропоцентризм</w:t>
      </w:r>
    </w:p>
    <w:p w:rsidR="003D6E1B" w:rsidRPr="005A4425" w:rsidRDefault="003D6E1B" w:rsidP="005A44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sz w:val="28"/>
          <w:szCs w:val="28"/>
        </w:rPr>
        <w:t>структурализм</w:t>
      </w:r>
    </w:p>
    <w:p w:rsidR="003D6E1B" w:rsidRPr="005A4425" w:rsidRDefault="003D6E1B" w:rsidP="005A442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E1B" w:rsidRPr="005A4425" w:rsidRDefault="003D6E1B" w:rsidP="005A4425">
      <w:pPr>
        <w:numPr>
          <w:ilvl w:val="1"/>
          <w:numId w:val="26"/>
        </w:numPr>
        <w:tabs>
          <w:tab w:val="clear" w:pos="1260"/>
          <w:tab w:val="num" w:pos="72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диглоссия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>» является  понятием</w:t>
      </w:r>
    </w:p>
    <w:p w:rsidR="003D6E1B" w:rsidRPr="005A4425" w:rsidRDefault="003D6E1B" w:rsidP="005A44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психолингвистики</w:t>
      </w:r>
    </w:p>
    <w:p w:rsidR="003D6E1B" w:rsidRPr="005A4425" w:rsidRDefault="003D6E1B" w:rsidP="005A44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социолингвистики</w:t>
      </w:r>
    </w:p>
    <w:p w:rsidR="003D6E1B" w:rsidRPr="005A4425" w:rsidRDefault="003D6E1B" w:rsidP="005A44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26"/>
        </w:numPr>
        <w:tabs>
          <w:tab w:val="clear" w:pos="1260"/>
          <w:tab w:val="num" w:pos="72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Термин «билингвизм» является понятием</w:t>
      </w:r>
    </w:p>
    <w:p w:rsidR="003D6E1B" w:rsidRPr="005A4425" w:rsidRDefault="003D6E1B" w:rsidP="005A4425">
      <w:pPr>
        <w:spacing w:after="0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442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4425">
        <w:rPr>
          <w:rFonts w:ascii="Times New Roman" w:hAnsi="Times New Roman" w:cs="Times New Roman"/>
          <w:sz w:val="28"/>
          <w:szCs w:val="28"/>
        </w:rPr>
        <w:t>психолингвистики</w:t>
      </w:r>
      <w:proofErr w:type="gramEnd"/>
    </w:p>
    <w:p w:rsidR="003D6E1B" w:rsidRPr="005A4425" w:rsidRDefault="003D6E1B" w:rsidP="005A4425">
      <w:pPr>
        <w:spacing w:after="0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442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4425">
        <w:rPr>
          <w:rFonts w:ascii="Times New Roman" w:hAnsi="Times New Roman" w:cs="Times New Roman"/>
          <w:sz w:val="28"/>
          <w:szCs w:val="28"/>
        </w:rPr>
        <w:t>социолингвистики</w:t>
      </w:r>
      <w:proofErr w:type="gramEnd"/>
    </w:p>
    <w:p w:rsidR="003D6E1B" w:rsidRPr="005A4425" w:rsidRDefault="003D6E1B" w:rsidP="005A4425">
      <w:pPr>
        <w:spacing w:after="0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44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A44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proofErr w:type="gramEnd"/>
    </w:p>
    <w:p w:rsidR="003D6E1B" w:rsidRPr="005A4425" w:rsidRDefault="003D6E1B" w:rsidP="005A4425">
      <w:pPr>
        <w:spacing w:after="0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26"/>
        </w:numPr>
        <w:tabs>
          <w:tab w:val="clear" w:pos="12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Теория языковой относительности разработана в русле</w:t>
      </w:r>
    </w:p>
    <w:p w:rsidR="003D6E1B" w:rsidRPr="005A4425" w:rsidRDefault="003D6E1B" w:rsidP="005A4425">
      <w:pPr>
        <w:numPr>
          <w:ilvl w:val="0"/>
          <w:numId w:val="11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психолингвистики</w:t>
      </w:r>
    </w:p>
    <w:p w:rsidR="003D6E1B" w:rsidRPr="005A4425" w:rsidRDefault="003D6E1B" w:rsidP="005A4425">
      <w:pPr>
        <w:numPr>
          <w:ilvl w:val="0"/>
          <w:numId w:val="11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социолингвистики</w:t>
      </w:r>
    </w:p>
    <w:p w:rsidR="003D6E1B" w:rsidRPr="005A4425" w:rsidRDefault="003D6E1B" w:rsidP="005A4425">
      <w:pPr>
        <w:numPr>
          <w:ilvl w:val="0"/>
          <w:numId w:val="11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</w:p>
    <w:p w:rsidR="003D6E1B" w:rsidRPr="005A4425" w:rsidRDefault="003D6E1B" w:rsidP="005A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9.   </w:t>
      </w:r>
      <w:r w:rsidRPr="005A4425">
        <w:rPr>
          <w:rFonts w:ascii="Times New Roman" w:hAnsi="Times New Roman" w:cs="Times New Roman"/>
          <w:sz w:val="28"/>
          <w:szCs w:val="28"/>
        </w:rPr>
        <w:t xml:space="preserve">Речевое воздействие (пропаганда, </w:t>
      </w:r>
    </w:p>
    <w:p w:rsidR="003D6E1B" w:rsidRPr="005A4425" w:rsidRDefault="003D6E1B" w:rsidP="005A442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       деятельность средств массовой информации,       реклама) является проблемой</w:t>
      </w:r>
    </w:p>
    <w:p w:rsidR="003D6E1B" w:rsidRPr="005A4425" w:rsidRDefault="003D6E1B" w:rsidP="005A4425">
      <w:pPr>
        <w:numPr>
          <w:ilvl w:val="0"/>
          <w:numId w:val="12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психолингвистики</w:t>
      </w:r>
    </w:p>
    <w:p w:rsidR="003D6E1B" w:rsidRPr="005A4425" w:rsidRDefault="003D6E1B" w:rsidP="005A4425">
      <w:pPr>
        <w:numPr>
          <w:ilvl w:val="0"/>
          <w:numId w:val="12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социолингвистики</w:t>
      </w:r>
    </w:p>
    <w:p w:rsidR="003D6E1B" w:rsidRPr="005A4425" w:rsidRDefault="003D6E1B" w:rsidP="005A4425">
      <w:pPr>
        <w:numPr>
          <w:ilvl w:val="0"/>
          <w:numId w:val="12"/>
        </w:numPr>
        <w:tabs>
          <w:tab w:val="clear" w:pos="1800"/>
          <w:tab w:val="num" w:pos="16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Основопложником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3D6E1B" w:rsidRPr="005A4425" w:rsidRDefault="003D6E1B" w:rsidP="005A44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Осгуд</w:t>
      </w:r>
      <w:proofErr w:type="spellEnd"/>
    </w:p>
    <w:p w:rsidR="003D6E1B" w:rsidRPr="005A4425" w:rsidRDefault="003D6E1B" w:rsidP="005A44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Ф.Боас</w:t>
      </w:r>
      <w:proofErr w:type="spellEnd"/>
    </w:p>
    <w:p w:rsidR="003D6E1B" w:rsidRPr="005A4425" w:rsidRDefault="003D6E1B" w:rsidP="005A44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Г.Карри</w:t>
      </w:r>
    </w:p>
    <w:p w:rsidR="003D6E1B" w:rsidRPr="005A4425" w:rsidRDefault="003D6E1B" w:rsidP="005A4425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Термин «социолингвистика» впервые употребил</w:t>
      </w:r>
    </w:p>
    <w:p w:rsidR="003D6E1B" w:rsidRPr="005A4425" w:rsidRDefault="003D6E1B" w:rsidP="005A44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Осгуд</w:t>
      </w:r>
      <w:proofErr w:type="spellEnd"/>
    </w:p>
    <w:p w:rsidR="003D6E1B" w:rsidRPr="005A4425" w:rsidRDefault="003D6E1B" w:rsidP="005A44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Ф.Боас</w:t>
      </w:r>
      <w:proofErr w:type="spellEnd"/>
    </w:p>
    <w:p w:rsidR="003D6E1B" w:rsidRPr="005A4425" w:rsidRDefault="003D6E1B" w:rsidP="005A44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Г.Карри</w:t>
      </w:r>
    </w:p>
    <w:p w:rsidR="003D6E1B" w:rsidRPr="005A4425" w:rsidRDefault="003D6E1B" w:rsidP="005A4425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Основателем психолингвистики признан</w:t>
      </w:r>
    </w:p>
    <w:p w:rsidR="003D6E1B" w:rsidRPr="005A4425" w:rsidRDefault="003D6E1B" w:rsidP="005A44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Осгуд</w:t>
      </w:r>
      <w:proofErr w:type="spellEnd"/>
    </w:p>
    <w:p w:rsidR="003D6E1B" w:rsidRPr="005A4425" w:rsidRDefault="003D6E1B" w:rsidP="005A44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Ф.Боас</w:t>
      </w:r>
      <w:proofErr w:type="spellEnd"/>
    </w:p>
    <w:p w:rsidR="003D6E1B" w:rsidRPr="005A4425" w:rsidRDefault="003D6E1B" w:rsidP="005A44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Г.Карри</w:t>
      </w:r>
    </w:p>
    <w:p w:rsidR="003D6E1B" w:rsidRPr="005A4425" w:rsidRDefault="003D6E1B" w:rsidP="005A4425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Авторами гипотезы языковой относительности являются</w:t>
      </w:r>
    </w:p>
    <w:p w:rsidR="003D6E1B" w:rsidRPr="005A4425" w:rsidRDefault="003D6E1B" w:rsidP="005A44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Осгуд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Себеок</w:t>
      </w:r>
      <w:proofErr w:type="spellEnd"/>
    </w:p>
    <w:p w:rsidR="003D6E1B" w:rsidRPr="005A4425" w:rsidRDefault="003D6E1B" w:rsidP="005A44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Ф.Боас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Н.Хомский</w:t>
      </w:r>
      <w:proofErr w:type="spellEnd"/>
    </w:p>
    <w:p w:rsidR="003D6E1B" w:rsidRPr="005A4425" w:rsidRDefault="003D6E1B" w:rsidP="005A44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Э.Сэпир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Б.Уорф</w:t>
      </w:r>
      <w:proofErr w:type="spellEnd"/>
    </w:p>
    <w:p w:rsidR="003D6E1B" w:rsidRPr="005A4425" w:rsidRDefault="003D6E1B" w:rsidP="005A4425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  <w:tab w:val="left" w:pos="1980"/>
          <w:tab w:val="left" w:pos="21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В теории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психосистематики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используется методика</w:t>
      </w:r>
    </w:p>
    <w:p w:rsidR="003D6E1B" w:rsidRPr="005A4425" w:rsidRDefault="003D6E1B" w:rsidP="005A4425">
      <w:pPr>
        <w:numPr>
          <w:ilvl w:val="0"/>
          <w:numId w:val="17"/>
        </w:numPr>
        <w:tabs>
          <w:tab w:val="clear" w:pos="1980"/>
          <w:tab w:val="num" w:pos="720"/>
          <w:tab w:val="num" w:pos="90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оппозиционного анализа</w:t>
      </w:r>
    </w:p>
    <w:p w:rsidR="003D6E1B" w:rsidRPr="005A4425" w:rsidRDefault="003D6E1B" w:rsidP="005A4425">
      <w:pPr>
        <w:numPr>
          <w:ilvl w:val="0"/>
          <w:numId w:val="17"/>
        </w:numPr>
        <w:tabs>
          <w:tab w:val="clear" w:pos="1980"/>
          <w:tab w:val="left" w:pos="1260"/>
          <w:tab w:val="num" w:pos="18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векторного анализа</w:t>
      </w:r>
    </w:p>
    <w:p w:rsidR="003D6E1B" w:rsidRPr="005A4425" w:rsidRDefault="003D6E1B" w:rsidP="005A4425">
      <w:pPr>
        <w:numPr>
          <w:ilvl w:val="0"/>
          <w:numId w:val="17"/>
        </w:numPr>
        <w:tabs>
          <w:tab w:val="clear" w:pos="1980"/>
          <w:tab w:val="left" w:pos="1260"/>
          <w:tab w:val="num" w:pos="18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семантического дифференциала</w:t>
      </w:r>
    </w:p>
    <w:p w:rsidR="003D6E1B" w:rsidRPr="005A4425" w:rsidRDefault="003D6E1B" w:rsidP="005A4425">
      <w:pPr>
        <w:tabs>
          <w:tab w:val="num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 психолингвистике используется методика</w:t>
      </w:r>
    </w:p>
    <w:p w:rsidR="003D6E1B" w:rsidRPr="005A4425" w:rsidRDefault="003D6E1B" w:rsidP="005A4425">
      <w:pPr>
        <w:numPr>
          <w:ilvl w:val="0"/>
          <w:numId w:val="18"/>
        </w:numPr>
        <w:tabs>
          <w:tab w:val="clear" w:pos="2160"/>
          <w:tab w:val="num" w:pos="1260"/>
        </w:tabs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оппозиционного анализа</w:t>
      </w:r>
    </w:p>
    <w:p w:rsidR="003D6E1B" w:rsidRPr="005A4425" w:rsidRDefault="003D6E1B" w:rsidP="005A4425">
      <w:pPr>
        <w:numPr>
          <w:ilvl w:val="0"/>
          <w:numId w:val="18"/>
        </w:numPr>
        <w:tabs>
          <w:tab w:val="clear" w:pos="2160"/>
          <w:tab w:val="num" w:pos="1260"/>
        </w:tabs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векторного анализа</w:t>
      </w:r>
    </w:p>
    <w:p w:rsidR="003D6E1B" w:rsidRPr="005A4425" w:rsidRDefault="003D6E1B" w:rsidP="005A4425">
      <w:pPr>
        <w:numPr>
          <w:ilvl w:val="0"/>
          <w:numId w:val="18"/>
        </w:numPr>
        <w:tabs>
          <w:tab w:val="clear" w:pos="21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семантического дифференциала</w:t>
      </w:r>
    </w:p>
    <w:p w:rsidR="003D6E1B" w:rsidRPr="005A4425" w:rsidRDefault="003D6E1B" w:rsidP="005A442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Автором теории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психосистематики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3D6E1B" w:rsidRPr="005A4425" w:rsidRDefault="003D6E1B" w:rsidP="005A4425">
      <w:pPr>
        <w:numPr>
          <w:ilvl w:val="0"/>
          <w:numId w:val="19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Н.Хомский</w:t>
      </w:r>
    </w:p>
    <w:p w:rsidR="003D6E1B" w:rsidRPr="005A4425" w:rsidRDefault="003D6E1B" w:rsidP="005A44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Г.Гийом</w:t>
      </w:r>
      <w:proofErr w:type="spellEnd"/>
    </w:p>
    <w:p w:rsidR="003D6E1B" w:rsidRPr="005A4425" w:rsidRDefault="003D6E1B" w:rsidP="005A44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З.Харрис   </w:t>
      </w:r>
    </w:p>
    <w:p w:rsidR="003D6E1B" w:rsidRPr="005A4425" w:rsidRDefault="003D6E1B" w:rsidP="005A4425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lastRenderedPageBreak/>
        <w:t>Собственно лингвистическое понимание термина дискурс впервые применил</w:t>
      </w:r>
    </w:p>
    <w:p w:rsidR="003D6E1B" w:rsidRPr="005A4425" w:rsidRDefault="003D6E1B" w:rsidP="005A4425">
      <w:pPr>
        <w:numPr>
          <w:ilvl w:val="0"/>
          <w:numId w:val="20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Н.Хомский</w:t>
      </w:r>
    </w:p>
    <w:p w:rsidR="003D6E1B" w:rsidRPr="005A4425" w:rsidRDefault="003D6E1B" w:rsidP="005A44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Г.Гийом</w:t>
      </w:r>
      <w:proofErr w:type="spellEnd"/>
    </w:p>
    <w:p w:rsidR="003D6E1B" w:rsidRPr="005A4425" w:rsidRDefault="003D6E1B" w:rsidP="005A44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З.Харрис   </w:t>
      </w:r>
    </w:p>
    <w:p w:rsidR="003D6E1B" w:rsidRPr="005A4425" w:rsidRDefault="003D6E1B" w:rsidP="005A4425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Автором генеративной грамматики является</w:t>
      </w:r>
    </w:p>
    <w:p w:rsidR="003D6E1B" w:rsidRPr="005A4425" w:rsidRDefault="003D6E1B" w:rsidP="005A4425">
      <w:pPr>
        <w:numPr>
          <w:ilvl w:val="0"/>
          <w:numId w:val="2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Н.Хомский</w:t>
      </w:r>
    </w:p>
    <w:p w:rsidR="003D6E1B" w:rsidRPr="005A4425" w:rsidRDefault="003D6E1B" w:rsidP="005A44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Г.Гийом</w:t>
      </w:r>
      <w:proofErr w:type="spellEnd"/>
    </w:p>
    <w:p w:rsidR="003D6E1B" w:rsidRPr="005A4425" w:rsidRDefault="003D6E1B" w:rsidP="005A44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З.Харрис   </w:t>
      </w:r>
    </w:p>
    <w:p w:rsidR="003D6E1B" w:rsidRPr="005A4425" w:rsidRDefault="003D6E1B" w:rsidP="005A4425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Центральным понятием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психосистематики</w:t>
      </w:r>
      <w:proofErr w:type="spellEnd"/>
      <w:r w:rsidRPr="005A442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3D6E1B" w:rsidRPr="005A4425" w:rsidRDefault="003D6E1B" w:rsidP="005A4425">
      <w:pPr>
        <w:numPr>
          <w:ilvl w:val="0"/>
          <w:numId w:val="22"/>
        </w:numPr>
        <w:tabs>
          <w:tab w:val="clear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диалог в социальном контексте</w:t>
      </w:r>
    </w:p>
    <w:p w:rsidR="003D6E1B" w:rsidRPr="005A4425" w:rsidRDefault="003D6E1B" w:rsidP="005A442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глубинная структура</w:t>
      </w:r>
    </w:p>
    <w:p w:rsidR="003D6E1B" w:rsidRPr="005A4425" w:rsidRDefault="003D6E1B" w:rsidP="005A442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оперативное время</w:t>
      </w:r>
    </w:p>
    <w:p w:rsidR="003D6E1B" w:rsidRPr="005A4425" w:rsidRDefault="003D6E1B" w:rsidP="005A4425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Центральным понятием генеративной лингвистики является</w:t>
      </w:r>
    </w:p>
    <w:p w:rsidR="003D6E1B" w:rsidRPr="005A4425" w:rsidRDefault="003D6E1B" w:rsidP="005A4425">
      <w:pPr>
        <w:numPr>
          <w:ilvl w:val="0"/>
          <w:numId w:val="23"/>
        </w:numPr>
        <w:tabs>
          <w:tab w:val="clear" w:pos="2160"/>
          <w:tab w:val="left" w:pos="198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диалог в социальном контексте</w:t>
      </w:r>
    </w:p>
    <w:p w:rsidR="003D6E1B" w:rsidRPr="005A4425" w:rsidRDefault="003D6E1B" w:rsidP="005A4425">
      <w:pPr>
        <w:numPr>
          <w:ilvl w:val="0"/>
          <w:numId w:val="23"/>
        </w:numPr>
        <w:tabs>
          <w:tab w:val="clear" w:pos="2160"/>
          <w:tab w:val="num" w:pos="198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глубинная структура</w:t>
      </w:r>
    </w:p>
    <w:p w:rsidR="003D6E1B" w:rsidRPr="005A4425" w:rsidRDefault="003D6E1B" w:rsidP="005A4425">
      <w:pPr>
        <w:numPr>
          <w:ilvl w:val="0"/>
          <w:numId w:val="23"/>
        </w:numPr>
        <w:tabs>
          <w:tab w:val="clear" w:pos="2160"/>
          <w:tab w:val="num" w:pos="198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оперативное время</w:t>
      </w:r>
    </w:p>
    <w:p w:rsidR="003D6E1B" w:rsidRPr="005A4425" w:rsidRDefault="003D6E1B" w:rsidP="005A4425">
      <w:pPr>
        <w:tabs>
          <w:tab w:val="num" w:pos="1980"/>
        </w:tabs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numPr>
          <w:ilvl w:val="1"/>
          <w:numId w:val="12"/>
        </w:numPr>
        <w:tabs>
          <w:tab w:val="clear" w:pos="162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Основным предметом в дискурсивном анализе является</w:t>
      </w:r>
    </w:p>
    <w:p w:rsidR="003D6E1B" w:rsidRPr="005A4425" w:rsidRDefault="003D6E1B" w:rsidP="005A4425">
      <w:pPr>
        <w:numPr>
          <w:ilvl w:val="0"/>
          <w:numId w:val="24"/>
        </w:numPr>
        <w:tabs>
          <w:tab w:val="left" w:pos="180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диалог в социальном контексте</w:t>
      </w:r>
    </w:p>
    <w:p w:rsidR="003D6E1B" w:rsidRPr="005A4425" w:rsidRDefault="003D6E1B" w:rsidP="005A4425">
      <w:pPr>
        <w:numPr>
          <w:ilvl w:val="0"/>
          <w:numId w:val="24"/>
        </w:numPr>
        <w:tabs>
          <w:tab w:val="clear" w:pos="2340"/>
          <w:tab w:val="num" w:pos="180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глубинная структура</w:t>
      </w:r>
    </w:p>
    <w:p w:rsidR="003D6E1B" w:rsidRPr="005A4425" w:rsidRDefault="003D6E1B" w:rsidP="005A4425">
      <w:pPr>
        <w:numPr>
          <w:ilvl w:val="0"/>
          <w:numId w:val="24"/>
        </w:numPr>
        <w:tabs>
          <w:tab w:val="clear" w:pos="2340"/>
          <w:tab w:val="num" w:pos="180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оперативное время</w:t>
      </w:r>
    </w:p>
    <w:p w:rsidR="003D6E1B" w:rsidRPr="005A4425" w:rsidRDefault="003D6E1B" w:rsidP="005A4425">
      <w:pPr>
        <w:spacing w:after="0" w:line="240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tabs>
          <w:tab w:val="left" w:pos="180"/>
        </w:tabs>
        <w:spacing w:after="0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22. Функциональная лингвистика это –</w:t>
      </w:r>
      <w:r w:rsidRPr="005A44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D6E1B" w:rsidRPr="005A4425" w:rsidRDefault="003D6E1B" w:rsidP="005A4425">
      <w:pPr>
        <w:numPr>
          <w:ilvl w:val="0"/>
          <w:numId w:val="29"/>
        </w:numPr>
        <w:tabs>
          <w:tab w:val="clear" w:pos="23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Пражский лингвистический   кружок</w:t>
      </w:r>
    </w:p>
    <w:p w:rsidR="003D6E1B" w:rsidRPr="005A4425" w:rsidRDefault="003D6E1B" w:rsidP="005A4425">
      <w:pPr>
        <w:numPr>
          <w:ilvl w:val="0"/>
          <w:numId w:val="28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Американский структурализм</w:t>
      </w:r>
    </w:p>
    <w:p w:rsidR="003D6E1B" w:rsidRPr="005A4425" w:rsidRDefault="003D6E1B" w:rsidP="005A4425">
      <w:pPr>
        <w:numPr>
          <w:ilvl w:val="0"/>
          <w:numId w:val="28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Копенгагенская школа</w:t>
      </w:r>
    </w:p>
    <w:p w:rsidR="003D6E1B" w:rsidRPr="005A4425" w:rsidRDefault="003D6E1B" w:rsidP="005A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23.Родиной глоссематики является</w:t>
      </w:r>
    </w:p>
    <w:p w:rsidR="003D6E1B" w:rsidRPr="005A4425" w:rsidRDefault="003D6E1B" w:rsidP="005A4425">
      <w:pPr>
        <w:numPr>
          <w:ilvl w:val="0"/>
          <w:numId w:val="30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Пражский лингвистический   кружок</w:t>
      </w:r>
    </w:p>
    <w:p w:rsidR="003D6E1B" w:rsidRPr="005A4425" w:rsidRDefault="003D6E1B" w:rsidP="005A442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Американский структурализм</w:t>
      </w:r>
    </w:p>
    <w:p w:rsidR="003D6E1B" w:rsidRPr="005A4425" w:rsidRDefault="003D6E1B" w:rsidP="005A442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Копенгагенская школа</w:t>
      </w:r>
    </w:p>
    <w:p w:rsidR="003D6E1B" w:rsidRPr="005A4425" w:rsidRDefault="003D6E1B" w:rsidP="005A4425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6E1B" w:rsidRPr="005A4425" w:rsidRDefault="003D6E1B" w:rsidP="005A4425">
      <w:pPr>
        <w:spacing w:after="0"/>
        <w:ind w:left="1680" w:hanging="15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24. Дескриптивная лингвистика это –</w:t>
      </w:r>
    </w:p>
    <w:p w:rsidR="003D6E1B" w:rsidRPr="005A4425" w:rsidRDefault="003D6E1B" w:rsidP="005A4425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442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5A4425">
        <w:rPr>
          <w:rFonts w:ascii="Times New Roman" w:hAnsi="Times New Roman" w:cs="Times New Roman"/>
          <w:sz w:val="28"/>
          <w:szCs w:val="28"/>
        </w:rPr>
        <w:t xml:space="preserve">    Пражский лингвистический   кружок</w:t>
      </w:r>
    </w:p>
    <w:p w:rsidR="003D6E1B" w:rsidRPr="005A4425" w:rsidRDefault="003D6E1B" w:rsidP="005A4425">
      <w:pPr>
        <w:numPr>
          <w:ilvl w:val="0"/>
          <w:numId w:val="32"/>
        </w:numPr>
        <w:tabs>
          <w:tab w:val="clear" w:pos="1620"/>
          <w:tab w:val="num" w:pos="126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Американский структурализм</w:t>
      </w:r>
    </w:p>
    <w:p w:rsidR="003D6E1B" w:rsidRPr="005A4425" w:rsidRDefault="003D6E1B" w:rsidP="005A4425">
      <w:pPr>
        <w:numPr>
          <w:ilvl w:val="0"/>
          <w:numId w:val="32"/>
        </w:numPr>
        <w:tabs>
          <w:tab w:val="clear" w:pos="1620"/>
          <w:tab w:val="num" w:pos="12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 xml:space="preserve">  Копенгагенская школа</w:t>
      </w:r>
    </w:p>
    <w:p w:rsidR="003D6E1B" w:rsidRPr="005A4425" w:rsidRDefault="003D6E1B" w:rsidP="005A4425">
      <w:pPr>
        <w:spacing w:after="0"/>
        <w:ind w:left="1680" w:hanging="15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E1B" w:rsidRPr="005A4425" w:rsidRDefault="003D6E1B" w:rsidP="005A4425">
      <w:pPr>
        <w:spacing w:after="0"/>
        <w:ind w:left="1680" w:hanging="150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5A4425">
        <w:rPr>
          <w:rFonts w:ascii="Times New Roman" w:hAnsi="Times New Roman" w:cs="Times New Roman"/>
          <w:sz w:val="28"/>
          <w:szCs w:val="28"/>
        </w:rPr>
        <w:t xml:space="preserve">Трансформационный метод разработан </w:t>
      </w:r>
    </w:p>
    <w:p w:rsidR="003D6E1B" w:rsidRPr="005A4425" w:rsidRDefault="003D6E1B" w:rsidP="005A4425">
      <w:pPr>
        <w:numPr>
          <w:ilvl w:val="1"/>
          <w:numId w:val="28"/>
        </w:numPr>
        <w:tabs>
          <w:tab w:val="clear" w:pos="2340"/>
          <w:tab w:val="num" w:pos="12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 генеративной лингвистике</w:t>
      </w:r>
    </w:p>
    <w:p w:rsidR="003D6E1B" w:rsidRPr="005A4425" w:rsidRDefault="003D6E1B" w:rsidP="005A4425">
      <w:pPr>
        <w:numPr>
          <w:ilvl w:val="1"/>
          <w:numId w:val="28"/>
        </w:numPr>
        <w:tabs>
          <w:tab w:val="clear" w:pos="2340"/>
          <w:tab w:val="num" w:pos="108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A4425">
        <w:rPr>
          <w:rFonts w:ascii="Times New Roman" w:hAnsi="Times New Roman" w:cs="Times New Roman"/>
          <w:sz w:val="28"/>
          <w:szCs w:val="28"/>
        </w:rPr>
        <w:t>психосистематике</w:t>
      </w:r>
      <w:proofErr w:type="spellEnd"/>
    </w:p>
    <w:p w:rsidR="003D6E1B" w:rsidRPr="005A4425" w:rsidRDefault="003D6E1B" w:rsidP="005A4425">
      <w:pPr>
        <w:numPr>
          <w:ilvl w:val="1"/>
          <w:numId w:val="28"/>
        </w:numPr>
        <w:tabs>
          <w:tab w:val="clear" w:pos="2340"/>
          <w:tab w:val="num" w:pos="108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в глоссематике</w:t>
      </w:r>
    </w:p>
    <w:p w:rsidR="009C5307" w:rsidRPr="005A4425" w:rsidRDefault="009C5307" w:rsidP="005A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43" w:rsidRPr="005A4425" w:rsidRDefault="005F6869" w:rsidP="005A4425">
      <w:pPr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A442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1C4443" w:rsidRPr="005A4425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И ИНФОРМАЦИОННОЕ ОБЕСПЕЧЕНИЕ </w:t>
      </w:r>
      <w:r w:rsidR="001C4443" w:rsidRPr="005A4425">
        <w:rPr>
          <w:rFonts w:ascii="Times New Roman" w:hAnsi="Times New Roman" w:cs="Times New Roman"/>
          <w:b/>
          <w:bCs/>
          <w:sz w:val="28"/>
          <w:szCs w:val="28"/>
        </w:rPr>
        <w:br/>
        <w:t>ДИСЦИПЛИНЫ (МОДУЛЯ)</w:t>
      </w:r>
    </w:p>
    <w:p w:rsidR="009C5307" w:rsidRPr="005A4425" w:rsidRDefault="009C5307" w:rsidP="005A442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Для проведения занятий по дисциплине </w:t>
      </w:r>
      <w:r w:rsidRPr="005A4425">
        <w:rPr>
          <w:rFonts w:ascii="Times New Roman" w:hAnsi="Times New Roman" w:cs="Times New Roman"/>
          <w:sz w:val="28"/>
          <w:szCs w:val="28"/>
        </w:rPr>
        <w:t>«Общее языкознание»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5A4425">
        <w:rPr>
          <w:rFonts w:ascii="Times New Roman" w:hAnsi="Times New Roman" w:cs="Times New Roman"/>
          <w:spacing w:val="-2"/>
          <w:sz w:val="28"/>
          <w:szCs w:val="28"/>
        </w:rPr>
        <w:t>предусмотренной учебным планом подготовки аспирантов,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 имеется необходимая материально-техническая база, соответствующая действующим санитарным </w:t>
      </w:r>
      <w:r w:rsidRPr="005A4425">
        <w:rPr>
          <w:rFonts w:ascii="Times New Roman" w:hAnsi="Times New Roman" w:cs="Times New Roman"/>
          <w:sz w:val="28"/>
          <w:szCs w:val="28"/>
        </w:rPr>
        <w:t xml:space="preserve">и противопожарным правилам и нормам: </w:t>
      </w:r>
    </w:p>
    <w:p w:rsidR="009C5307" w:rsidRPr="005A4425" w:rsidRDefault="009C5307" w:rsidP="005A4425">
      <w:pPr>
        <w:pStyle w:val="10"/>
        <w:numPr>
          <w:ilvl w:val="0"/>
          <w:numId w:val="7"/>
        </w:numPr>
        <w:spacing w:after="0"/>
        <w:ind w:left="709" w:hanging="283"/>
        <w:contextualSpacing/>
        <w:rPr>
          <w:rFonts w:ascii="Times New Roman" w:hAnsi="Times New Roman"/>
          <w:sz w:val="28"/>
          <w:szCs w:val="28"/>
        </w:rPr>
      </w:pPr>
      <w:r w:rsidRPr="005A4425">
        <w:rPr>
          <w:rFonts w:ascii="Times New Roman" w:hAnsi="Times New Roman"/>
          <w:sz w:val="28"/>
          <w:szCs w:val="28"/>
        </w:rPr>
        <w:t>учебные аудитории, оборудованные комплектом мебели, доской;</w:t>
      </w:r>
    </w:p>
    <w:p w:rsidR="009C5307" w:rsidRPr="005A4425" w:rsidRDefault="009C5307" w:rsidP="005A4425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hAnsi="Times New Roman" w:cs="Times New Roman"/>
          <w:sz w:val="28"/>
          <w:szCs w:val="28"/>
        </w:rPr>
        <w:t>комплект проекционного мультимедийного оборудования;</w:t>
      </w:r>
    </w:p>
    <w:p w:rsidR="009C5307" w:rsidRPr="005A4425" w:rsidRDefault="009C5307" w:rsidP="005A4425">
      <w:pPr>
        <w:pStyle w:val="msonormalcxspmiddle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sz w:val="28"/>
          <w:szCs w:val="28"/>
        </w:rPr>
      </w:pPr>
      <w:r w:rsidRPr="005A4425">
        <w:rPr>
          <w:sz w:val="28"/>
          <w:szCs w:val="28"/>
        </w:rPr>
        <w:t>компьютерный класс с доступом к сети Интернет;</w:t>
      </w:r>
    </w:p>
    <w:p w:rsidR="009C5307" w:rsidRPr="005A4425" w:rsidRDefault="009C5307" w:rsidP="005A4425">
      <w:pPr>
        <w:pStyle w:val="msonormalcxspmiddlecxspmiddle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sz w:val="28"/>
          <w:szCs w:val="28"/>
        </w:rPr>
      </w:pPr>
      <w:r w:rsidRPr="005A4425">
        <w:rPr>
          <w:sz w:val="28"/>
          <w:szCs w:val="28"/>
        </w:rPr>
        <w:t>библиотека с информационными ресурсами на бумажных и электронных носителях;</w:t>
      </w:r>
    </w:p>
    <w:p w:rsidR="009C5307" w:rsidRPr="005A4425" w:rsidRDefault="009C5307" w:rsidP="005A4425">
      <w:pPr>
        <w:pStyle w:val="msonormalcxspmiddlecxsplast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sz w:val="28"/>
          <w:szCs w:val="28"/>
        </w:rPr>
      </w:pPr>
      <w:r w:rsidRPr="005A4425">
        <w:rPr>
          <w:sz w:val="28"/>
          <w:szCs w:val="28"/>
        </w:rPr>
        <w:t>офисная оргтехника.</w:t>
      </w:r>
    </w:p>
    <w:p w:rsidR="009C5307" w:rsidRPr="005A4425" w:rsidRDefault="009C5307" w:rsidP="005A4425">
      <w:pPr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C4443" w:rsidRPr="005F07C9" w:rsidRDefault="009C5307" w:rsidP="005F07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A44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Программа составлена в соответствии с требованиями ФГОС ВО с учетом рекомендаций и примерной ООП ВО по направлению подготовки </w:t>
      </w:r>
      <w:r w:rsidRPr="005A4425">
        <w:rPr>
          <w:rFonts w:ascii="Times New Roman" w:eastAsia="HiddenHorzOCR" w:hAnsi="Times New Roman" w:cs="Times New Roman"/>
          <w:sz w:val="28"/>
          <w:szCs w:val="28"/>
        </w:rPr>
        <w:t xml:space="preserve">45.06.01 "Языкознание и литературоведение" (уровень подготовки кадров высшей квалификации) </w:t>
      </w:r>
      <w:r w:rsidRPr="005A4425">
        <w:rPr>
          <w:rFonts w:ascii="Times New Roman" w:hAnsi="Times New Roman" w:cs="Times New Roman"/>
          <w:bCs/>
          <w:spacing w:val="-1"/>
          <w:sz w:val="28"/>
          <w:szCs w:val="28"/>
        </w:rPr>
        <w:t>и профилю подготовки  «Романские языки (французский)»</w:t>
      </w:r>
      <w:r w:rsidRPr="005A4425">
        <w:rPr>
          <w:rFonts w:ascii="Times New Roman" w:hAnsi="Times New Roman" w:cs="Times New Roman"/>
          <w:sz w:val="28"/>
          <w:szCs w:val="28"/>
        </w:rPr>
        <w:t xml:space="preserve"> </w:t>
      </w:r>
      <w:r w:rsidRPr="005A4425">
        <w:rPr>
          <w:rFonts w:ascii="Times New Roman" w:hAnsi="Times New Roman" w:cs="Times New Roman"/>
          <w:bCs/>
          <w:spacing w:val="-1"/>
          <w:sz w:val="28"/>
          <w:szCs w:val="28"/>
        </w:rPr>
        <w:t>(аспирантура).</w:t>
      </w:r>
      <w:bookmarkStart w:id="0" w:name="_GoBack"/>
      <w:bookmarkEnd w:id="0"/>
    </w:p>
    <w:p w:rsidR="009C22D8" w:rsidRPr="005F07C9" w:rsidRDefault="001C4443" w:rsidP="005A44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F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а) </w:t>
      </w:r>
      <w:proofErr w:type="spellStart"/>
      <w:r w:rsidRPr="005F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Основная</w:t>
      </w:r>
      <w:proofErr w:type="spellEnd"/>
      <w:r w:rsidRPr="005F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F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литература</w:t>
      </w:r>
      <w:proofErr w:type="spellEnd"/>
      <w:r w:rsidRPr="005F07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57"/>
        <w:gridCol w:w="1008"/>
        <w:gridCol w:w="51"/>
        <w:gridCol w:w="8065"/>
      </w:tblGrid>
      <w:tr w:rsidR="005F07C9" w:rsidRPr="005F07C9" w:rsidTr="00EA0D62">
        <w:trPr>
          <w:tblCellSpacing w:w="15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81, К 578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Кодухов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В.И.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Общее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высшего и среднего специального образования СССР в качестве учеб. для студентов фил. спец. ун-тов и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ин-тов. - М. :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., 1974. - 303 с. - 0-90, 73-40.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УЧ-8; ФИЯ-10; ЧЗ-1; </w:t>
            </w:r>
          </w:p>
        </w:tc>
      </w:tr>
      <w:tr w:rsidR="005F07C9" w:rsidRPr="005F07C9" w:rsidTr="00EA0D62">
        <w:trPr>
          <w:tblCellSpacing w:w="15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81я73, Г 512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Гируцкий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А.А.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Общее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Республики Беларусь в качестве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для филологических специальностей вузов. - 3-е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изд. ;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стереотип.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Минск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Тетра-Системс, 2003. - 304 с. - ISBN 985-470-122-0: 65-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65-00.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ФИЯ-5;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EA0D62">
        <w:trPr>
          <w:tblCellSpacing w:w="15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81.0, П 368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Пищальникова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В.А.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Общее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учеб; Рек. УМО по образованию в обл. 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лингвистики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и науки РФ в качестве учеб. для студентов вузов, обучающихся по спец. "Теория и методика преподавания ин. языков и культур".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Академия, 2009. - 448 с. - (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проф. образование). - ISBN 978-5-7695-6221-1: 437-36, 524-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437-36, 524-70.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УЧ-16; ФИЯ-19;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EA0D62">
        <w:trPr>
          <w:tblCellSpacing w:w="15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81.1, М 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D8" w:rsidRPr="005F07C9" w:rsidRDefault="009C22D8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Марчук, Ю.Н.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Компьютерная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лингвистика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и науки РФ в качестве учебника для студ. вузов, специализирующихся по направлению и специальности "Филология".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АСТ : Восток-Запад, 2007. - 317 с. - (Языкознание). - ISBN 978-5-17-039480-7; 978-5-478-00383-8: 162-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162-20.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ФИЯ-4;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81.00,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Алефиренко, Н.Ф.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Теория языка. Вводный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доп. УМО по направлениям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образования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РФ в качестве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для студентов филологических специальностей вузов.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Академия, 2004. - 368 с. - (Высшее профессиональное образование). - ISBN 5-7695-1448-5: 160-00, 125-73, 138-60, 130-90, 159-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160-00, 125-73, 138-60, 130-90, 159-75.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УЧ-77; ФИЯ-55; ЧЗ-1;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81я73, Г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Гируцкий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А.А.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Республики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Белорусь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студ.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спец. вузов. - 3-е издание.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Тетра Системс, 2005. - 285 с. - ISBN 985-470-250-2: 93-95, 96-88, 77-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51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93-95, 96-88, 77-51.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УЧ-20; ФИЯ-5;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81г, Б 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Бурлак, С.А.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Сравнительно-историческое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РФ в качестве учебника для вузов.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2005. - 431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табл. - (Высшее профессиональное образование). - ISBN 5-7695-1445-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157-41, 148-50, 192-50.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УЧ-10; ФИЯ-30;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81, Р 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Рождественский, Ю.В.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РФ в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студ. вузов... по специальности "Филология" / под ред. А.А. Волкова.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2005. - 336 с. - (Высшее профессиональное образование). - ISBN 5-7695-2026-4: 229-90, 125-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40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229-90, 125-40.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ФИЯ-17; ЧЗ-1;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2C7" w:rsidRPr="005F07C9" w:rsidRDefault="006012C7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2C7" w:rsidRPr="005F07C9" w:rsidRDefault="006012C7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2C7" w:rsidRPr="005F07C9" w:rsidRDefault="006012C7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2C7" w:rsidRPr="005F07C9" w:rsidRDefault="001C4443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r w:rsidR="006012C7"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литература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81.0я73, В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Вендина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Т.И.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рек. УМО РФ по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образ. в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студ.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вузов.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., 2002. - 288 с. - ISBN 5-06-003700-2: 77-00, 53-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00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77-00, 53-00.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УЧ-1; ФИЯ-14;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81,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Языкознание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метод. рек. для студ., ... по спец. 033200 - Иностранный язык / сост. Т.А. Ткачева.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Астрахань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Астраханский ун-т, 2007. - 19 с. - (Федеральное агентство по образованию. АГУ). - 16-00,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б.ц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РФ-1; ФИЯ-25;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81.0, С 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Сусов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И.П.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студентов лингвистических и филологических специальностей / ред. В.В. Богданов.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 : Восток-Запад, 2008. - 379 с. - (Федеральное агентство по образованию Тверской гос. ун-т. Лингвистика и межкультурная коммуникация. Золотая серия). - ISBN 978-5-17-039272-8: 278-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50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278-50.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АБ-2; ФИЯ-9; ЧЗ-1;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81.0, К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Касевич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В.Б.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учеб. для студентов учреждений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проф. образования. - 3-е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изд. ;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стер.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2012. - 229, [11] с. - (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проф. образование. [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].Фил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. фак СПбГУ). - ISBN 978-5-8465-1218-4 (Фил. фак. СПбГУ); 978-5-7695-9013-9 (Академия): 487-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30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487-30.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ФИЯ-5;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81.0, Д 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Даниленко, В.П.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лекций; Рек. УМО по образованию в обл. лингвистики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РФ в качестве учеб. пособия ... по спец. направления "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Лингистика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межкультурная коммуникация". - 2-е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изд. ;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стер.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Флинта, Наука, 2015. - 286, [2] с. - ISBN 978-5-9765-0833-0: 302-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50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302-50.</w:t>
            </w: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ФИЯ-14;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81.0, Р455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Реформатский, Александр Александрович.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языковедение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РФ в качестве учеб. для студ. филологических специальностей высших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учеб. заведений.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Аспект Пресс, 2002. - 536 с. - ISBN 5-7567-0202-4: 101-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101-64.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УЧ-59; ФИЯ-53; ЧЗ-1;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81.00, М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Маслов, Ю.С.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Введение в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рек. М-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и науки РФ в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учеб. для студ. вузов,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по спец. "Филология". - 4-е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изд. ;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стереотип. - М.; СПб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 , 2005. - 303 с. - 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(Филологический факультет С-Петербургского ГУ). - ISBN 5-7695-1609-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108-90, 103-40.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ФИЯ-80;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F07C9" w:rsidRPr="005F07C9" w:rsidTr="00BF3A00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3D6E1B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sz w:val="28"/>
                <w:szCs w:val="28"/>
              </w:rPr>
              <w:t>81.40, К 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D62" w:rsidRPr="005F07C9" w:rsidRDefault="00EA0D62" w:rsidP="005A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Красухин, К.Г.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  Введение в индоевропейское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языкознание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рек. УМО по образованию в области лингвистики в качестве учеб. </w:t>
            </w:r>
            <w:proofErr w:type="spell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пособ</w:t>
            </w:r>
            <w:proofErr w:type="spell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для вузов. - 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Академия, 2004. - 320 с. - (Высшее профессиональное образование). - ISBN 5-7695-0900-</w:t>
            </w:r>
            <w:proofErr w:type="gramStart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:</w:t>
            </w:r>
            <w:proofErr w:type="gramEnd"/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102-96, 96-80, 132-00.</w:t>
            </w:r>
            <w:r w:rsidRPr="005F0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УЧ-25; ФИЯ-30;</w:t>
            </w:r>
            <w:r w:rsidRPr="005F0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C22D8" w:rsidRPr="005F07C9" w:rsidRDefault="009C22D8" w:rsidP="005A4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D8" w:rsidRPr="005F07C9" w:rsidRDefault="009C5307" w:rsidP="005A4425">
      <w:pPr>
        <w:pStyle w:val="ae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9. 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Гребенщикова А.В., Основы </w:t>
      </w:r>
      <w:r w:rsidR="009C22D8" w:rsidRPr="005F07C9">
        <w:rPr>
          <w:rStyle w:val="hilight"/>
          <w:rFonts w:ascii="Times New Roman" w:hAnsi="Times New Roman" w:cs="Times New Roman"/>
          <w:sz w:val="28"/>
          <w:szCs w:val="28"/>
        </w:rPr>
        <w:t>квантитативной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="009C22D8" w:rsidRPr="005F07C9">
        <w:rPr>
          <w:rStyle w:val="hilight"/>
          <w:rFonts w:ascii="Times New Roman" w:hAnsi="Times New Roman" w:cs="Times New Roman"/>
          <w:sz w:val="28"/>
          <w:szCs w:val="28"/>
        </w:rPr>
        <w:t>лингвистики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и новых информационных технологий [Электронный ресурс] / А.В. Гребенщикова - </w:t>
      </w:r>
      <w:proofErr w:type="gramStart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ФЛИНТА, 2015. - 152 с. - ISBN 978-5-9765-2137-7 - Режим доступа: </w:t>
      </w:r>
      <w:hyperlink r:id="rId8" w:history="1">
        <w:r w:rsidR="009C22D8" w:rsidRPr="005F07C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http://www.studentlibrary.ru/book/ISBN9785976521377.html</w:t>
        </w:r>
      </w:hyperlink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(ЭБС «Консультант студента»)</w:t>
      </w:r>
    </w:p>
    <w:p w:rsidR="009C22D8" w:rsidRPr="005F07C9" w:rsidRDefault="009C22D8" w:rsidP="005A4425">
      <w:pPr>
        <w:pStyle w:val="ae"/>
        <w:jc w:val="both"/>
        <w:rPr>
          <w:rStyle w:val="value"/>
          <w:rFonts w:ascii="Times New Roman" w:hAnsi="Times New Roman" w:cs="Times New Roman"/>
          <w:sz w:val="28"/>
          <w:szCs w:val="28"/>
        </w:rPr>
      </w:pPr>
    </w:p>
    <w:p w:rsidR="009C22D8" w:rsidRPr="005F07C9" w:rsidRDefault="009C5307" w:rsidP="005A44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F07C9">
        <w:rPr>
          <w:rStyle w:val="value"/>
          <w:rFonts w:ascii="Times New Roman" w:hAnsi="Times New Roman" w:cs="Times New Roman"/>
          <w:sz w:val="28"/>
          <w:szCs w:val="28"/>
        </w:rPr>
        <w:t>10.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Гируцкий А.А., </w:t>
      </w:r>
      <w:r w:rsidR="009C22D8" w:rsidRPr="005F07C9">
        <w:rPr>
          <w:rStyle w:val="hilight"/>
          <w:rFonts w:ascii="Times New Roman" w:hAnsi="Times New Roman" w:cs="Times New Roman"/>
          <w:sz w:val="28"/>
          <w:szCs w:val="28"/>
        </w:rPr>
        <w:t>Общее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="009C22D8" w:rsidRPr="005F07C9">
        <w:rPr>
          <w:rStyle w:val="hilight"/>
          <w:rFonts w:ascii="Times New Roman" w:hAnsi="Times New Roman" w:cs="Times New Roman"/>
          <w:sz w:val="28"/>
          <w:szCs w:val="28"/>
        </w:rPr>
        <w:t>языкознание</w:t>
      </w:r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[Электронный ресурс]: учебник / А.А. </w:t>
      </w:r>
      <w:proofErr w:type="spellStart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>Гируцкий</w:t>
      </w:r>
      <w:proofErr w:type="spellEnd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>Выш</w:t>
      </w:r>
      <w:proofErr w:type="spellEnd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>шк</w:t>
      </w:r>
      <w:proofErr w:type="spellEnd"/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., 2017. - 238 с. - ISBN 978-985-06-2772-8 - Режим доступа: </w:t>
      </w:r>
      <w:hyperlink r:id="rId9" w:history="1">
        <w:r w:rsidR="009C22D8" w:rsidRPr="005F07C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http://www.studentlibrary.ru/book/ISBN9789850627728.html</w:t>
        </w:r>
      </w:hyperlink>
      <w:r w:rsidR="009C22D8" w:rsidRPr="005F07C9">
        <w:rPr>
          <w:rStyle w:val="value"/>
          <w:rFonts w:ascii="Times New Roman" w:hAnsi="Times New Roman" w:cs="Times New Roman"/>
          <w:sz w:val="28"/>
          <w:szCs w:val="28"/>
        </w:rPr>
        <w:t xml:space="preserve"> (ЭБС «Консультант студента»)</w:t>
      </w:r>
    </w:p>
    <w:p w:rsidR="005F6869" w:rsidRPr="00A27A31" w:rsidRDefault="005F6869" w:rsidP="005A4425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</w:pPr>
      <w:proofErr w:type="gramStart"/>
      <w:r w:rsidRPr="00A27A31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Pr="00A27A31">
        <w:rPr>
          <w:rFonts w:ascii="Times New Roman" w:hAnsi="Times New Roman" w:cs="Times New Roman"/>
          <w:b/>
          <w:bCs/>
          <w:sz w:val="28"/>
          <w:szCs w:val="28"/>
        </w:rPr>
        <w:t xml:space="preserve">  Перечень</w:t>
      </w:r>
      <w:proofErr w:type="gramEnd"/>
      <w:r w:rsidRPr="00A27A31">
        <w:rPr>
          <w:rFonts w:ascii="Times New Roman" w:hAnsi="Times New Roman" w:cs="Times New Roman"/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необходимый для освоения дисциплины (модуля)</w:t>
      </w:r>
      <w:r w:rsidRPr="005A4425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</w:t>
      </w:r>
    </w:p>
    <w:p w:rsidR="00795937" w:rsidRPr="00A27A31" w:rsidRDefault="00795937" w:rsidP="007959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A27A31">
        <w:rPr>
          <w:rFonts w:ascii="Times New Roman" w:eastAsia="Calibri" w:hAnsi="Times New Roman" w:cs="Times New Roman"/>
          <w:b/>
          <w:sz w:val="28"/>
          <w:szCs w:val="28"/>
        </w:rPr>
        <w:t>Электронно-библиотечная система (ЭБС) ООО «</w:t>
      </w:r>
      <w:proofErr w:type="spellStart"/>
      <w:r w:rsidRPr="00A27A31">
        <w:rPr>
          <w:rFonts w:ascii="Times New Roman" w:eastAsia="Calibri" w:hAnsi="Times New Roman" w:cs="Times New Roman"/>
          <w:b/>
          <w:sz w:val="28"/>
          <w:szCs w:val="28"/>
        </w:rPr>
        <w:t>Политехресурс</w:t>
      </w:r>
      <w:proofErr w:type="spellEnd"/>
      <w:r w:rsidRPr="00A27A31">
        <w:rPr>
          <w:rFonts w:ascii="Times New Roman" w:eastAsia="Calibri" w:hAnsi="Times New Roman" w:cs="Times New Roman"/>
          <w:b/>
          <w:sz w:val="28"/>
          <w:szCs w:val="28"/>
        </w:rPr>
        <w:t xml:space="preserve">» «Консультант студента». </w:t>
      </w:r>
      <w:r w:rsidRPr="00A27A31">
        <w:rPr>
          <w:rFonts w:ascii="Times New Roman" w:eastAsia="Times New Roman" w:hAnsi="Times New Roman" w:cs="Times New Roman"/>
          <w:sz w:val="28"/>
          <w:szCs w:val="28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95937" w:rsidRPr="00A27A31" w:rsidRDefault="00795937" w:rsidP="007959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A27A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0" w:tgtFrame="_blank" w:history="1">
        <w:r w:rsidRPr="00A27A3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www.studentlibrary.ru</w:t>
        </w:r>
      </w:hyperlink>
      <w:r w:rsidRPr="00A27A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27A31">
        <w:rPr>
          <w:rFonts w:ascii="Times New Roman" w:eastAsia="Times New Roman" w:hAnsi="Times New Roman" w:cs="Times New Roman"/>
          <w:i/>
          <w:sz w:val="28"/>
          <w:szCs w:val="28"/>
        </w:rPr>
        <w:t>Регистрация с компьютеров АГУ</w:t>
      </w:r>
    </w:p>
    <w:p w:rsidR="00795937" w:rsidRPr="005A4425" w:rsidRDefault="00795937" w:rsidP="005A4425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</w:pPr>
    </w:p>
    <w:p w:rsidR="005F6869" w:rsidRPr="005A4425" w:rsidRDefault="005F6869" w:rsidP="005A4425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70DD" w:rsidRPr="005F6869" w:rsidRDefault="005F6869" w:rsidP="00795937">
      <w:pPr>
        <w:jc w:val="both"/>
        <w:rPr>
          <w:rFonts w:ascii="Times New Roman" w:hAnsi="Times New Roman" w:cs="Times New Roman"/>
          <w:sz w:val="28"/>
          <w:szCs w:val="28"/>
        </w:rPr>
      </w:pP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795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5A4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МАТЕРИАЛЬНО-ТЕХНИЧЕСКОЕ ОБЕСПЕЧЕНИЕ ДИСЦИПЛИНЫ (МОДУЛЯ)</w:t>
      </w:r>
      <w:r w:rsidRPr="005A4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Учебные аудитории, библиотеки АГУ, компьютерные классы, мультимедийные аудитории. 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</w:t>
      </w:r>
      <w:r w:rsidRPr="005F6869">
        <w:rPr>
          <w:rFonts w:ascii="Times New Roman" w:eastAsia="Calibri" w:hAnsi="Times New Roman" w:cs="Times New Roman"/>
          <w:sz w:val="28"/>
          <w:szCs w:val="28"/>
          <w:lang w:eastAsia="en-US"/>
        </w:rPr>
        <w:t>ПК).</w:t>
      </w:r>
    </w:p>
    <w:sectPr w:rsidR="00B270DD" w:rsidRPr="005F6869" w:rsidSect="009C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C7"/>
    <w:multiLevelType w:val="hybridMultilevel"/>
    <w:tmpl w:val="B02E8950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217352"/>
    <w:multiLevelType w:val="hybridMultilevel"/>
    <w:tmpl w:val="AC2823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21CE"/>
    <w:multiLevelType w:val="hybridMultilevel"/>
    <w:tmpl w:val="2E3AD3C8"/>
    <w:lvl w:ilvl="0" w:tplc="0D1A0C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961609"/>
    <w:multiLevelType w:val="hybridMultilevel"/>
    <w:tmpl w:val="3E56F410"/>
    <w:lvl w:ilvl="0" w:tplc="4DB6BED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E2857"/>
    <w:multiLevelType w:val="hybridMultilevel"/>
    <w:tmpl w:val="1AB868E2"/>
    <w:lvl w:ilvl="0" w:tplc="D258FB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B69F6"/>
    <w:multiLevelType w:val="hybridMultilevel"/>
    <w:tmpl w:val="ED789DD8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F5254C"/>
    <w:multiLevelType w:val="hybridMultilevel"/>
    <w:tmpl w:val="1C30D7EE"/>
    <w:lvl w:ilvl="0" w:tplc="0D1A0C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671F15"/>
    <w:multiLevelType w:val="hybridMultilevel"/>
    <w:tmpl w:val="F00C883E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1E7D40"/>
    <w:multiLevelType w:val="hybridMultilevel"/>
    <w:tmpl w:val="567C2358"/>
    <w:lvl w:ilvl="0" w:tplc="46664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12F4"/>
    <w:multiLevelType w:val="hybridMultilevel"/>
    <w:tmpl w:val="88744BE6"/>
    <w:lvl w:ilvl="0" w:tplc="0D1A0C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3506B90C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AC46EA"/>
    <w:multiLevelType w:val="hybridMultilevel"/>
    <w:tmpl w:val="6BC850F2"/>
    <w:lvl w:ilvl="0" w:tplc="0D1A0CC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F18BE"/>
    <w:multiLevelType w:val="hybridMultilevel"/>
    <w:tmpl w:val="76E0F3C4"/>
    <w:lvl w:ilvl="0" w:tplc="0D1A0C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249240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D1A0C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540C30"/>
    <w:multiLevelType w:val="hybridMultilevel"/>
    <w:tmpl w:val="8B8C01EA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38765A">
      <w:start w:val="6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246795"/>
    <w:multiLevelType w:val="hybridMultilevel"/>
    <w:tmpl w:val="24DEA348"/>
    <w:lvl w:ilvl="0" w:tplc="FB44F808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C3BF2"/>
    <w:multiLevelType w:val="hybridMultilevel"/>
    <w:tmpl w:val="04B4D6E0"/>
    <w:lvl w:ilvl="0" w:tplc="A00433D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57687"/>
    <w:multiLevelType w:val="hybridMultilevel"/>
    <w:tmpl w:val="5002F29C"/>
    <w:lvl w:ilvl="0" w:tplc="FB44F808">
      <w:start w:val="2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D1A0CC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D903B6E">
      <w:start w:val="8"/>
      <w:numFmt w:val="decimal"/>
      <w:lvlText w:val="%3."/>
      <w:lvlJc w:val="left"/>
      <w:pPr>
        <w:ind w:left="3240" w:hanging="360"/>
      </w:pPr>
      <w:rPr>
        <w:rFonts w:eastAsiaTheme="minorEastAsia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C675BDB"/>
    <w:multiLevelType w:val="multilevel"/>
    <w:tmpl w:val="3DC88FE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0BC0DF7"/>
    <w:multiLevelType w:val="hybridMultilevel"/>
    <w:tmpl w:val="63AC2A0E"/>
    <w:lvl w:ilvl="0" w:tplc="304658D6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12163"/>
    <w:multiLevelType w:val="hybridMultilevel"/>
    <w:tmpl w:val="78B66ADC"/>
    <w:lvl w:ilvl="0" w:tplc="0D1A0C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46840"/>
    <w:multiLevelType w:val="hybridMultilevel"/>
    <w:tmpl w:val="184A35A0"/>
    <w:lvl w:ilvl="0" w:tplc="D93A3B6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E6399"/>
    <w:multiLevelType w:val="multilevel"/>
    <w:tmpl w:val="4D065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5421D91"/>
    <w:multiLevelType w:val="hybridMultilevel"/>
    <w:tmpl w:val="D9169CFA"/>
    <w:lvl w:ilvl="0" w:tplc="FB44F808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20321"/>
    <w:multiLevelType w:val="hybridMultilevel"/>
    <w:tmpl w:val="ACEC8D0E"/>
    <w:lvl w:ilvl="0" w:tplc="49E67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16F"/>
    <w:multiLevelType w:val="hybridMultilevel"/>
    <w:tmpl w:val="B33EC218"/>
    <w:lvl w:ilvl="0" w:tplc="0D1A0C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FA292A"/>
    <w:multiLevelType w:val="hybridMultilevel"/>
    <w:tmpl w:val="4D9E31C2"/>
    <w:lvl w:ilvl="0" w:tplc="0D1A0CC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B7A39"/>
    <w:multiLevelType w:val="hybridMultilevel"/>
    <w:tmpl w:val="5B2C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363A4"/>
    <w:multiLevelType w:val="hybridMultilevel"/>
    <w:tmpl w:val="9C6413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61AAA"/>
    <w:multiLevelType w:val="hybridMultilevel"/>
    <w:tmpl w:val="84F4F6E0"/>
    <w:lvl w:ilvl="0" w:tplc="0D1A0C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320014"/>
    <w:multiLevelType w:val="hybridMultilevel"/>
    <w:tmpl w:val="86E21E8A"/>
    <w:lvl w:ilvl="0" w:tplc="0D1A0C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838B0A6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AC60F38"/>
    <w:multiLevelType w:val="hybridMultilevel"/>
    <w:tmpl w:val="44B2E5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6E2E3731"/>
    <w:multiLevelType w:val="hybridMultilevel"/>
    <w:tmpl w:val="1FE88286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06D5F67"/>
    <w:multiLevelType w:val="hybridMultilevel"/>
    <w:tmpl w:val="E2DE165E"/>
    <w:lvl w:ilvl="0" w:tplc="0D1A0C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F10158"/>
    <w:multiLevelType w:val="hybridMultilevel"/>
    <w:tmpl w:val="BC36012C"/>
    <w:lvl w:ilvl="0" w:tplc="0D1A0C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E6CA82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A6D6977"/>
    <w:multiLevelType w:val="hybridMultilevel"/>
    <w:tmpl w:val="AE2C7254"/>
    <w:lvl w:ilvl="0" w:tplc="D93A3B6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3B4977"/>
    <w:multiLevelType w:val="hybridMultilevel"/>
    <w:tmpl w:val="0648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A0CC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21"/>
  </w:num>
  <w:num w:numId="5">
    <w:abstractNumId w:val="19"/>
  </w:num>
  <w:num w:numId="6">
    <w:abstractNumId w:val="1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37"/>
  </w:num>
  <w:num w:numId="11">
    <w:abstractNumId w:val="12"/>
  </w:num>
  <w:num w:numId="12">
    <w:abstractNumId w:val="34"/>
  </w:num>
  <w:num w:numId="13">
    <w:abstractNumId w:val="0"/>
  </w:num>
  <w:num w:numId="14">
    <w:abstractNumId w:val="5"/>
  </w:num>
  <w:num w:numId="15">
    <w:abstractNumId w:val="32"/>
  </w:num>
  <w:num w:numId="16">
    <w:abstractNumId w:val="7"/>
  </w:num>
  <w:num w:numId="17">
    <w:abstractNumId w:val="2"/>
  </w:num>
  <w:num w:numId="18">
    <w:abstractNumId w:val="25"/>
  </w:num>
  <w:num w:numId="19">
    <w:abstractNumId w:val="29"/>
  </w:num>
  <w:num w:numId="20">
    <w:abstractNumId w:val="9"/>
  </w:num>
  <w:num w:numId="21">
    <w:abstractNumId w:val="20"/>
  </w:num>
  <w:num w:numId="22">
    <w:abstractNumId w:val="6"/>
  </w:num>
  <w:num w:numId="23">
    <w:abstractNumId w:val="33"/>
  </w:num>
  <w:num w:numId="24">
    <w:abstractNumId w:val="30"/>
  </w:num>
  <w:num w:numId="25">
    <w:abstractNumId w:val="26"/>
  </w:num>
  <w:num w:numId="26">
    <w:abstractNumId w:val="11"/>
  </w:num>
  <w:num w:numId="27">
    <w:abstractNumId w:val="10"/>
  </w:num>
  <w:num w:numId="28">
    <w:abstractNumId w:val="17"/>
  </w:num>
  <w:num w:numId="29">
    <w:abstractNumId w:val="3"/>
  </w:num>
  <w:num w:numId="30">
    <w:abstractNumId w:val="15"/>
  </w:num>
  <w:num w:numId="31">
    <w:abstractNumId w:val="13"/>
  </w:num>
  <w:num w:numId="32">
    <w:abstractNumId w:val="23"/>
  </w:num>
  <w:num w:numId="33">
    <w:abstractNumId w:val="14"/>
  </w:num>
  <w:num w:numId="34">
    <w:abstractNumId w:val="24"/>
  </w:num>
  <w:num w:numId="35">
    <w:abstractNumId w:val="35"/>
  </w:num>
  <w:num w:numId="36">
    <w:abstractNumId w:val="22"/>
  </w:num>
  <w:num w:numId="37">
    <w:abstractNumId w:val="36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DD"/>
    <w:rsid w:val="00073705"/>
    <w:rsid w:val="00184D2A"/>
    <w:rsid w:val="001B5636"/>
    <w:rsid w:val="001C4443"/>
    <w:rsid w:val="00262622"/>
    <w:rsid w:val="00264745"/>
    <w:rsid w:val="00315F86"/>
    <w:rsid w:val="00317421"/>
    <w:rsid w:val="003D6E1B"/>
    <w:rsid w:val="00432FBE"/>
    <w:rsid w:val="00433033"/>
    <w:rsid w:val="004C45CD"/>
    <w:rsid w:val="00516B45"/>
    <w:rsid w:val="005A4425"/>
    <w:rsid w:val="005A7600"/>
    <w:rsid w:val="005D206B"/>
    <w:rsid w:val="005F07C9"/>
    <w:rsid w:val="005F6869"/>
    <w:rsid w:val="006012C7"/>
    <w:rsid w:val="006350D6"/>
    <w:rsid w:val="00795937"/>
    <w:rsid w:val="007E420B"/>
    <w:rsid w:val="008E009C"/>
    <w:rsid w:val="009B6257"/>
    <w:rsid w:val="009C22D8"/>
    <w:rsid w:val="009C5307"/>
    <w:rsid w:val="00A27A31"/>
    <w:rsid w:val="00A6658A"/>
    <w:rsid w:val="00A81AFC"/>
    <w:rsid w:val="00A900FF"/>
    <w:rsid w:val="00AF18B6"/>
    <w:rsid w:val="00B21A80"/>
    <w:rsid w:val="00B270DD"/>
    <w:rsid w:val="00B57815"/>
    <w:rsid w:val="00B74688"/>
    <w:rsid w:val="00B86D6E"/>
    <w:rsid w:val="00BB1D65"/>
    <w:rsid w:val="00BF3A00"/>
    <w:rsid w:val="00CB0749"/>
    <w:rsid w:val="00CE63EA"/>
    <w:rsid w:val="00DA7889"/>
    <w:rsid w:val="00DC7BC0"/>
    <w:rsid w:val="00E07C30"/>
    <w:rsid w:val="00E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F1D6-CFC9-46BC-A972-236BEC7D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0DD"/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70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270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Для таблиц"/>
    <w:basedOn w:val="a0"/>
    <w:rsid w:val="00B2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uiPriority w:val="34"/>
    <w:qFormat/>
    <w:rsid w:val="00B270DD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B2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270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1"/>
    <w:qFormat/>
    <w:rsid w:val="00B270DD"/>
    <w:rPr>
      <w:b/>
      <w:bCs/>
    </w:rPr>
  </w:style>
  <w:style w:type="paragraph" w:styleId="1">
    <w:name w:val="toc 1"/>
    <w:basedOn w:val="a0"/>
    <w:next w:val="a0"/>
    <w:autoRedefine/>
    <w:uiPriority w:val="39"/>
    <w:qFormat/>
    <w:rsid w:val="00B270DD"/>
    <w:pPr>
      <w:tabs>
        <w:tab w:val="right" w:leader="dot" w:pos="9345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</w:rPr>
  </w:style>
  <w:style w:type="paragraph" w:customStyle="1" w:styleId="msonormalcxspmiddle">
    <w:name w:val="msonormalcxspmiddle"/>
    <w:basedOn w:val="a0"/>
    <w:rsid w:val="00B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Body Text Indent"/>
    <w:basedOn w:val="a0"/>
    <w:link w:val="a8"/>
    <w:unhideWhenUsed/>
    <w:rsid w:val="00B270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B270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1"/>
    <w:rsid w:val="00B270D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B270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B2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B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0"/>
    <w:rsid w:val="00B270DD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msonormalcxspmiddlecxspmiddle">
    <w:name w:val="msonormalcxspmiddlecxspmiddle"/>
    <w:basedOn w:val="a0"/>
    <w:rsid w:val="00B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normalcxspmiddlecxsplast">
    <w:name w:val="msonormalcxspmiddlecxsplast"/>
    <w:basedOn w:val="a0"/>
    <w:rsid w:val="00B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a">
    <w:name w:val="Title"/>
    <w:basedOn w:val="a0"/>
    <w:link w:val="ab"/>
    <w:qFormat/>
    <w:rsid w:val="00B270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1"/>
    <w:link w:val="aa"/>
    <w:rsid w:val="00B2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B270DD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1"/>
    <w:link w:val="ac"/>
    <w:uiPriority w:val="99"/>
    <w:semiHidden/>
    <w:rsid w:val="00B270DD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B270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value">
    <w:name w:val="value"/>
    <w:basedOn w:val="a1"/>
    <w:rsid w:val="009C22D8"/>
  </w:style>
  <w:style w:type="character" w:customStyle="1" w:styleId="hilight">
    <w:name w:val="hilight"/>
    <w:basedOn w:val="a1"/>
    <w:rsid w:val="009C22D8"/>
  </w:style>
  <w:style w:type="paragraph" w:styleId="ae">
    <w:name w:val="No Spacing"/>
    <w:uiPriority w:val="1"/>
    <w:qFormat/>
    <w:rsid w:val="009C22D8"/>
    <w:pPr>
      <w:spacing w:after="0" w:line="240" w:lineRule="auto"/>
    </w:pPr>
  </w:style>
  <w:style w:type="character" w:styleId="af">
    <w:name w:val="Hyperlink"/>
    <w:basedOn w:val="a1"/>
    <w:uiPriority w:val="99"/>
    <w:unhideWhenUsed/>
    <w:rsid w:val="009C22D8"/>
    <w:rPr>
      <w:color w:val="0000FF" w:themeColor="hyperlink"/>
      <w:u w:val="single"/>
    </w:rPr>
  </w:style>
  <w:style w:type="paragraph" w:customStyle="1" w:styleId="a">
    <w:name w:val="список с точками"/>
    <w:basedOn w:val="a0"/>
    <w:uiPriority w:val="34"/>
    <w:qFormat/>
    <w:rsid w:val="00E07C30"/>
    <w:pPr>
      <w:numPr>
        <w:numId w:val="3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13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pr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pr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asu.edu.ru" TargetMode="Externa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9850627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2021-02-17T06:20:00Z</dcterms:created>
  <dcterms:modified xsi:type="dcterms:W3CDTF">2021-02-17T06:20:00Z</dcterms:modified>
</cp:coreProperties>
</file>