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FA0" w:rsidRPr="000C5BB8" w:rsidRDefault="00937FA0" w:rsidP="00937FA0">
      <w:pPr>
        <w:jc w:val="center"/>
      </w:pPr>
      <w:r w:rsidRPr="000C5BB8">
        <w:t>МИНОБРНАУКИ РОССИИ</w:t>
      </w:r>
    </w:p>
    <w:p w:rsidR="00937FA0" w:rsidRPr="000C5BB8" w:rsidRDefault="00937FA0" w:rsidP="00937FA0">
      <w:pPr>
        <w:jc w:val="center"/>
      </w:pPr>
      <w:r w:rsidRPr="000C5BB8">
        <w:t>АСТРАХАНСКИЙ ГОСУДАРСТВЕННЫЙ УНИВЕРСИТЕТ</w:t>
      </w:r>
    </w:p>
    <w:p w:rsidR="00937FA0" w:rsidRPr="000C5BB8" w:rsidRDefault="00937FA0" w:rsidP="00937FA0">
      <w:pPr>
        <w:tabs>
          <w:tab w:val="left" w:pos="567"/>
        </w:tabs>
        <w:spacing w:line="360" w:lineRule="auto"/>
        <w:ind w:left="1416"/>
        <w:jc w:val="right"/>
      </w:pPr>
    </w:p>
    <w:p w:rsidR="00937FA0" w:rsidRPr="000C5BB8" w:rsidRDefault="00937FA0" w:rsidP="00937FA0">
      <w:pPr>
        <w:jc w:val="both"/>
      </w:pPr>
    </w:p>
    <w:p w:rsidR="00937FA0" w:rsidRPr="000C5BB8" w:rsidRDefault="00937FA0" w:rsidP="00937FA0">
      <w:pPr>
        <w:jc w:val="both"/>
      </w:pPr>
    </w:p>
    <w:tbl>
      <w:tblPr>
        <w:tblW w:w="9714" w:type="dxa"/>
        <w:tblLook w:val="01E0" w:firstRow="1" w:lastRow="1" w:firstColumn="1" w:lastColumn="1" w:noHBand="0" w:noVBand="0"/>
      </w:tblPr>
      <w:tblGrid>
        <w:gridCol w:w="4644"/>
        <w:gridCol w:w="426"/>
        <w:gridCol w:w="4644"/>
      </w:tblGrid>
      <w:tr w:rsidR="00511B9C" w:rsidTr="004C403D">
        <w:trPr>
          <w:trHeight w:val="1373"/>
        </w:trPr>
        <w:tc>
          <w:tcPr>
            <w:tcW w:w="4644" w:type="dxa"/>
            <w:hideMark/>
          </w:tcPr>
          <w:p w:rsidR="00511B9C" w:rsidRDefault="00D20670">
            <w:pPr>
              <w:jc w:val="center"/>
            </w:pPr>
            <w:r>
              <w:rPr>
                <w:noProof/>
              </w:rPr>
              <w:drawing>
                <wp:inline distT="0" distB="0" distL="0" distR="0" wp14:anchorId="550DA8F8" wp14:editId="1C8ECD02">
                  <wp:extent cx="2392680" cy="746760"/>
                  <wp:effectExtent l="0" t="0" r="7620" b="0"/>
                  <wp:docPr id="7" name="Рисунок 7"/>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rotWithShape="1">
                          <a:blip r:embed="rId8" cstate="print">
                            <a:extLst>
                              <a:ext uri="{28A0092B-C50C-407E-A947-70E740481C1C}">
                                <a14:useLocalDpi xmlns:a14="http://schemas.microsoft.com/office/drawing/2010/main" val="0"/>
                              </a:ext>
                            </a:extLst>
                          </a:blip>
                          <a:srcRect t="5496" b="27189"/>
                          <a:stretch/>
                        </pic:blipFill>
                        <pic:spPr bwMode="auto">
                          <a:xfrm>
                            <a:off x="0" y="0"/>
                            <a:ext cx="2392680" cy="746760"/>
                          </a:xfrm>
                          <a:prstGeom prst="rect">
                            <a:avLst/>
                          </a:prstGeom>
                          <a:ln>
                            <a:noFill/>
                          </a:ln>
                          <a:extLst>
                            <a:ext uri="{53640926-AAD7-44D8-BBD7-CCE9431645EC}">
                              <a14:shadowObscured xmlns:a14="http://schemas.microsoft.com/office/drawing/2010/main"/>
                            </a:ext>
                          </a:extLst>
                        </pic:spPr>
                      </pic:pic>
                    </a:graphicData>
                  </a:graphic>
                </wp:inline>
              </w:drawing>
            </w:r>
          </w:p>
          <w:p w:rsidR="00D20670" w:rsidRDefault="00D20670">
            <w:pPr>
              <w:jc w:val="center"/>
            </w:pPr>
            <w:r>
              <w:t>8 июня 2017 г.</w:t>
            </w:r>
          </w:p>
        </w:tc>
        <w:tc>
          <w:tcPr>
            <w:tcW w:w="426" w:type="dxa"/>
          </w:tcPr>
          <w:p w:rsidR="00511B9C" w:rsidRDefault="00511B9C">
            <w:pPr>
              <w:jc w:val="right"/>
            </w:pPr>
          </w:p>
          <w:p w:rsidR="00511B9C" w:rsidRDefault="00511B9C">
            <w:pPr>
              <w:jc w:val="right"/>
            </w:pPr>
          </w:p>
          <w:p w:rsidR="00511B9C" w:rsidRDefault="00511B9C">
            <w:pPr>
              <w:jc w:val="right"/>
            </w:pPr>
          </w:p>
          <w:p w:rsidR="00511B9C" w:rsidRDefault="00511B9C">
            <w:pPr>
              <w:jc w:val="right"/>
            </w:pPr>
          </w:p>
        </w:tc>
        <w:tc>
          <w:tcPr>
            <w:tcW w:w="4644" w:type="dxa"/>
            <w:hideMark/>
          </w:tcPr>
          <w:p w:rsidR="00511B9C" w:rsidRDefault="00511B9C">
            <w:pPr>
              <w:jc w:val="center"/>
            </w:pPr>
            <w:r>
              <w:rPr>
                <w:noProof/>
              </w:rPr>
              <w:drawing>
                <wp:inline distT="0" distB="0" distL="0" distR="0">
                  <wp:extent cx="2491740" cy="754380"/>
                  <wp:effectExtent l="0" t="0" r="381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24428"/>
                          <a:stretch/>
                        </pic:blipFill>
                        <pic:spPr bwMode="auto">
                          <a:xfrm>
                            <a:off x="0" y="0"/>
                            <a:ext cx="2491740" cy="754380"/>
                          </a:xfrm>
                          <a:prstGeom prst="rect">
                            <a:avLst/>
                          </a:prstGeom>
                          <a:noFill/>
                          <a:ln>
                            <a:noFill/>
                          </a:ln>
                          <a:extLst>
                            <a:ext uri="{53640926-AAD7-44D8-BBD7-CCE9431645EC}">
                              <a14:shadowObscured xmlns:a14="http://schemas.microsoft.com/office/drawing/2010/main"/>
                            </a:ext>
                          </a:extLst>
                        </pic:spPr>
                      </pic:pic>
                    </a:graphicData>
                  </a:graphic>
                </wp:inline>
              </w:drawing>
            </w:r>
          </w:p>
          <w:p w:rsidR="00D20670" w:rsidRDefault="00D20670">
            <w:pPr>
              <w:jc w:val="center"/>
            </w:pPr>
            <w:r>
              <w:t>15 июня 2017 г.</w:t>
            </w:r>
          </w:p>
        </w:tc>
      </w:tr>
    </w:tbl>
    <w:p w:rsidR="00937FA0" w:rsidRPr="000C5BB8" w:rsidRDefault="00937FA0" w:rsidP="00937FA0">
      <w:pPr>
        <w:jc w:val="both"/>
      </w:pPr>
    </w:p>
    <w:p w:rsidR="00937FA0" w:rsidRPr="000C5BB8" w:rsidRDefault="00937FA0" w:rsidP="00937FA0">
      <w:pPr>
        <w:jc w:val="both"/>
      </w:pPr>
    </w:p>
    <w:p w:rsidR="00937FA0" w:rsidRDefault="00937FA0" w:rsidP="00937FA0">
      <w:pPr>
        <w:jc w:val="both"/>
      </w:pPr>
    </w:p>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center"/>
        <w:rPr>
          <w:b/>
          <w:bCs/>
        </w:rPr>
      </w:pPr>
    </w:p>
    <w:p w:rsidR="00937FA0" w:rsidRDefault="00937FA0" w:rsidP="00937FA0">
      <w:pPr>
        <w:jc w:val="center"/>
        <w:rPr>
          <w:b/>
        </w:rPr>
      </w:pPr>
      <w:r w:rsidRPr="000C5BB8">
        <w:rPr>
          <w:b/>
        </w:rPr>
        <w:t>РАБОЧАЯ ПРОГРАММА ДИСЦИПЛИНЫ (МОДУЛЯ)</w:t>
      </w:r>
    </w:p>
    <w:p w:rsidR="00937FA0" w:rsidRDefault="00937FA0" w:rsidP="00937FA0">
      <w:pPr>
        <w:jc w:val="center"/>
        <w:rPr>
          <w:b/>
        </w:rPr>
      </w:pPr>
    </w:p>
    <w:p w:rsidR="00937FA0" w:rsidRPr="00291FCB" w:rsidRDefault="00C370D6" w:rsidP="00937FA0">
      <w:pPr>
        <w:jc w:val="center"/>
        <w:rPr>
          <w:b/>
          <w:sz w:val="28"/>
          <w:szCs w:val="28"/>
        </w:rPr>
      </w:pPr>
      <w:r>
        <w:rPr>
          <w:b/>
          <w:sz w:val="28"/>
          <w:szCs w:val="28"/>
        </w:rPr>
        <w:t>Экологическая генетика</w:t>
      </w:r>
    </w:p>
    <w:p w:rsidR="00937FA0" w:rsidRPr="000C5BB8" w:rsidRDefault="00937FA0" w:rsidP="00937FA0">
      <w:pPr>
        <w:jc w:val="center"/>
        <w:rPr>
          <w:i/>
        </w:rPr>
      </w:pPr>
    </w:p>
    <w:tbl>
      <w:tblPr>
        <w:tblW w:w="9831" w:type="dxa"/>
        <w:jc w:val="center"/>
        <w:tblLayout w:type="fixed"/>
        <w:tblLook w:val="0000" w:firstRow="0" w:lastRow="0" w:firstColumn="0" w:lastColumn="0" w:noHBand="0" w:noVBand="0"/>
      </w:tblPr>
      <w:tblGrid>
        <w:gridCol w:w="4077"/>
        <w:gridCol w:w="5754"/>
      </w:tblGrid>
      <w:tr w:rsidR="00937FA0" w:rsidRPr="000C5BB8" w:rsidTr="00411AC4">
        <w:trPr>
          <w:trHeight w:val="353"/>
          <w:jc w:val="center"/>
        </w:trPr>
        <w:tc>
          <w:tcPr>
            <w:tcW w:w="4077" w:type="dxa"/>
            <w:shd w:val="clear" w:color="auto" w:fill="auto"/>
          </w:tcPr>
          <w:p w:rsidR="00937FA0" w:rsidRPr="000C5BB8" w:rsidRDefault="00937FA0" w:rsidP="00411AC4">
            <w:pPr>
              <w:spacing w:before="120"/>
            </w:pPr>
          </w:p>
        </w:tc>
        <w:tc>
          <w:tcPr>
            <w:tcW w:w="5754" w:type="dxa"/>
            <w:shd w:val="clear" w:color="auto" w:fill="auto"/>
          </w:tcPr>
          <w:p w:rsidR="00937FA0" w:rsidRPr="000C5BB8" w:rsidRDefault="00937FA0" w:rsidP="00411AC4">
            <w:pPr>
              <w:spacing w:before="120"/>
              <w:jc w:val="right"/>
              <w:rPr>
                <w:b/>
                <w:bCs/>
              </w:rPr>
            </w:pP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pPr>
            <w:r w:rsidRPr="000C5BB8">
              <w:t>Составитель(-и)</w:t>
            </w:r>
          </w:p>
        </w:tc>
        <w:tc>
          <w:tcPr>
            <w:tcW w:w="5754" w:type="dxa"/>
            <w:shd w:val="clear" w:color="auto" w:fill="auto"/>
          </w:tcPr>
          <w:p w:rsidR="00937FA0" w:rsidRDefault="006739CF" w:rsidP="00937FA0">
            <w:pPr>
              <w:jc w:val="right"/>
              <w:rPr>
                <w:b/>
                <w:bCs/>
              </w:rPr>
            </w:pPr>
            <w:r>
              <w:rPr>
                <w:b/>
                <w:bCs/>
              </w:rPr>
              <w:t>Ломтева Н.А</w:t>
            </w:r>
            <w:r w:rsidR="00937FA0" w:rsidRPr="00937FA0">
              <w:rPr>
                <w:b/>
                <w:bCs/>
              </w:rPr>
              <w:t>., д.б.н., профессор кафедры физиологии, мор</w:t>
            </w:r>
            <w:r w:rsidR="00937FA0">
              <w:rPr>
                <w:b/>
                <w:bCs/>
              </w:rPr>
              <w:t>фологии, генетики и биомедицины</w:t>
            </w:r>
          </w:p>
          <w:p w:rsidR="00851EF8" w:rsidRDefault="00851EF8" w:rsidP="00937FA0">
            <w:pPr>
              <w:jc w:val="right"/>
              <w:rPr>
                <w:b/>
                <w:bCs/>
              </w:rPr>
            </w:pPr>
            <w:r>
              <w:rPr>
                <w:b/>
                <w:bCs/>
              </w:rPr>
              <w:t xml:space="preserve">Касимова С.К, к.б.н., доцент кафедры </w:t>
            </w:r>
            <w:r w:rsidRPr="00937FA0">
              <w:rPr>
                <w:b/>
                <w:bCs/>
              </w:rPr>
              <w:t>физиологии, мор</w:t>
            </w:r>
            <w:r>
              <w:rPr>
                <w:b/>
                <w:bCs/>
              </w:rPr>
              <w:t>фологии, генетики и биомедицины</w:t>
            </w:r>
            <w:bookmarkStart w:id="0" w:name="_GoBack"/>
            <w:bookmarkEnd w:id="0"/>
          </w:p>
          <w:p w:rsidR="00937FA0" w:rsidRPr="000C5BB8" w:rsidRDefault="00937FA0" w:rsidP="00937FA0">
            <w:pPr>
              <w:jc w:val="right"/>
              <w:rPr>
                <w:b/>
                <w:bCs/>
              </w:rPr>
            </w:pPr>
          </w:p>
        </w:tc>
      </w:tr>
      <w:tr w:rsidR="00937FA0" w:rsidRPr="000C5BB8" w:rsidTr="00411AC4">
        <w:trPr>
          <w:trHeight w:val="353"/>
          <w:jc w:val="center"/>
        </w:trPr>
        <w:tc>
          <w:tcPr>
            <w:tcW w:w="4077" w:type="dxa"/>
            <w:shd w:val="clear" w:color="auto" w:fill="auto"/>
          </w:tcPr>
          <w:p w:rsidR="00937FA0" w:rsidRPr="004A2948" w:rsidRDefault="00937FA0" w:rsidP="00411AC4">
            <w:pPr>
              <w:spacing w:before="120"/>
              <w:rPr>
                <w:b/>
                <w:bCs/>
              </w:rPr>
            </w:pPr>
            <w:r w:rsidRPr="004A2948">
              <w:t>Направление подготовки</w:t>
            </w:r>
          </w:p>
        </w:tc>
        <w:tc>
          <w:tcPr>
            <w:tcW w:w="5754" w:type="dxa"/>
            <w:shd w:val="clear" w:color="auto" w:fill="auto"/>
          </w:tcPr>
          <w:p w:rsidR="00937FA0" w:rsidRPr="004A2948" w:rsidRDefault="00764B2D" w:rsidP="00764B2D">
            <w:pPr>
              <w:spacing w:before="120"/>
              <w:jc w:val="right"/>
              <w:rPr>
                <w:b/>
              </w:rPr>
            </w:pPr>
            <w:r>
              <w:rPr>
                <w:b/>
                <w:bCs/>
              </w:rPr>
              <w:t>06.06.01 Биологические науки</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rPr>
                <w:b/>
                <w:bCs/>
              </w:rPr>
            </w:pPr>
            <w:r w:rsidRPr="000C5BB8">
              <w:t xml:space="preserve">Направленность (профиль) ОПОП </w:t>
            </w:r>
          </w:p>
        </w:tc>
        <w:tc>
          <w:tcPr>
            <w:tcW w:w="5754" w:type="dxa"/>
            <w:shd w:val="clear" w:color="auto" w:fill="auto"/>
          </w:tcPr>
          <w:p w:rsidR="00937FA0" w:rsidRPr="000C5BB8" w:rsidRDefault="003D4B8B" w:rsidP="00411AC4">
            <w:pPr>
              <w:spacing w:before="120"/>
              <w:jc w:val="right"/>
              <w:rPr>
                <w:b/>
              </w:rPr>
            </w:pPr>
            <w:r>
              <w:rPr>
                <w:b/>
              </w:rPr>
              <w:t>Генетика</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rPr>
                <w:b/>
                <w:bCs/>
              </w:rPr>
            </w:pPr>
            <w:r w:rsidRPr="000C5BB8">
              <w:t xml:space="preserve">Квалификация </w:t>
            </w:r>
          </w:p>
        </w:tc>
        <w:tc>
          <w:tcPr>
            <w:tcW w:w="5754" w:type="dxa"/>
            <w:shd w:val="clear" w:color="auto" w:fill="auto"/>
          </w:tcPr>
          <w:p w:rsidR="00937FA0" w:rsidRPr="000C5BB8" w:rsidRDefault="00937FA0" w:rsidP="00411AC4">
            <w:pPr>
              <w:spacing w:before="120"/>
              <w:jc w:val="right"/>
              <w:rPr>
                <w:b/>
              </w:rPr>
            </w:pPr>
            <w:r w:rsidRPr="000C5BB8">
              <w:rPr>
                <w:b/>
                <w:bCs/>
              </w:rPr>
              <w:t>«Исследователь. Преподаватель-исследователь»</w:t>
            </w:r>
          </w:p>
        </w:tc>
      </w:tr>
      <w:tr w:rsidR="00937FA0" w:rsidRPr="000C5BB8" w:rsidTr="00411AC4">
        <w:trPr>
          <w:trHeight w:val="353"/>
          <w:jc w:val="center"/>
        </w:trPr>
        <w:tc>
          <w:tcPr>
            <w:tcW w:w="4077" w:type="dxa"/>
            <w:shd w:val="clear" w:color="auto" w:fill="auto"/>
          </w:tcPr>
          <w:p w:rsidR="00937FA0" w:rsidRPr="000C5BB8" w:rsidRDefault="00937FA0" w:rsidP="00411AC4">
            <w:pPr>
              <w:spacing w:before="120"/>
            </w:pPr>
            <w:r w:rsidRPr="000C5BB8">
              <w:t>Форма обучения</w:t>
            </w:r>
          </w:p>
        </w:tc>
        <w:tc>
          <w:tcPr>
            <w:tcW w:w="5754" w:type="dxa"/>
            <w:shd w:val="clear" w:color="auto" w:fill="auto"/>
          </w:tcPr>
          <w:p w:rsidR="00937FA0" w:rsidRPr="000C5BB8" w:rsidRDefault="00764B2D" w:rsidP="00070486">
            <w:pPr>
              <w:spacing w:before="120"/>
              <w:jc w:val="right"/>
              <w:rPr>
                <w:b/>
                <w:bCs/>
              </w:rPr>
            </w:pPr>
            <w:r>
              <w:rPr>
                <w:b/>
                <w:bCs/>
              </w:rPr>
              <w:t>очн</w:t>
            </w:r>
            <w:r w:rsidR="00070486">
              <w:rPr>
                <w:b/>
                <w:bCs/>
              </w:rPr>
              <w:t>ая</w:t>
            </w:r>
          </w:p>
        </w:tc>
      </w:tr>
      <w:tr w:rsidR="00937FA0" w:rsidRPr="00764B2D" w:rsidTr="00764B2D">
        <w:trPr>
          <w:trHeight w:val="197"/>
          <w:jc w:val="center"/>
        </w:trPr>
        <w:tc>
          <w:tcPr>
            <w:tcW w:w="4077" w:type="dxa"/>
            <w:shd w:val="clear" w:color="auto" w:fill="auto"/>
          </w:tcPr>
          <w:p w:rsidR="00937FA0" w:rsidRPr="000C5BB8" w:rsidRDefault="00937FA0" w:rsidP="00411AC4">
            <w:pPr>
              <w:spacing w:before="120"/>
            </w:pPr>
            <w:r w:rsidRPr="000C5BB8">
              <w:t xml:space="preserve">Год приема </w:t>
            </w:r>
          </w:p>
        </w:tc>
        <w:tc>
          <w:tcPr>
            <w:tcW w:w="5754" w:type="dxa"/>
            <w:shd w:val="clear" w:color="auto" w:fill="auto"/>
          </w:tcPr>
          <w:p w:rsidR="00937FA0" w:rsidRPr="00764B2D" w:rsidRDefault="00E7514D" w:rsidP="00411AC4">
            <w:pPr>
              <w:spacing w:before="120"/>
              <w:jc w:val="right"/>
              <w:rPr>
                <w:b/>
                <w:bCs/>
                <w:highlight w:val="yellow"/>
              </w:rPr>
            </w:pPr>
            <w:r>
              <w:rPr>
                <w:b/>
                <w:bCs/>
              </w:rPr>
              <w:t>2017</w:t>
            </w:r>
          </w:p>
        </w:tc>
      </w:tr>
    </w:tbl>
    <w:p w:rsidR="00937FA0" w:rsidRPr="000C5BB8" w:rsidRDefault="00937FA0" w:rsidP="00937FA0">
      <w:pPr>
        <w:jc w:val="both"/>
      </w:pPr>
    </w:p>
    <w:p w:rsidR="00937FA0" w:rsidRPr="000C5BB8" w:rsidRDefault="00937FA0" w:rsidP="00937FA0">
      <w:pPr>
        <w:jc w:val="both"/>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Default="00937FA0" w:rsidP="00937FA0">
      <w:pPr>
        <w:jc w:val="center"/>
      </w:pPr>
    </w:p>
    <w:p w:rsidR="00937FA0" w:rsidRPr="000C5BB8" w:rsidRDefault="00937FA0" w:rsidP="00937FA0">
      <w:pPr>
        <w:jc w:val="center"/>
      </w:pPr>
    </w:p>
    <w:p w:rsidR="00937FA0" w:rsidRPr="000C5BB8" w:rsidRDefault="00937FA0" w:rsidP="00937FA0">
      <w:pPr>
        <w:jc w:val="center"/>
      </w:pPr>
    </w:p>
    <w:p w:rsidR="00937FA0" w:rsidRPr="000C5BB8" w:rsidRDefault="00937FA0" w:rsidP="00937FA0">
      <w:pPr>
        <w:jc w:val="center"/>
      </w:pPr>
      <w:r w:rsidRPr="000C5BB8">
        <w:t xml:space="preserve">Астрахань – </w:t>
      </w:r>
      <w:r w:rsidR="00291FCB">
        <w:t>201</w:t>
      </w:r>
      <w:r w:rsidR="003D4B8B">
        <w:t>7</w:t>
      </w:r>
    </w:p>
    <w:p w:rsidR="00937FA0" w:rsidRPr="000C5BB8" w:rsidRDefault="00937FA0" w:rsidP="003C7DE3">
      <w:pPr>
        <w:jc w:val="center"/>
        <w:rPr>
          <w:b/>
          <w:bCs/>
        </w:rPr>
      </w:pPr>
      <w:r w:rsidRPr="000C5BB8">
        <w:rPr>
          <w:b/>
          <w:bCs/>
        </w:rPr>
        <w:br w:type="page"/>
      </w:r>
      <w:r w:rsidRPr="000C5BB8">
        <w:rPr>
          <w:b/>
          <w:bCs/>
        </w:rPr>
        <w:lastRenderedPageBreak/>
        <w:t>1. ЦЕЛИ И ЗАДАЧИ ОСВОЕНИЯ ДИСЦИПЛИНЫ (МОДУЛЯ)</w:t>
      </w:r>
    </w:p>
    <w:p w:rsidR="00FE0922" w:rsidRDefault="00937FA0" w:rsidP="00FE0922">
      <w:pPr>
        <w:suppressAutoHyphens/>
        <w:ind w:firstLine="709"/>
        <w:jc w:val="both"/>
      </w:pPr>
      <w:r w:rsidRPr="000C5BB8">
        <w:t xml:space="preserve">1.1. </w:t>
      </w:r>
      <w:r w:rsidR="00FE0922">
        <w:t>Целью</w:t>
      </w:r>
      <w:r w:rsidRPr="00764B2D">
        <w:t xml:space="preserve"> освоения дисциплины (модуля)</w:t>
      </w:r>
      <w:r w:rsidRPr="000C5BB8">
        <w:t xml:space="preserve"> </w:t>
      </w:r>
      <w:r w:rsidR="00764B2D" w:rsidRPr="00764B2D">
        <w:t>«</w:t>
      </w:r>
      <w:r w:rsidR="00FE0922">
        <w:t>Экологическая генетика</w:t>
      </w:r>
      <w:r w:rsidR="00764B2D" w:rsidRPr="00764B2D">
        <w:t>»</w:t>
      </w:r>
      <w:r w:rsidR="00764B2D">
        <w:t xml:space="preserve"> </w:t>
      </w:r>
      <w:r w:rsidRPr="000C5BB8">
        <w:t>явля</w:t>
      </w:r>
      <w:r w:rsidR="00FE0922">
        <w:t>е</w:t>
      </w:r>
      <w:r w:rsidRPr="000C5BB8">
        <w:t>тся</w:t>
      </w:r>
      <w:r w:rsidR="00764B2D">
        <w:t xml:space="preserve"> </w:t>
      </w:r>
      <w:r w:rsidR="00FE0922">
        <w:t>изучение генетических аспектов взаимодействия организмов, а также изменения организмов под воздействием среды обитания (экологических факторов), исследование взаимовлияния генетических процессов и экологических отношений, влияния среды обитания на человека, развитие системно-ориентированного взгляда на сложные экологические и социально-экономические проблемы с обязательным приоритетом человека.</w:t>
      </w:r>
    </w:p>
    <w:p w:rsidR="003C7DE3" w:rsidRDefault="003C7DE3" w:rsidP="00FE0922">
      <w:pPr>
        <w:jc w:val="both"/>
      </w:pPr>
    </w:p>
    <w:p w:rsidR="00937FA0" w:rsidRDefault="00937FA0" w:rsidP="003C7DE3">
      <w:pPr>
        <w:tabs>
          <w:tab w:val="right" w:leader="underscore" w:pos="9639"/>
        </w:tabs>
        <w:jc w:val="both"/>
        <w:outlineLvl w:val="1"/>
      </w:pPr>
      <w:r w:rsidRPr="000C5BB8">
        <w:t xml:space="preserve">1.2. </w:t>
      </w:r>
      <w:r w:rsidRPr="00764B2D">
        <w:t>Задачи освоения дисциплины (модуля):</w:t>
      </w:r>
      <w:r w:rsidRPr="000C5BB8">
        <w:t xml:space="preserve"> </w:t>
      </w:r>
    </w:p>
    <w:p w:rsidR="00547AC0" w:rsidRDefault="00547AC0" w:rsidP="008D5060">
      <w:pPr>
        <w:pStyle w:val="a7"/>
        <w:numPr>
          <w:ilvl w:val="0"/>
          <w:numId w:val="6"/>
        </w:numPr>
        <w:tabs>
          <w:tab w:val="left" w:pos="708"/>
          <w:tab w:val="right" w:leader="underscore" w:pos="9639"/>
        </w:tabs>
        <w:suppressAutoHyphens/>
        <w:ind w:left="426" w:hanging="284"/>
        <w:jc w:val="both"/>
      </w:pPr>
      <w:r>
        <w:t>Закрепить и систематизировать фундаментальные знания о единстве и закономерностях взаимодействия природы и человека;</w:t>
      </w:r>
    </w:p>
    <w:p w:rsidR="00547AC0" w:rsidRDefault="00547AC0" w:rsidP="008D5060">
      <w:pPr>
        <w:pStyle w:val="a3"/>
        <w:numPr>
          <w:ilvl w:val="0"/>
          <w:numId w:val="6"/>
        </w:numPr>
        <w:suppressAutoHyphens/>
        <w:spacing w:after="0"/>
        <w:ind w:left="426" w:hanging="284"/>
        <w:jc w:val="both"/>
      </w:pPr>
      <w:r>
        <w:t>изучить факторы природной и социальной среды, определяющие здоровье и социальное благополучие человека;</w:t>
      </w:r>
    </w:p>
    <w:p w:rsidR="00547AC0" w:rsidRDefault="00547AC0" w:rsidP="008D5060">
      <w:pPr>
        <w:pStyle w:val="a3"/>
        <w:numPr>
          <w:ilvl w:val="0"/>
          <w:numId w:val="6"/>
        </w:numPr>
        <w:suppressAutoHyphens/>
        <w:spacing w:after="0"/>
        <w:ind w:left="426" w:hanging="284"/>
        <w:jc w:val="both"/>
      </w:pPr>
      <w:r>
        <w:t>исследовать морфофизиологические и генетические признаки адаптации человека к условиям среды;</w:t>
      </w:r>
    </w:p>
    <w:p w:rsidR="00547AC0" w:rsidRDefault="00547AC0" w:rsidP="008D5060">
      <w:pPr>
        <w:pStyle w:val="a3"/>
        <w:numPr>
          <w:ilvl w:val="0"/>
          <w:numId w:val="6"/>
        </w:numPr>
        <w:suppressAutoHyphens/>
        <w:spacing w:after="0"/>
        <w:ind w:left="426" w:hanging="284"/>
        <w:jc w:val="both"/>
      </w:pPr>
      <w:r>
        <w:t>изучение методов оценки антропогенных изменений среды, ведущих к мутациям.</w:t>
      </w:r>
    </w:p>
    <w:p w:rsidR="003C7DE3" w:rsidRDefault="003C7DE3" w:rsidP="003C7DE3">
      <w:pPr>
        <w:pStyle w:val="2"/>
        <w:spacing w:after="0" w:line="240" w:lineRule="auto"/>
        <w:ind w:left="1776" w:firstLine="348"/>
        <w:rPr>
          <w:b/>
          <w:bCs/>
        </w:rPr>
      </w:pPr>
    </w:p>
    <w:p w:rsidR="00937FA0" w:rsidRPr="000C5BB8" w:rsidRDefault="00937FA0" w:rsidP="003C7DE3">
      <w:pPr>
        <w:pStyle w:val="2"/>
        <w:spacing w:after="0" w:line="240" w:lineRule="auto"/>
        <w:ind w:left="1776" w:firstLine="348"/>
        <w:rPr>
          <w:b/>
          <w:bCs/>
        </w:rPr>
      </w:pPr>
      <w:r w:rsidRPr="000C5BB8">
        <w:rPr>
          <w:b/>
          <w:bCs/>
        </w:rPr>
        <w:t>2. МЕСТО ДИСЦИПЛИНЫ (МОДУЛЯ) В СТРУКТУРЕ ОПОП</w:t>
      </w:r>
    </w:p>
    <w:p w:rsidR="00764B2D" w:rsidRPr="00291FCB" w:rsidRDefault="00937FA0" w:rsidP="003C7DE3">
      <w:pPr>
        <w:tabs>
          <w:tab w:val="right" w:leader="underscore" w:pos="9639"/>
        </w:tabs>
        <w:jc w:val="both"/>
        <w:outlineLvl w:val="1"/>
      </w:pPr>
      <w:r w:rsidRPr="000C5BB8">
        <w:t xml:space="preserve">2.1 </w:t>
      </w:r>
      <w:r w:rsidRPr="007B5B33">
        <w:t>Учебная дисциплина (модуль)</w:t>
      </w:r>
      <w:r w:rsidRPr="000C5BB8">
        <w:t xml:space="preserve"> </w:t>
      </w:r>
      <w:r w:rsidR="00764B2D">
        <w:t>«</w:t>
      </w:r>
      <w:r w:rsidR="002E250E">
        <w:t>Экологическая генетика</w:t>
      </w:r>
      <w:r w:rsidR="00764B2D">
        <w:t xml:space="preserve">» </w:t>
      </w:r>
      <w:r w:rsidR="00764B2D" w:rsidRPr="00291FCB">
        <w:t>относится к вариативной части</w:t>
      </w:r>
      <w:r w:rsidR="002E1E01" w:rsidRPr="00291FCB">
        <w:t xml:space="preserve"> (</w:t>
      </w:r>
      <w:r w:rsidR="003B7017">
        <w:t>обязательные</w:t>
      </w:r>
      <w:r w:rsidR="002E1E01" w:rsidRPr="00291FCB">
        <w:t xml:space="preserve"> дисциплины)</w:t>
      </w:r>
    </w:p>
    <w:p w:rsidR="00937FA0" w:rsidRPr="000C5BB8" w:rsidRDefault="00937FA0" w:rsidP="003C7DE3">
      <w:pPr>
        <w:tabs>
          <w:tab w:val="right" w:leader="underscore" w:pos="9639"/>
        </w:tabs>
        <w:jc w:val="both"/>
        <w:outlineLvl w:val="1"/>
        <w:rPr>
          <w:b/>
        </w:rPr>
      </w:pPr>
      <w:r w:rsidRPr="000C5BB8">
        <w:t xml:space="preserve">2.2. </w:t>
      </w:r>
      <w:r w:rsidRPr="007B5B33">
        <w:t>Для изучения данной учебной дисциплины (модуля) необходимы следующие знания, умения и навыки, формируемые предшествующими дисциплинами (модулями)</w:t>
      </w:r>
      <w:r w:rsidRPr="007B5B33">
        <w:rPr>
          <w:i/>
        </w:rPr>
        <w:t>:</w:t>
      </w:r>
    </w:p>
    <w:p w:rsidR="007B5B33" w:rsidRPr="00291FCB" w:rsidRDefault="00937FA0" w:rsidP="007B5B33">
      <w:pPr>
        <w:widowControl w:val="0"/>
        <w:tabs>
          <w:tab w:val="left" w:pos="708"/>
          <w:tab w:val="right" w:leader="underscore" w:pos="9639"/>
        </w:tabs>
        <w:suppressAutoHyphens/>
        <w:ind w:firstLine="567"/>
        <w:jc w:val="both"/>
      </w:pPr>
      <w:r w:rsidRPr="00291FCB">
        <w:t xml:space="preserve">- </w:t>
      </w:r>
      <w:r w:rsidR="002E250E">
        <w:t>Биохимия</w:t>
      </w:r>
      <w:r w:rsidR="007B5B33" w:rsidRPr="00291FCB">
        <w:t>,</w:t>
      </w:r>
    </w:p>
    <w:p w:rsidR="002E250E" w:rsidRDefault="007B5B33" w:rsidP="007B5B33">
      <w:pPr>
        <w:widowControl w:val="0"/>
        <w:tabs>
          <w:tab w:val="left" w:pos="708"/>
          <w:tab w:val="right" w:leader="underscore" w:pos="9639"/>
        </w:tabs>
        <w:suppressAutoHyphens/>
        <w:ind w:firstLine="567"/>
        <w:jc w:val="both"/>
      </w:pPr>
      <w:r w:rsidRPr="00291FCB">
        <w:t xml:space="preserve">- </w:t>
      </w:r>
      <w:r w:rsidR="002E250E">
        <w:t>Биофизика,</w:t>
      </w:r>
    </w:p>
    <w:p w:rsidR="007B5B33" w:rsidRPr="00291FCB" w:rsidRDefault="002E250E" w:rsidP="007B5B33">
      <w:pPr>
        <w:widowControl w:val="0"/>
        <w:tabs>
          <w:tab w:val="left" w:pos="708"/>
          <w:tab w:val="right" w:leader="underscore" w:pos="9639"/>
        </w:tabs>
        <w:suppressAutoHyphens/>
        <w:ind w:firstLine="567"/>
        <w:jc w:val="both"/>
      </w:pPr>
      <w:r>
        <w:t>- Генетика и селекция</w:t>
      </w:r>
      <w:r w:rsidR="007B5B33" w:rsidRPr="00291FCB">
        <w:t>.</w:t>
      </w:r>
    </w:p>
    <w:p w:rsidR="00937FA0" w:rsidRPr="000C5BB8" w:rsidRDefault="00937FA0" w:rsidP="00937FA0">
      <w:pPr>
        <w:widowControl w:val="0"/>
        <w:tabs>
          <w:tab w:val="left" w:pos="708"/>
          <w:tab w:val="right" w:leader="underscore" w:pos="9639"/>
        </w:tabs>
        <w:ind w:firstLine="567"/>
        <w:jc w:val="both"/>
      </w:pPr>
      <w:r w:rsidRPr="000C5BB8">
        <w:t xml:space="preserve">Знания: </w:t>
      </w:r>
      <w:r w:rsidR="00CF487B">
        <w:t xml:space="preserve">современных проблем фундаментальной биологии </w:t>
      </w:r>
      <w:r w:rsidR="00CF487B" w:rsidRPr="00CF487B">
        <w:t xml:space="preserve">в сфере профессиональной деятельности для постановки и решения </w:t>
      </w:r>
      <w:r w:rsidR="00CF487B">
        <w:t xml:space="preserve">поставленных </w:t>
      </w:r>
      <w:r w:rsidR="00CF487B" w:rsidRPr="00CF487B">
        <w:t>задач.</w:t>
      </w:r>
    </w:p>
    <w:p w:rsidR="00937FA0" w:rsidRPr="000C5BB8" w:rsidRDefault="00CF487B" w:rsidP="00937FA0">
      <w:pPr>
        <w:widowControl w:val="0"/>
        <w:tabs>
          <w:tab w:val="left" w:pos="708"/>
          <w:tab w:val="right" w:leader="underscore" w:pos="9639"/>
        </w:tabs>
        <w:ind w:firstLine="567"/>
        <w:jc w:val="both"/>
      </w:pPr>
      <w:r>
        <w:t>Умения: использование современных представлений биологии для решения поставленных задач</w:t>
      </w:r>
    </w:p>
    <w:p w:rsidR="00937FA0" w:rsidRPr="00CF487B" w:rsidRDefault="00937FA0" w:rsidP="00937FA0">
      <w:pPr>
        <w:widowControl w:val="0"/>
        <w:tabs>
          <w:tab w:val="left" w:pos="708"/>
          <w:tab w:val="right" w:leader="underscore" w:pos="9639"/>
        </w:tabs>
        <w:ind w:firstLine="567"/>
        <w:jc w:val="both"/>
      </w:pPr>
      <w:r w:rsidRPr="000C5BB8">
        <w:t>Навыки:</w:t>
      </w:r>
      <w:r w:rsidR="00CF487B">
        <w:rPr>
          <w:i/>
        </w:rPr>
        <w:t xml:space="preserve"> </w:t>
      </w:r>
      <w:r w:rsidR="00CF487B">
        <w:t>использование фундаментальных навыков при решении современных задач</w:t>
      </w:r>
    </w:p>
    <w:p w:rsidR="00937FA0" w:rsidRPr="000C5BB8" w:rsidRDefault="00937FA0" w:rsidP="00937FA0">
      <w:pPr>
        <w:tabs>
          <w:tab w:val="right" w:leader="underscore" w:pos="9639"/>
        </w:tabs>
        <w:spacing w:before="240" w:after="120"/>
        <w:jc w:val="both"/>
        <w:outlineLvl w:val="1"/>
        <w:rPr>
          <w:b/>
        </w:rPr>
      </w:pPr>
      <w:r w:rsidRPr="000C5BB8">
        <w:t xml:space="preserve">2.3. </w:t>
      </w:r>
      <w:r w:rsidRPr="00CF487B">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937FA0" w:rsidRPr="00291FCB" w:rsidRDefault="00937FA0" w:rsidP="00CF487B">
      <w:pPr>
        <w:widowControl w:val="0"/>
        <w:tabs>
          <w:tab w:val="left" w:pos="708"/>
          <w:tab w:val="right" w:leader="underscore" w:pos="9639"/>
        </w:tabs>
        <w:suppressAutoHyphens/>
        <w:ind w:firstLine="567"/>
        <w:jc w:val="both"/>
      </w:pPr>
      <w:r w:rsidRPr="00291FCB">
        <w:t xml:space="preserve">- </w:t>
      </w:r>
      <w:r w:rsidR="00CD4EDD">
        <w:t>Научно-исследовательская деятельность</w:t>
      </w:r>
      <w:r w:rsidR="00CF487B" w:rsidRPr="00291FCB">
        <w:t>.</w:t>
      </w:r>
    </w:p>
    <w:p w:rsidR="00937FA0" w:rsidRPr="000C5BB8" w:rsidRDefault="00937FA0" w:rsidP="00937FA0">
      <w:pPr>
        <w:tabs>
          <w:tab w:val="right" w:leader="underscore" w:pos="9639"/>
        </w:tabs>
        <w:spacing w:before="360" w:after="120"/>
        <w:jc w:val="center"/>
        <w:outlineLvl w:val="0"/>
        <w:rPr>
          <w:b/>
          <w:bCs/>
        </w:rPr>
      </w:pPr>
      <w:r w:rsidRPr="000C5BB8">
        <w:rPr>
          <w:b/>
          <w:bCs/>
        </w:rPr>
        <w:t>3. КОМПЕТЕНЦИИ ОБУЧАЮЩЕГОСЯ, ФОРМИРУЕМЫЕ В РЕЗУЛЬТАТЕ ОСВОЕНИЯ ДИСЦИПЛИНЫ (МОДУЛЯ)</w:t>
      </w:r>
    </w:p>
    <w:p w:rsidR="00937FA0" w:rsidRPr="000C5BB8" w:rsidRDefault="00937FA0" w:rsidP="00937FA0">
      <w:pPr>
        <w:widowControl w:val="0"/>
        <w:ind w:firstLine="284"/>
        <w:jc w:val="both"/>
        <w:rPr>
          <w:b/>
        </w:rPr>
      </w:pPr>
      <w:r w:rsidRPr="000C5BB8">
        <w:t>Процесс изучения дисциплины (модуля) направлен на формирование элементов следующих компетенций в соответствии с ФГОС ВО и ОПОП ВО по данному направлению</w:t>
      </w:r>
      <w:r w:rsidRPr="000C5BB8">
        <w:rPr>
          <w:color w:val="FF0000"/>
        </w:rPr>
        <w:t xml:space="preserve"> </w:t>
      </w:r>
      <w:r w:rsidRPr="000C5BB8">
        <w:t>подготовки:</w:t>
      </w:r>
    </w:p>
    <w:p w:rsidR="00FF7E83" w:rsidRDefault="00FF7E83" w:rsidP="00937FA0">
      <w:pPr>
        <w:pStyle w:val="a3"/>
        <w:widowControl w:val="0"/>
        <w:spacing w:after="0"/>
        <w:ind w:left="0" w:firstLine="709"/>
      </w:pPr>
      <w:r>
        <w:t>Общепрофессиональных (ОПК): ОПК-1</w:t>
      </w:r>
    </w:p>
    <w:p w:rsidR="00937FA0" w:rsidRPr="00CF487B" w:rsidRDefault="00FF7E83" w:rsidP="00937FA0">
      <w:pPr>
        <w:pStyle w:val="a3"/>
        <w:widowControl w:val="0"/>
        <w:spacing w:after="0"/>
        <w:ind w:left="0" w:firstLine="709"/>
      </w:pPr>
      <w:r>
        <w:t>профессиональных (ПК):</w:t>
      </w:r>
      <w:r w:rsidR="00CF487B">
        <w:t xml:space="preserve"> ПК-</w:t>
      </w:r>
      <w:r>
        <w:t>3</w:t>
      </w:r>
      <w:r w:rsidR="00CF487B">
        <w:t>.</w:t>
      </w:r>
    </w:p>
    <w:p w:rsidR="00937FA0" w:rsidRPr="000C5BB8" w:rsidRDefault="00937FA0" w:rsidP="00937FA0">
      <w:pPr>
        <w:tabs>
          <w:tab w:val="right" w:leader="underscore" w:pos="9639"/>
        </w:tabs>
        <w:jc w:val="right"/>
        <w:rPr>
          <w:b/>
        </w:rPr>
      </w:pPr>
    </w:p>
    <w:p w:rsidR="00937FA0" w:rsidRPr="000C5BB8" w:rsidRDefault="00937FA0" w:rsidP="00937FA0">
      <w:pPr>
        <w:tabs>
          <w:tab w:val="right" w:leader="underscore" w:pos="9639"/>
        </w:tabs>
        <w:jc w:val="right"/>
        <w:rPr>
          <w:b/>
        </w:rPr>
      </w:pPr>
      <w:r w:rsidRPr="000C5BB8">
        <w:rPr>
          <w:b/>
        </w:rPr>
        <w:t xml:space="preserve">Таблица 1. </w:t>
      </w:r>
    </w:p>
    <w:p w:rsidR="00937FA0" w:rsidRPr="000C5BB8" w:rsidRDefault="00937FA0" w:rsidP="00937FA0">
      <w:pPr>
        <w:tabs>
          <w:tab w:val="right" w:leader="underscore" w:pos="9639"/>
        </w:tabs>
        <w:jc w:val="right"/>
        <w:rPr>
          <w:i/>
        </w:rPr>
      </w:pPr>
      <w:r w:rsidRPr="000C5BB8">
        <w:rPr>
          <w:b/>
        </w:rPr>
        <w:t>Декомпозиция результатов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72"/>
        <w:gridCol w:w="2250"/>
        <w:gridCol w:w="2393"/>
      </w:tblGrid>
      <w:tr w:rsidR="00937FA0" w:rsidRPr="000C5BB8" w:rsidTr="00291FCB">
        <w:trPr>
          <w:jc w:val="center"/>
        </w:trPr>
        <w:tc>
          <w:tcPr>
            <w:tcW w:w="2689" w:type="dxa"/>
            <w:vMerge w:val="restart"/>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Код компетенции</w:t>
            </w:r>
          </w:p>
        </w:tc>
        <w:tc>
          <w:tcPr>
            <w:tcW w:w="6882" w:type="dxa"/>
            <w:gridSpan w:val="3"/>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 xml:space="preserve">Планируемые результаты освоения </w:t>
            </w:r>
            <w:r w:rsidRPr="004A2948">
              <w:rPr>
                <w:spacing w:val="2"/>
              </w:rPr>
              <w:t>дисциплины (модуля)</w:t>
            </w:r>
          </w:p>
        </w:tc>
      </w:tr>
      <w:tr w:rsidR="00937FA0" w:rsidRPr="000C5BB8" w:rsidTr="00291FCB">
        <w:trPr>
          <w:jc w:val="center"/>
        </w:trPr>
        <w:tc>
          <w:tcPr>
            <w:tcW w:w="2689" w:type="dxa"/>
            <w:vMerge/>
            <w:shd w:val="clear" w:color="auto" w:fill="auto"/>
            <w:vAlign w:val="center"/>
          </w:tcPr>
          <w:p w:rsidR="00937FA0" w:rsidRPr="000C5BB8" w:rsidRDefault="00937FA0" w:rsidP="00411AC4">
            <w:pPr>
              <w:pStyle w:val="2"/>
              <w:spacing w:after="0" w:line="240" w:lineRule="auto"/>
              <w:jc w:val="center"/>
              <w:rPr>
                <w:spacing w:val="2"/>
              </w:rPr>
            </w:pPr>
          </w:p>
        </w:tc>
        <w:tc>
          <w:tcPr>
            <w:tcW w:w="2268"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Знать</w:t>
            </w:r>
          </w:p>
        </w:tc>
        <w:tc>
          <w:tcPr>
            <w:tcW w:w="2221"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Уметь</w:t>
            </w:r>
          </w:p>
        </w:tc>
        <w:tc>
          <w:tcPr>
            <w:tcW w:w="2393" w:type="dxa"/>
            <w:shd w:val="clear" w:color="auto" w:fill="auto"/>
            <w:vAlign w:val="center"/>
          </w:tcPr>
          <w:p w:rsidR="00937FA0" w:rsidRPr="000C5BB8" w:rsidRDefault="00937FA0" w:rsidP="00411AC4">
            <w:pPr>
              <w:pStyle w:val="2"/>
              <w:spacing w:after="0" w:line="240" w:lineRule="auto"/>
              <w:jc w:val="center"/>
              <w:rPr>
                <w:spacing w:val="2"/>
              </w:rPr>
            </w:pPr>
            <w:r w:rsidRPr="000C5BB8">
              <w:rPr>
                <w:spacing w:val="2"/>
              </w:rPr>
              <w:t>Владеть</w:t>
            </w:r>
          </w:p>
        </w:tc>
      </w:tr>
      <w:tr w:rsidR="00FF7E83" w:rsidRPr="000C5BB8" w:rsidTr="00D12FBB">
        <w:trPr>
          <w:jc w:val="center"/>
        </w:trPr>
        <w:tc>
          <w:tcPr>
            <w:tcW w:w="2689" w:type="dxa"/>
          </w:tcPr>
          <w:p w:rsidR="00FF7E83" w:rsidRPr="00C4123C" w:rsidRDefault="00FF7E83" w:rsidP="00FF7E83">
            <w:pPr>
              <w:widowControl w:val="0"/>
              <w:suppressAutoHyphens/>
              <w:rPr>
                <w:b/>
              </w:rPr>
            </w:pPr>
            <w:r w:rsidRPr="00531E00">
              <w:t>ОПК-1:</w:t>
            </w:r>
            <w:r w:rsidRPr="00C4123C">
              <w:rPr>
                <w:rFonts w:eastAsia="Calibri"/>
              </w:rPr>
              <w:t xml:space="preserve"> способностью самостоятельно осуществлять научно-исследовательскую деят</w:t>
            </w:r>
            <w:r w:rsidRPr="00C4123C">
              <w:t xml:space="preserve">ельность в соответствующей </w:t>
            </w:r>
            <w:r w:rsidRPr="00C4123C">
              <w:lastRenderedPageBreak/>
              <w:t>профессиональной области с использованием современных методов исследования и информационно-коммуникационных технологий.</w:t>
            </w:r>
          </w:p>
        </w:tc>
        <w:tc>
          <w:tcPr>
            <w:tcW w:w="2268" w:type="dxa"/>
          </w:tcPr>
          <w:p w:rsidR="00FF7E83" w:rsidRPr="00C4123C" w:rsidRDefault="00FF7E83" w:rsidP="00FF7E83">
            <w:pPr>
              <w:widowControl w:val="0"/>
              <w:suppressAutoHyphens/>
              <w:rPr>
                <w:b/>
                <w:i/>
              </w:rPr>
            </w:pPr>
            <w:r w:rsidRPr="00C4123C">
              <w:lastRenderedPageBreak/>
              <w:t xml:space="preserve">современные способы использования информационно-коммуникационных технологий в </w:t>
            </w:r>
            <w:r w:rsidRPr="00C4123C">
              <w:lastRenderedPageBreak/>
              <w:t>выбранной сфере деятельности.</w:t>
            </w:r>
          </w:p>
        </w:tc>
        <w:tc>
          <w:tcPr>
            <w:tcW w:w="2221" w:type="dxa"/>
          </w:tcPr>
          <w:p w:rsidR="00FF7E83" w:rsidRPr="00C4123C" w:rsidRDefault="00FF7E83" w:rsidP="00FF7E83">
            <w:pPr>
              <w:widowControl w:val="0"/>
              <w:suppressAutoHyphens/>
              <w:rPr>
                <w:b/>
              </w:rPr>
            </w:pPr>
            <w:r w:rsidRPr="00C4123C">
              <w:lastRenderedPageBreak/>
              <w:t>выбирать и применять в профессиональной деятельности экспериментальные и расчетно-</w:t>
            </w:r>
            <w:r w:rsidRPr="00C4123C">
              <w:lastRenderedPageBreak/>
              <w:t>теоретические методы исследования.</w:t>
            </w:r>
          </w:p>
        </w:tc>
        <w:tc>
          <w:tcPr>
            <w:tcW w:w="2393" w:type="dxa"/>
          </w:tcPr>
          <w:p w:rsidR="00FF7E83" w:rsidRPr="00C4123C" w:rsidRDefault="00FF7E83" w:rsidP="00FF7E83">
            <w:pPr>
              <w:widowControl w:val="0"/>
              <w:suppressAutoHyphens/>
              <w:rPr>
                <w:bCs/>
                <w:iCs/>
              </w:rPr>
            </w:pPr>
            <w:r w:rsidRPr="00C4123C">
              <w:lastRenderedPageBreak/>
              <w:t>навыками</w:t>
            </w:r>
            <w:r w:rsidRPr="00C4123C">
              <w:rPr>
                <w:b/>
                <w:i/>
              </w:rPr>
              <w:t xml:space="preserve"> </w:t>
            </w:r>
            <w:r w:rsidRPr="00C4123C">
              <w:t xml:space="preserve">поиска (в том числе с использованием информационных систем и баз банных) и </w:t>
            </w:r>
            <w:r w:rsidRPr="00C4123C">
              <w:lastRenderedPageBreak/>
              <w:t>критического анализа информации по тематике проводимых исследований,  навыками представления и продвижения результатов интеллектуальной деятельности.</w:t>
            </w:r>
          </w:p>
        </w:tc>
      </w:tr>
      <w:tr w:rsidR="00FF7E83" w:rsidRPr="000C5BB8" w:rsidTr="00D12FBB">
        <w:trPr>
          <w:jc w:val="center"/>
        </w:trPr>
        <w:tc>
          <w:tcPr>
            <w:tcW w:w="2689" w:type="dxa"/>
          </w:tcPr>
          <w:p w:rsidR="00FF7E83" w:rsidRPr="00C4123C" w:rsidRDefault="00FF7E83" w:rsidP="00FF7E83">
            <w:pPr>
              <w:widowControl w:val="0"/>
              <w:suppressAutoHyphens/>
              <w:rPr>
                <w:b/>
              </w:rPr>
            </w:pPr>
            <w:r w:rsidRPr="00531E00">
              <w:lastRenderedPageBreak/>
              <w:t>ПК-3:</w:t>
            </w:r>
            <w:r w:rsidRPr="00C4123C">
              <w:t xml:space="preserve"> готовностью самостоятельно анализировать имеющуюся информацию, выявлять фундаментальные проблемы, ставить задачи и выполнять полевые,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 демонстрировать ответственность за качество работ и научную достоверность результатов.</w:t>
            </w:r>
          </w:p>
        </w:tc>
        <w:tc>
          <w:tcPr>
            <w:tcW w:w="2268" w:type="dxa"/>
          </w:tcPr>
          <w:p w:rsidR="00FF7E83" w:rsidRPr="00C4123C" w:rsidRDefault="00FF7E83" w:rsidP="00FF7E83">
            <w:pPr>
              <w:widowControl w:val="0"/>
              <w:suppressAutoHyphens/>
              <w:autoSpaceDE w:val="0"/>
              <w:autoSpaceDN w:val="0"/>
              <w:adjustRightInd w:val="0"/>
              <w:rPr>
                <w:rFonts w:eastAsia="SimSun"/>
                <w:lang w:eastAsia="zh-CN"/>
              </w:rPr>
            </w:pPr>
            <w:r w:rsidRPr="00C4123C">
              <w:t xml:space="preserve">навыки самостоятельного анализа имеющейся информации, выявления фундаментальных проблем и постановки задач и выполнения лабораторных  биологических исследований при решении конкретных задач по специализации с использованием современной аппаратуры и вычислительных средств, </w:t>
            </w:r>
            <w:r w:rsidRPr="00C4123C">
              <w:rPr>
                <w:b/>
              </w:rPr>
              <w:t xml:space="preserve"> </w:t>
            </w:r>
            <w:r w:rsidRPr="00C4123C">
              <w:t>демонстрировать ответственность за качество работ и научную достоверность результатов.</w:t>
            </w:r>
          </w:p>
        </w:tc>
        <w:tc>
          <w:tcPr>
            <w:tcW w:w="2221" w:type="dxa"/>
          </w:tcPr>
          <w:p w:rsidR="00FF7E83" w:rsidRPr="00C4123C" w:rsidRDefault="00FF7E83" w:rsidP="00FF7E83">
            <w:pPr>
              <w:widowControl w:val="0"/>
              <w:suppressAutoHyphens/>
              <w:rPr>
                <w:bCs/>
                <w:iCs/>
              </w:rPr>
            </w:pPr>
            <w:r w:rsidRPr="00C4123C">
              <w:t xml:space="preserve">самостоятельно анализировать имеющуюся информацию, выявлять фундаментальные проблемы и  ставить задачи и выполнять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 </w:t>
            </w:r>
            <w:r w:rsidRPr="00C4123C">
              <w:rPr>
                <w:b/>
              </w:rPr>
              <w:t xml:space="preserve"> </w:t>
            </w:r>
            <w:r w:rsidRPr="00C4123C">
              <w:t>демонстрировать ответственность за качество работ и научную достоверность результатов.</w:t>
            </w:r>
          </w:p>
        </w:tc>
        <w:tc>
          <w:tcPr>
            <w:tcW w:w="2393" w:type="dxa"/>
          </w:tcPr>
          <w:p w:rsidR="00FF7E83" w:rsidRPr="00C4123C" w:rsidRDefault="00FF7E83" w:rsidP="00FF7E83">
            <w:pPr>
              <w:widowControl w:val="0"/>
              <w:suppressAutoHyphens/>
              <w:rPr>
                <w:bCs/>
                <w:iCs/>
              </w:rPr>
            </w:pPr>
            <w:r w:rsidRPr="00C4123C">
              <w:t xml:space="preserve">навыками самостоятельного анализа имеющейся информации, выявления  фундаментальных проблем и  навыками постановки задач и выполнения лабораторных  биологических исследований при решении конкретных задач по специализации с использованием современной аппаратуры и вычислительных средств, </w:t>
            </w:r>
            <w:r w:rsidRPr="00C4123C">
              <w:rPr>
                <w:b/>
              </w:rPr>
              <w:t xml:space="preserve"> </w:t>
            </w:r>
            <w:r w:rsidRPr="00C4123C">
              <w:t>демонстрировать ответственность за качество работ и научную достоверность результатов.</w:t>
            </w:r>
          </w:p>
        </w:tc>
      </w:tr>
    </w:tbl>
    <w:p w:rsidR="00937FA0" w:rsidRPr="000C5BB8" w:rsidRDefault="00937FA0" w:rsidP="00937FA0">
      <w:pPr>
        <w:tabs>
          <w:tab w:val="right" w:leader="underscore" w:pos="9639"/>
        </w:tabs>
        <w:spacing w:before="360" w:after="120"/>
        <w:jc w:val="center"/>
        <w:outlineLvl w:val="0"/>
        <w:rPr>
          <w:b/>
          <w:bCs/>
        </w:rPr>
      </w:pPr>
      <w:r w:rsidRPr="000C5BB8">
        <w:rPr>
          <w:b/>
          <w:bCs/>
        </w:rPr>
        <w:t>4. СТРУКТУРА И СОДЕРЖАНИЕ ДИСЦИПЛИНЫ (МОДУЛЯ)</w:t>
      </w:r>
    </w:p>
    <w:p w:rsidR="00324C87" w:rsidRDefault="00324C87" w:rsidP="00200839">
      <w:pPr>
        <w:tabs>
          <w:tab w:val="right" w:leader="underscore" w:pos="9639"/>
        </w:tabs>
        <w:jc w:val="both"/>
        <w:rPr>
          <w:bCs/>
        </w:rPr>
      </w:pPr>
      <w:r>
        <w:t xml:space="preserve">Дисциплина проводится в </w:t>
      </w:r>
      <w:r w:rsidR="000F4CC9">
        <w:t>3</w:t>
      </w:r>
      <w:r>
        <w:t xml:space="preserve"> семестр</w:t>
      </w:r>
      <w:r w:rsidR="00200839">
        <w:t>е</w:t>
      </w:r>
      <w:r w:rsidR="0093559E">
        <w:t>.</w:t>
      </w:r>
      <w:r>
        <w:t xml:space="preserve"> Объем дисциплины (модуля) </w:t>
      </w:r>
      <w:r w:rsidR="00B83018">
        <w:t>4</w:t>
      </w:r>
      <w:r>
        <w:t xml:space="preserve"> зачетн</w:t>
      </w:r>
      <w:r w:rsidR="007404B2">
        <w:t>ых</w:t>
      </w:r>
      <w:r>
        <w:t xml:space="preserve"> единиц</w:t>
      </w:r>
      <w:r w:rsidR="007404B2">
        <w:t>ы</w:t>
      </w:r>
      <w:r>
        <w:t xml:space="preserve">, </w:t>
      </w:r>
      <w:r w:rsidR="007404B2">
        <w:t>144</w:t>
      </w:r>
      <w:r>
        <w:t xml:space="preserve"> час</w:t>
      </w:r>
      <w:r w:rsidR="007404B2">
        <w:t>а</w:t>
      </w:r>
      <w:r>
        <w:t xml:space="preserve">, из них </w:t>
      </w:r>
      <w:r w:rsidR="000F4CC9">
        <w:t>124</w:t>
      </w:r>
      <w:r>
        <w:t xml:space="preserve"> час</w:t>
      </w:r>
      <w:r w:rsidR="00200839">
        <w:t>ов</w:t>
      </w:r>
      <w:r>
        <w:t xml:space="preserve"> приходится </w:t>
      </w:r>
      <w:r w:rsidR="00200839">
        <w:t>на самостоятельную работу аспирантов.</w:t>
      </w:r>
    </w:p>
    <w:p w:rsidR="00877C20" w:rsidRDefault="00877C20" w:rsidP="00937FA0">
      <w:pPr>
        <w:tabs>
          <w:tab w:val="right" w:leader="underscore" w:pos="9639"/>
        </w:tabs>
        <w:jc w:val="right"/>
        <w:rPr>
          <w:bCs/>
          <w:color w:val="FF0000"/>
        </w:rPr>
      </w:pPr>
    </w:p>
    <w:p w:rsidR="00937FA0" w:rsidRPr="000C5BB8" w:rsidRDefault="00937FA0" w:rsidP="00937FA0">
      <w:pPr>
        <w:tabs>
          <w:tab w:val="right" w:leader="underscore" w:pos="9639"/>
        </w:tabs>
        <w:jc w:val="right"/>
        <w:rPr>
          <w:b/>
        </w:rPr>
      </w:pPr>
      <w:r w:rsidRPr="000C5BB8">
        <w:rPr>
          <w:b/>
        </w:rPr>
        <w:t xml:space="preserve">Таблица 2. </w:t>
      </w:r>
    </w:p>
    <w:p w:rsidR="00937FA0" w:rsidRPr="000C5BB8" w:rsidRDefault="00937FA0" w:rsidP="00937FA0">
      <w:pPr>
        <w:tabs>
          <w:tab w:val="right" w:leader="underscore" w:pos="9639"/>
        </w:tabs>
        <w:jc w:val="right"/>
        <w:rPr>
          <w:b/>
        </w:rPr>
      </w:pPr>
      <w:r w:rsidRPr="000C5BB8">
        <w:rPr>
          <w:b/>
        </w:rPr>
        <w:t>Структура и содержание дисциплины (модуля)</w:t>
      </w:r>
    </w:p>
    <w:tbl>
      <w:tblPr>
        <w:tblW w:w="99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
        <w:gridCol w:w="2976"/>
        <w:gridCol w:w="425"/>
        <w:gridCol w:w="567"/>
        <w:gridCol w:w="567"/>
        <w:gridCol w:w="709"/>
        <w:gridCol w:w="567"/>
        <w:gridCol w:w="709"/>
        <w:gridCol w:w="2854"/>
      </w:tblGrid>
      <w:tr w:rsidR="00937FA0" w:rsidRPr="000C5BB8" w:rsidTr="007404B2">
        <w:trPr>
          <w:trHeight w:val="1501"/>
          <w:jc w:val="center"/>
        </w:trPr>
        <w:tc>
          <w:tcPr>
            <w:tcW w:w="563" w:type="dxa"/>
            <w:vMerge w:val="restart"/>
            <w:tcBorders>
              <w:top w:val="single" w:sz="4" w:space="0" w:color="auto"/>
              <w:left w:val="single" w:sz="4" w:space="0" w:color="auto"/>
              <w:right w:val="single" w:sz="4" w:space="0" w:color="auto"/>
            </w:tcBorders>
            <w:vAlign w:val="center"/>
          </w:tcPr>
          <w:p w:rsidR="00937FA0" w:rsidRPr="000C5BB8" w:rsidRDefault="00937FA0" w:rsidP="00411AC4">
            <w:pPr>
              <w:tabs>
                <w:tab w:val="left" w:pos="708"/>
                <w:tab w:val="right" w:leader="underscore" w:pos="9639"/>
              </w:tabs>
              <w:jc w:val="both"/>
              <w:rPr>
                <w:bCs/>
              </w:rPr>
            </w:pPr>
            <w:r w:rsidRPr="000C5BB8">
              <w:rPr>
                <w:bCs/>
              </w:rPr>
              <w:t>№</w:t>
            </w:r>
          </w:p>
          <w:p w:rsidR="00937FA0" w:rsidRPr="000C5BB8" w:rsidRDefault="00937FA0" w:rsidP="00411AC4">
            <w:pPr>
              <w:tabs>
                <w:tab w:val="left" w:pos="708"/>
                <w:tab w:val="right" w:leader="underscore" w:pos="9639"/>
              </w:tabs>
              <w:jc w:val="both"/>
              <w:rPr>
                <w:bCs/>
              </w:rPr>
            </w:pPr>
            <w:r w:rsidRPr="000C5BB8">
              <w:rPr>
                <w:bCs/>
              </w:rPr>
              <w:t>п/п</w:t>
            </w:r>
          </w:p>
        </w:tc>
        <w:tc>
          <w:tcPr>
            <w:tcW w:w="2976" w:type="dxa"/>
            <w:vMerge w:val="restart"/>
            <w:tcBorders>
              <w:top w:val="single" w:sz="4" w:space="0" w:color="auto"/>
              <w:left w:val="single" w:sz="4" w:space="0" w:color="auto"/>
              <w:right w:val="single" w:sz="4" w:space="0" w:color="auto"/>
            </w:tcBorders>
            <w:tcMar>
              <w:top w:w="28" w:type="dxa"/>
              <w:left w:w="17" w:type="dxa"/>
              <w:bottom w:w="0" w:type="dxa"/>
              <w:right w:w="17" w:type="dxa"/>
            </w:tcMar>
            <w:vAlign w:val="center"/>
          </w:tcPr>
          <w:p w:rsidR="00937FA0" w:rsidRPr="000C5BB8" w:rsidRDefault="00937FA0" w:rsidP="00411AC4">
            <w:pPr>
              <w:tabs>
                <w:tab w:val="left" w:pos="708"/>
                <w:tab w:val="right" w:leader="underscore" w:pos="9639"/>
              </w:tabs>
              <w:jc w:val="center"/>
              <w:rPr>
                <w:bCs/>
              </w:rPr>
            </w:pPr>
            <w:r w:rsidRPr="000C5BB8">
              <w:rPr>
                <w:bCs/>
              </w:rPr>
              <w:t>Наименование радела, темы</w:t>
            </w:r>
          </w:p>
        </w:tc>
        <w:tc>
          <w:tcPr>
            <w:tcW w:w="425" w:type="dxa"/>
            <w:vMerge w:val="restart"/>
            <w:tcBorders>
              <w:top w:val="single" w:sz="4" w:space="0" w:color="auto"/>
              <w:left w:val="single" w:sz="4" w:space="0" w:color="auto"/>
              <w:right w:val="single" w:sz="4" w:space="0" w:color="auto"/>
            </w:tcBorders>
            <w:textDirection w:val="btLr"/>
            <w:vAlign w:val="center"/>
          </w:tcPr>
          <w:p w:rsidR="00937FA0" w:rsidRPr="000C5BB8" w:rsidRDefault="00937FA0" w:rsidP="00411AC4">
            <w:pPr>
              <w:tabs>
                <w:tab w:val="left" w:pos="708"/>
                <w:tab w:val="right" w:leader="underscore" w:pos="9639"/>
              </w:tabs>
              <w:jc w:val="center"/>
              <w:rPr>
                <w:bCs/>
              </w:rPr>
            </w:pPr>
            <w:r w:rsidRPr="000C5BB8">
              <w:rPr>
                <w:bCs/>
              </w:rPr>
              <w:t>Семестр</w:t>
            </w:r>
          </w:p>
        </w:tc>
        <w:tc>
          <w:tcPr>
            <w:tcW w:w="567" w:type="dxa"/>
            <w:vMerge w:val="restart"/>
            <w:tcBorders>
              <w:top w:val="single" w:sz="4" w:space="0" w:color="auto"/>
              <w:left w:val="single" w:sz="4" w:space="0" w:color="auto"/>
              <w:right w:val="single" w:sz="4" w:space="0" w:color="auto"/>
            </w:tcBorders>
            <w:textDirection w:val="btLr"/>
            <w:vAlign w:val="center"/>
          </w:tcPr>
          <w:p w:rsidR="00937FA0" w:rsidRPr="00877C20" w:rsidRDefault="00937FA0" w:rsidP="00411AC4">
            <w:pPr>
              <w:tabs>
                <w:tab w:val="left" w:pos="708"/>
                <w:tab w:val="right" w:leader="underscore" w:pos="9639"/>
              </w:tabs>
              <w:jc w:val="center"/>
              <w:rPr>
                <w:bCs/>
              </w:rPr>
            </w:pPr>
            <w:r w:rsidRPr="00877C20">
              <w:rPr>
                <w:bCs/>
              </w:rPr>
              <w:t>Неделя семестра</w:t>
            </w:r>
          </w:p>
        </w:tc>
        <w:tc>
          <w:tcPr>
            <w:tcW w:w="1843" w:type="dxa"/>
            <w:gridSpan w:val="3"/>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rPr>
                <w:bCs/>
              </w:rPr>
            </w:pPr>
            <w:r w:rsidRPr="000C5BB8">
              <w:rPr>
                <w:bCs/>
              </w:rPr>
              <w:t>Контактная работа</w:t>
            </w:r>
          </w:p>
          <w:p w:rsidR="00937FA0" w:rsidRPr="000C5BB8" w:rsidRDefault="00937FA0" w:rsidP="00411AC4">
            <w:pPr>
              <w:tabs>
                <w:tab w:val="left" w:pos="708"/>
                <w:tab w:val="right" w:leader="underscore" w:pos="9639"/>
              </w:tabs>
              <w:jc w:val="center"/>
              <w:rPr>
                <w:bCs/>
              </w:rPr>
            </w:pPr>
            <w:r w:rsidRPr="000C5BB8">
              <w:rPr>
                <w:bCs/>
              </w:rPr>
              <w:t>(в часах)</w:t>
            </w:r>
          </w:p>
        </w:tc>
        <w:tc>
          <w:tcPr>
            <w:tcW w:w="709" w:type="dxa"/>
            <w:vMerge w:val="restart"/>
            <w:tcBorders>
              <w:top w:val="single" w:sz="4" w:space="0" w:color="auto"/>
              <w:left w:val="single" w:sz="4" w:space="0" w:color="auto"/>
              <w:right w:val="single" w:sz="4" w:space="0" w:color="auto"/>
            </w:tcBorders>
            <w:textDirection w:val="btLr"/>
            <w:vAlign w:val="center"/>
          </w:tcPr>
          <w:p w:rsidR="00937FA0" w:rsidRPr="000C5BB8" w:rsidRDefault="00937FA0" w:rsidP="00411AC4">
            <w:pPr>
              <w:tabs>
                <w:tab w:val="left" w:pos="708"/>
                <w:tab w:val="right" w:leader="underscore" w:pos="9639"/>
              </w:tabs>
              <w:ind w:left="113" w:right="113"/>
              <w:jc w:val="center"/>
              <w:rPr>
                <w:bCs/>
              </w:rPr>
            </w:pPr>
            <w:r w:rsidRPr="000C5BB8">
              <w:rPr>
                <w:bCs/>
              </w:rPr>
              <w:t>Самостоят. работа</w:t>
            </w:r>
          </w:p>
        </w:tc>
        <w:tc>
          <w:tcPr>
            <w:tcW w:w="2854" w:type="dxa"/>
            <w:vMerge w:val="restart"/>
            <w:tcBorders>
              <w:top w:val="single" w:sz="4" w:space="0" w:color="auto"/>
              <w:left w:val="single" w:sz="4" w:space="0" w:color="auto"/>
              <w:right w:val="single" w:sz="4" w:space="0" w:color="auto"/>
            </w:tcBorders>
            <w:vAlign w:val="center"/>
          </w:tcPr>
          <w:p w:rsidR="00937FA0" w:rsidRPr="000C5BB8" w:rsidRDefault="00937FA0" w:rsidP="00411AC4">
            <w:pPr>
              <w:tabs>
                <w:tab w:val="left" w:pos="708"/>
                <w:tab w:val="right" w:leader="underscore" w:pos="9639"/>
              </w:tabs>
              <w:jc w:val="both"/>
              <w:rPr>
                <w:bCs/>
                <w:i/>
              </w:rPr>
            </w:pPr>
            <w:r w:rsidRPr="000C5BB8">
              <w:rPr>
                <w:bCs/>
              </w:rPr>
              <w:t xml:space="preserve">Формы текущего контроля успеваемости </w:t>
            </w:r>
            <w:r w:rsidRPr="000C5BB8">
              <w:rPr>
                <w:bCs/>
                <w:i/>
              </w:rPr>
              <w:t>(по темам)</w:t>
            </w:r>
          </w:p>
          <w:p w:rsidR="00937FA0" w:rsidRPr="000C5BB8" w:rsidRDefault="00937FA0" w:rsidP="00411AC4">
            <w:pPr>
              <w:tabs>
                <w:tab w:val="left" w:pos="708"/>
                <w:tab w:val="right" w:leader="underscore" w:pos="9639"/>
              </w:tabs>
              <w:jc w:val="both"/>
              <w:rPr>
                <w:bCs/>
                <w:i/>
              </w:rPr>
            </w:pPr>
            <w:r w:rsidRPr="000C5BB8">
              <w:rPr>
                <w:bCs/>
              </w:rPr>
              <w:t xml:space="preserve">Форма промежуточной аттестации </w:t>
            </w:r>
            <w:r w:rsidRPr="000C5BB8">
              <w:rPr>
                <w:bCs/>
                <w:i/>
              </w:rPr>
              <w:t>(по семестрам)</w:t>
            </w:r>
          </w:p>
        </w:tc>
      </w:tr>
      <w:tr w:rsidR="00937FA0" w:rsidRPr="000C5BB8" w:rsidTr="007404B2">
        <w:trPr>
          <w:trHeight w:val="74"/>
          <w:jc w:val="center"/>
        </w:trPr>
        <w:tc>
          <w:tcPr>
            <w:tcW w:w="563"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2976"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425"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567" w:type="dxa"/>
            <w:vMerge/>
            <w:tcBorders>
              <w:left w:val="single" w:sz="4" w:space="0" w:color="auto"/>
              <w:bottom w:val="single" w:sz="4" w:space="0" w:color="auto"/>
              <w:right w:val="single" w:sz="4" w:space="0" w:color="auto"/>
            </w:tcBorders>
          </w:tcPr>
          <w:p w:rsidR="00937FA0" w:rsidRPr="00877C20" w:rsidRDefault="00937FA0" w:rsidP="00411AC4">
            <w:pPr>
              <w:tabs>
                <w:tab w:val="left" w:pos="708"/>
                <w:tab w:val="right" w:leader="underscore" w:pos="9639"/>
              </w:tabs>
              <w:jc w:val="both"/>
            </w:pPr>
          </w:p>
        </w:tc>
        <w:tc>
          <w:tcPr>
            <w:tcW w:w="567"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Л</w:t>
            </w:r>
          </w:p>
        </w:tc>
        <w:tc>
          <w:tcPr>
            <w:tcW w:w="709"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ПЗ</w:t>
            </w:r>
          </w:p>
        </w:tc>
        <w:tc>
          <w:tcPr>
            <w:tcW w:w="567" w:type="dxa"/>
            <w:tcBorders>
              <w:top w:val="single" w:sz="4" w:space="0" w:color="auto"/>
              <w:left w:val="single" w:sz="4" w:space="0" w:color="auto"/>
              <w:bottom w:val="single" w:sz="4" w:space="0" w:color="auto"/>
              <w:right w:val="single" w:sz="4" w:space="0" w:color="auto"/>
            </w:tcBorders>
            <w:vAlign w:val="center"/>
          </w:tcPr>
          <w:p w:rsidR="00937FA0" w:rsidRPr="000C5BB8" w:rsidRDefault="00937FA0" w:rsidP="00411AC4">
            <w:pPr>
              <w:tabs>
                <w:tab w:val="left" w:pos="708"/>
                <w:tab w:val="right" w:leader="underscore" w:pos="9639"/>
              </w:tabs>
              <w:jc w:val="center"/>
            </w:pPr>
            <w:r w:rsidRPr="000C5BB8">
              <w:t>ЛР</w:t>
            </w:r>
          </w:p>
        </w:tc>
        <w:tc>
          <w:tcPr>
            <w:tcW w:w="709"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c>
          <w:tcPr>
            <w:tcW w:w="2854" w:type="dxa"/>
            <w:vMerge/>
            <w:tcBorders>
              <w:left w:val="single" w:sz="4" w:space="0" w:color="auto"/>
              <w:bottom w:val="single" w:sz="4" w:space="0" w:color="auto"/>
              <w:right w:val="single" w:sz="4" w:space="0" w:color="auto"/>
            </w:tcBorders>
          </w:tcPr>
          <w:p w:rsidR="00937FA0" w:rsidRPr="000C5BB8" w:rsidRDefault="00937FA0" w:rsidP="00411AC4">
            <w:pPr>
              <w:tabs>
                <w:tab w:val="left" w:pos="708"/>
                <w:tab w:val="right" w:leader="underscore" w:pos="9639"/>
              </w:tabs>
              <w:jc w:val="both"/>
            </w:pP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Pr="000C5BB8" w:rsidRDefault="000F4CC9" w:rsidP="000F4CC9">
            <w:pPr>
              <w:tabs>
                <w:tab w:val="left" w:pos="708"/>
                <w:tab w:val="right" w:leader="underscore" w:pos="9639"/>
              </w:tabs>
              <w:jc w:val="both"/>
            </w:pPr>
            <w:r w:rsidRPr="000C5BB8">
              <w:lastRenderedPageBreak/>
              <w:t>1</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suppressAutoHyphens/>
            </w:pPr>
            <w:r w:rsidRPr="000F4CC9">
              <w:t>Тема 1. В</w:t>
            </w:r>
            <w:r w:rsidR="00971077">
              <w:t>едение в экологическую генетику</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EF5DE9" w:rsidP="000F4CC9">
            <w:pPr>
              <w:tabs>
                <w:tab w:val="left" w:pos="708"/>
                <w:tab w:val="right" w:leader="underscore" w:pos="9639"/>
              </w:tabs>
              <w:spacing w:line="276" w:lineRule="auto"/>
              <w:jc w:val="both"/>
            </w:pPr>
            <w: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15</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971077" w:rsidP="000F4CC9">
            <w:pPr>
              <w:tabs>
                <w:tab w:val="left" w:pos="708"/>
                <w:tab w:val="right" w:leader="underscore" w:pos="9639"/>
              </w:tabs>
              <w:suppressAutoHyphens/>
              <w:jc w:val="both"/>
            </w:pPr>
            <w:r>
              <w:t>Семинар</w:t>
            </w: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Pr="000C5BB8" w:rsidRDefault="000F4CC9" w:rsidP="000F4CC9">
            <w:pPr>
              <w:tabs>
                <w:tab w:val="left" w:pos="708"/>
                <w:tab w:val="right" w:leader="underscore" w:pos="9639"/>
              </w:tabs>
              <w:jc w:val="both"/>
            </w:pPr>
            <w:r w:rsidRPr="000C5BB8">
              <w:t>2</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0F4CC9" w:rsidP="00971077">
            <w:pPr>
              <w:tabs>
                <w:tab w:val="left" w:pos="708"/>
                <w:tab w:val="right" w:leader="underscore" w:pos="9639"/>
              </w:tabs>
              <w:suppressAutoHyphens/>
            </w:pPr>
            <w:r w:rsidRPr="000F4CC9">
              <w:t xml:space="preserve">Тема 2. </w:t>
            </w:r>
            <w:r w:rsidR="00971077">
              <w:t>Мутагенез</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t>1</w:t>
            </w:r>
            <w:r w:rsidR="00EF5DE9">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EF5DE9" w:rsidP="000F4CC9">
            <w:pPr>
              <w:tabs>
                <w:tab w:val="left" w:pos="708"/>
                <w:tab w:val="right" w:leader="underscore" w:pos="9639"/>
              </w:tabs>
              <w:spacing w:line="276" w:lineRule="auto"/>
              <w:jc w:val="both"/>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EF5DE9" w:rsidP="000F4CC9">
            <w:pPr>
              <w:tabs>
                <w:tab w:val="left" w:pos="708"/>
                <w:tab w:val="right" w:leader="underscore" w:pos="9639"/>
              </w:tabs>
              <w:spacing w:line="276" w:lineRule="auto"/>
              <w:jc w:val="both"/>
            </w:pPr>
            <w:r>
              <w:t>2</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16</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FE333E" w:rsidP="000F4CC9">
            <w:pPr>
              <w:tabs>
                <w:tab w:val="left" w:pos="708"/>
                <w:tab w:val="right" w:leader="underscore" w:pos="9639"/>
              </w:tabs>
              <w:suppressAutoHyphens/>
              <w:jc w:val="both"/>
            </w:pPr>
            <w:r>
              <w:t>Коллоквиум</w:t>
            </w:r>
            <w:r w:rsidR="000F4CC9" w:rsidRPr="000F4CC9">
              <w:t xml:space="preserve">, </w:t>
            </w:r>
          </w:p>
          <w:p w:rsidR="000F4CC9" w:rsidRPr="000F4CC9" w:rsidRDefault="000F4CC9" w:rsidP="000F4CC9">
            <w:pPr>
              <w:tabs>
                <w:tab w:val="left" w:pos="708"/>
                <w:tab w:val="right" w:leader="underscore" w:pos="9639"/>
              </w:tabs>
              <w:suppressAutoHyphens/>
              <w:jc w:val="both"/>
            </w:pPr>
            <w:r w:rsidRPr="000F4CC9">
              <w:t>Реферат.</w:t>
            </w: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Pr="000C5BB8" w:rsidRDefault="000F4CC9" w:rsidP="000F4CC9">
            <w:pPr>
              <w:tabs>
                <w:tab w:val="left" w:pos="708"/>
                <w:tab w:val="right" w:leader="underscore" w:pos="9639"/>
              </w:tabs>
              <w:jc w:val="both"/>
            </w:pPr>
            <w:r>
              <w:t>3</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0F4CC9" w:rsidP="00971077">
            <w:pPr>
              <w:tabs>
                <w:tab w:val="left" w:pos="708"/>
                <w:tab w:val="right" w:leader="underscore" w:pos="9639"/>
              </w:tabs>
              <w:suppressAutoHyphens/>
            </w:pPr>
            <w:r w:rsidRPr="000F4CC9">
              <w:t xml:space="preserve">Тема 3. </w:t>
            </w:r>
            <w:r w:rsidR="00971077">
              <w:t>Механизмы репарации генетических нарушений</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t>1-2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EF5DE9" w:rsidP="000F4CC9">
            <w:pPr>
              <w:tabs>
                <w:tab w:val="left" w:pos="708"/>
                <w:tab w:val="right" w:leader="underscore" w:pos="9639"/>
              </w:tabs>
              <w:spacing w:line="276" w:lineRule="auto"/>
              <w:jc w:val="both"/>
            </w:pPr>
            <w: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r>
              <w:t>15</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AF15E8" w:rsidP="000F4CC9">
            <w:pPr>
              <w:tabs>
                <w:tab w:val="left" w:pos="708"/>
                <w:tab w:val="right" w:leader="underscore" w:pos="9639"/>
              </w:tabs>
              <w:suppressAutoHyphens/>
              <w:jc w:val="both"/>
            </w:pPr>
            <w:r>
              <w:t>Контрольная работа</w:t>
            </w: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Default="000F4CC9" w:rsidP="000F4CC9">
            <w:pPr>
              <w:tabs>
                <w:tab w:val="left" w:pos="708"/>
                <w:tab w:val="right" w:leader="underscore" w:pos="9639"/>
              </w:tabs>
              <w:jc w:val="both"/>
            </w:pPr>
            <w:r>
              <w:t>4</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971077" w:rsidP="00971077">
            <w:pPr>
              <w:tabs>
                <w:tab w:val="left" w:pos="708"/>
                <w:tab w:val="right" w:leader="underscore" w:pos="9639"/>
              </w:tabs>
              <w:suppressAutoHyphens/>
            </w:pPr>
            <w:r>
              <w:t xml:space="preserve">Тема 4. Генетически активные факторы и механизм их действия </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both"/>
            </w:pPr>
            <w: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16</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suppressAutoHyphens/>
              <w:jc w:val="both"/>
            </w:pPr>
            <w:r w:rsidRPr="000F4CC9">
              <w:t>Контрольная работа,</w:t>
            </w:r>
          </w:p>
          <w:p w:rsidR="000F4CC9" w:rsidRPr="000F4CC9" w:rsidRDefault="000F4CC9" w:rsidP="000F4CC9">
            <w:pPr>
              <w:tabs>
                <w:tab w:val="left" w:pos="708"/>
                <w:tab w:val="right" w:leader="underscore" w:pos="9639"/>
              </w:tabs>
              <w:suppressAutoHyphens/>
              <w:jc w:val="both"/>
            </w:pPr>
            <w:r w:rsidRPr="000F4CC9">
              <w:t xml:space="preserve">Реферат. </w:t>
            </w:r>
          </w:p>
        </w:tc>
      </w:tr>
      <w:tr w:rsidR="000F4CC9" w:rsidRPr="00FF0E32"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Pr="00FF0E32" w:rsidRDefault="000F4CC9" w:rsidP="000F4CC9">
            <w:pPr>
              <w:tabs>
                <w:tab w:val="left" w:pos="708"/>
                <w:tab w:val="right" w:leader="underscore" w:pos="9639"/>
              </w:tabs>
              <w:jc w:val="both"/>
            </w:pPr>
            <w:r w:rsidRPr="00FF0E32">
              <w:t>5</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0F4CC9" w:rsidP="00971077">
            <w:pPr>
              <w:tabs>
                <w:tab w:val="left" w:pos="708"/>
                <w:tab w:val="right" w:leader="underscore" w:pos="9639"/>
              </w:tabs>
              <w:suppressAutoHyphens/>
            </w:pPr>
            <w:r w:rsidRPr="000F4CC9">
              <w:t xml:space="preserve">Тема 5. </w:t>
            </w:r>
            <w:r w:rsidR="00971077">
              <w:t>Мутагены окружающей среды</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both"/>
            </w:pPr>
            <w:r>
              <w:t>3</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16</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suppressAutoHyphens/>
              <w:jc w:val="both"/>
            </w:pPr>
            <w:r w:rsidRPr="000F4CC9">
              <w:t>Дискуссия,</w:t>
            </w:r>
          </w:p>
          <w:p w:rsidR="000F4CC9" w:rsidRPr="000F4CC9" w:rsidRDefault="000F4CC9" w:rsidP="000F4CC9">
            <w:pPr>
              <w:tabs>
                <w:tab w:val="left" w:pos="708"/>
                <w:tab w:val="right" w:leader="underscore" w:pos="9639"/>
              </w:tabs>
              <w:suppressAutoHyphens/>
              <w:jc w:val="both"/>
            </w:pPr>
            <w:r w:rsidRPr="000F4CC9">
              <w:t>Реферат.</w:t>
            </w: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Default="000F4CC9" w:rsidP="000F4CC9">
            <w:pPr>
              <w:tabs>
                <w:tab w:val="left" w:pos="708"/>
                <w:tab w:val="right" w:leader="underscore" w:pos="9639"/>
              </w:tabs>
              <w:jc w:val="both"/>
            </w:pPr>
            <w:r>
              <w:t>6</w:t>
            </w:r>
          </w:p>
        </w:tc>
        <w:tc>
          <w:tcPr>
            <w:tcW w:w="2976" w:type="dxa"/>
            <w:tcBorders>
              <w:top w:val="single" w:sz="4" w:space="0" w:color="auto"/>
              <w:left w:val="single" w:sz="4" w:space="0" w:color="auto"/>
              <w:bottom w:val="single" w:sz="4" w:space="0" w:color="auto"/>
              <w:right w:val="single" w:sz="4" w:space="0" w:color="auto"/>
            </w:tcBorders>
          </w:tcPr>
          <w:p w:rsidR="000F4CC9" w:rsidRPr="00971077" w:rsidRDefault="00971077" w:rsidP="00971077">
            <w:pPr>
              <w:suppressAutoHyphens/>
              <w:jc w:val="both"/>
            </w:pPr>
            <w:r w:rsidRPr="00971077">
              <w:t>Тема 6. Тест-системы для выявления мутагенов среды и оценки степени генетического риска</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both"/>
            </w:pPr>
            <w:r>
              <w:t>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2</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16</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suppressAutoHyphens/>
              <w:jc w:val="both"/>
            </w:pPr>
            <w:r w:rsidRPr="000F4CC9">
              <w:t>Семинар,</w:t>
            </w:r>
          </w:p>
          <w:p w:rsidR="000F4CC9" w:rsidRPr="000F4CC9" w:rsidRDefault="000F4CC9" w:rsidP="000F4CC9">
            <w:pPr>
              <w:tabs>
                <w:tab w:val="left" w:pos="708"/>
                <w:tab w:val="right" w:leader="underscore" w:pos="9639"/>
              </w:tabs>
              <w:suppressAutoHyphens/>
              <w:jc w:val="both"/>
            </w:pPr>
            <w:r w:rsidRPr="000F4CC9">
              <w:t>Реферат.</w:t>
            </w: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Default="000F4CC9" w:rsidP="000F4CC9">
            <w:pPr>
              <w:tabs>
                <w:tab w:val="left" w:pos="708"/>
                <w:tab w:val="right" w:leader="underscore" w:pos="9639"/>
              </w:tabs>
              <w:jc w:val="both"/>
            </w:pPr>
            <w:r>
              <w:t>7</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0F4CC9" w:rsidP="00EF5DE9">
            <w:pPr>
              <w:tabs>
                <w:tab w:val="left" w:pos="708"/>
                <w:tab w:val="right" w:leader="underscore" w:pos="9639"/>
              </w:tabs>
              <w:suppressAutoHyphens/>
            </w:pPr>
            <w:r w:rsidRPr="000F4CC9">
              <w:t xml:space="preserve">Тема 7. </w:t>
            </w:r>
            <w:r w:rsidR="00EF5DE9">
              <w:t>Эколого-генетические модели</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15</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E2196F" w:rsidP="000F4CC9">
            <w:pPr>
              <w:tabs>
                <w:tab w:val="left" w:pos="708"/>
                <w:tab w:val="right" w:leader="underscore" w:pos="9639"/>
              </w:tabs>
              <w:suppressAutoHyphens/>
              <w:jc w:val="both"/>
            </w:pPr>
            <w:r>
              <w:t>Контрольная работа</w:t>
            </w:r>
          </w:p>
        </w:tc>
      </w:tr>
      <w:tr w:rsidR="000F4CC9" w:rsidRPr="000C5BB8" w:rsidTr="00D12FBB">
        <w:trPr>
          <w:jc w:val="center"/>
        </w:trPr>
        <w:tc>
          <w:tcPr>
            <w:tcW w:w="563" w:type="dxa"/>
            <w:tcBorders>
              <w:top w:val="single" w:sz="4" w:space="0" w:color="auto"/>
              <w:left w:val="single" w:sz="4" w:space="0" w:color="auto"/>
              <w:bottom w:val="single" w:sz="4" w:space="0" w:color="auto"/>
              <w:right w:val="single" w:sz="4" w:space="0" w:color="auto"/>
            </w:tcBorders>
          </w:tcPr>
          <w:p w:rsidR="000F4CC9" w:rsidRDefault="000F4CC9" w:rsidP="000F4CC9">
            <w:pPr>
              <w:tabs>
                <w:tab w:val="left" w:pos="708"/>
                <w:tab w:val="right" w:leader="underscore" w:pos="9639"/>
              </w:tabs>
              <w:jc w:val="both"/>
            </w:pPr>
            <w:r>
              <w:t>8</w:t>
            </w:r>
          </w:p>
        </w:tc>
        <w:tc>
          <w:tcPr>
            <w:tcW w:w="2976" w:type="dxa"/>
            <w:tcBorders>
              <w:top w:val="single" w:sz="4" w:space="0" w:color="auto"/>
              <w:left w:val="single" w:sz="4" w:space="0" w:color="auto"/>
              <w:bottom w:val="single" w:sz="4" w:space="0" w:color="auto"/>
              <w:right w:val="single" w:sz="4" w:space="0" w:color="auto"/>
            </w:tcBorders>
          </w:tcPr>
          <w:p w:rsidR="000F4CC9" w:rsidRPr="000F4CC9" w:rsidRDefault="000F4CC9" w:rsidP="00EF5DE9">
            <w:pPr>
              <w:tabs>
                <w:tab w:val="left" w:pos="708"/>
                <w:tab w:val="right" w:leader="underscore" w:pos="9639"/>
              </w:tabs>
              <w:suppressAutoHyphens/>
            </w:pPr>
            <w:r w:rsidRPr="000F4CC9">
              <w:t xml:space="preserve">Тема 8. </w:t>
            </w:r>
            <w:r w:rsidR="00EF5DE9">
              <w:t>Эколого-генетический мониторинг</w:t>
            </w:r>
          </w:p>
        </w:tc>
        <w:tc>
          <w:tcPr>
            <w:tcW w:w="425"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rsidRPr="000F4CC9">
              <w:t>3</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both"/>
            </w:pPr>
            <w:r>
              <w:t>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4CC9" w:rsidRPr="000F4CC9" w:rsidRDefault="000F4CC9" w:rsidP="000F4CC9">
            <w:pPr>
              <w:tabs>
                <w:tab w:val="left" w:pos="708"/>
                <w:tab w:val="right" w:leader="underscore" w:pos="9639"/>
              </w:tabs>
              <w:spacing w:line="276" w:lineRule="auto"/>
              <w:jc w:val="both"/>
            </w:pPr>
            <w:r w:rsidRPr="000F4CC9">
              <w:t>1</w:t>
            </w:r>
          </w:p>
        </w:tc>
        <w:tc>
          <w:tcPr>
            <w:tcW w:w="567" w:type="dxa"/>
            <w:tcBorders>
              <w:top w:val="single" w:sz="4" w:space="0" w:color="auto"/>
              <w:left w:val="single" w:sz="4" w:space="0" w:color="auto"/>
              <w:bottom w:val="single" w:sz="4" w:space="0" w:color="auto"/>
              <w:right w:val="single" w:sz="4" w:space="0" w:color="auto"/>
            </w:tcBorders>
          </w:tcPr>
          <w:p w:rsidR="000F4CC9" w:rsidRPr="000F4CC9" w:rsidRDefault="000F4CC9" w:rsidP="000F4CC9">
            <w:pPr>
              <w:tabs>
                <w:tab w:val="left" w:pos="708"/>
                <w:tab w:val="right" w:leader="underscore" w:pos="9639"/>
              </w:tabs>
              <w:jc w:val="center"/>
            </w:pPr>
          </w:p>
        </w:tc>
        <w:tc>
          <w:tcPr>
            <w:tcW w:w="709" w:type="dxa"/>
            <w:tcBorders>
              <w:top w:val="single" w:sz="4" w:space="0" w:color="auto"/>
              <w:left w:val="single" w:sz="4" w:space="0" w:color="auto"/>
              <w:bottom w:val="single" w:sz="4" w:space="0" w:color="auto"/>
              <w:right w:val="single" w:sz="4" w:space="0" w:color="auto"/>
            </w:tcBorders>
          </w:tcPr>
          <w:p w:rsidR="000F4CC9" w:rsidRPr="000F4CC9" w:rsidRDefault="00EF5DE9" w:rsidP="000F4CC9">
            <w:pPr>
              <w:tabs>
                <w:tab w:val="left" w:pos="708"/>
                <w:tab w:val="right" w:leader="underscore" w:pos="9639"/>
              </w:tabs>
              <w:jc w:val="center"/>
            </w:pPr>
            <w:r>
              <w:t>15</w:t>
            </w:r>
          </w:p>
        </w:tc>
        <w:tc>
          <w:tcPr>
            <w:tcW w:w="2854" w:type="dxa"/>
            <w:tcBorders>
              <w:top w:val="single" w:sz="4" w:space="0" w:color="auto"/>
              <w:left w:val="single" w:sz="4" w:space="0" w:color="auto"/>
              <w:bottom w:val="single" w:sz="4" w:space="0" w:color="auto"/>
              <w:right w:val="single" w:sz="4" w:space="0" w:color="auto"/>
            </w:tcBorders>
          </w:tcPr>
          <w:p w:rsidR="000F4CC9" w:rsidRPr="000F4CC9" w:rsidRDefault="00FA1CC9" w:rsidP="000F4CC9">
            <w:pPr>
              <w:tabs>
                <w:tab w:val="left" w:pos="708"/>
                <w:tab w:val="right" w:leader="underscore" w:pos="9639"/>
              </w:tabs>
              <w:suppressAutoHyphens/>
              <w:jc w:val="both"/>
            </w:pPr>
            <w:r>
              <w:t>Семинар</w:t>
            </w:r>
          </w:p>
        </w:tc>
      </w:tr>
      <w:tr w:rsidR="007404B2" w:rsidRPr="000C5BB8" w:rsidTr="007404B2">
        <w:trPr>
          <w:trHeight w:val="313"/>
          <w:jc w:val="center"/>
        </w:trPr>
        <w:tc>
          <w:tcPr>
            <w:tcW w:w="3539" w:type="dxa"/>
            <w:gridSpan w:val="2"/>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right"/>
              <w:rPr>
                <w:b/>
              </w:rPr>
            </w:pPr>
            <w:r w:rsidRPr="000C5BB8">
              <w:rPr>
                <w:b/>
              </w:rPr>
              <w:t>ИТОГО</w:t>
            </w:r>
          </w:p>
        </w:tc>
        <w:tc>
          <w:tcPr>
            <w:tcW w:w="425"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A270FA" w:rsidRDefault="007404B2" w:rsidP="007404B2">
            <w:pPr>
              <w:tabs>
                <w:tab w:val="left" w:pos="708"/>
                <w:tab w:val="right" w:leader="underscore" w:pos="9639"/>
              </w:tabs>
              <w:jc w:val="center"/>
              <w:rPr>
                <w:b/>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0C5BB8" w:rsidRDefault="000F4CC9" w:rsidP="007404B2">
            <w:pPr>
              <w:tabs>
                <w:tab w:val="left" w:pos="708"/>
                <w:tab w:val="right" w:leader="underscore" w:pos="9639"/>
              </w:tabs>
              <w:jc w:val="center"/>
              <w:rPr>
                <w:b/>
              </w:rPr>
            </w:pPr>
            <w:r>
              <w:rPr>
                <w:b/>
              </w:rPr>
              <w:t>10</w:t>
            </w:r>
          </w:p>
        </w:tc>
        <w:tc>
          <w:tcPr>
            <w:tcW w:w="709" w:type="dxa"/>
            <w:tcBorders>
              <w:top w:val="single" w:sz="4" w:space="0" w:color="auto"/>
              <w:left w:val="single" w:sz="4" w:space="0" w:color="auto"/>
              <w:bottom w:val="single" w:sz="4" w:space="0" w:color="auto"/>
              <w:right w:val="single" w:sz="4" w:space="0" w:color="auto"/>
            </w:tcBorders>
            <w:vAlign w:val="center"/>
          </w:tcPr>
          <w:p w:rsidR="007404B2" w:rsidRPr="000C5BB8" w:rsidRDefault="000F4CC9" w:rsidP="007404B2">
            <w:pPr>
              <w:tabs>
                <w:tab w:val="left" w:pos="708"/>
                <w:tab w:val="right" w:leader="underscore" w:pos="9639"/>
              </w:tabs>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tcPr>
          <w:p w:rsidR="007404B2" w:rsidRPr="000C5BB8" w:rsidRDefault="007404B2" w:rsidP="007404B2">
            <w:pPr>
              <w:tabs>
                <w:tab w:val="left" w:pos="708"/>
                <w:tab w:val="right" w:leader="underscore" w:pos="9639"/>
              </w:tabs>
              <w:jc w:val="center"/>
              <w:rPr>
                <w:b/>
              </w:rPr>
            </w:pPr>
          </w:p>
        </w:tc>
        <w:tc>
          <w:tcPr>
            <w:tcW w:w="709" w:type="dxa"/>
            <w:tcBorders>
              <w:top w:val="single" w:sz="4" w:space="0" w:color="auto"/>
              <w:left w:val="single" w:sz="4" w:space="0" w:color="auto"/>
              <w:bottom w:val="single" w:sz="4" w:space="0" w:color="auto"/>
              <w:right w:val="single" w:sz="4" w:space="0" w:color="auto"/>
            </w:tcBorders>
          </w:tcPr>
          <w:p w:rsidR="007404B2" w:rsidRPr="000C5BB8" w:rsidRDefault="007404B2" w:rsidP="000F4CC9">
            <w:pPr>
              <w:tabs>
                <w:tab w:val="left" w:pos="708"/>
                <w:tab w:val="right" w:leader="underscore" w:pos="9639"/>
              </w:tabs>
              <w:jc w:val="center"/>
              <w:rPr>
                <w:b/>
              </w:rPr>
            </w:pPr>
            <w:r>
              <w:rPr>
                <w:b/>
              </w:rPr>
              <w:t>12</w:t>
            </w:r>
            <w:r w:rsidR="000F4CC9">
              <w:rPr>
                <w:b/>
              </w:rPr>
              <w:t>4</w:t>
            </w:r>
          </w:p>
        </w:tc>
        <w:tc>
          <w:tcPr>
            <w:tcW w:w="2854" w:type="dxa"/>
            <w:tcBorders>
              <w:top w:val="single" w:sz="4" w:space="0" w:color="auto"/>
              <w:left w:val="single" w:sz="4" w:space="0" w:color="auto"/>
              <w:bottom w:val="single" w:sz="4" w:space="0" w:color="auto"/>
              <w:right w:val="single" w:sz="4" w:space="0" w:color="auto"/>
            </w:tcBorders>
          </w:tcPr>
          <w:p w:rsidR="007404B2" w:rsidRPr="000C5BB8" w:rsidRDefault="007404B2" w:rsidP="007404B2">
            <w:pPr>
              <w:tabs>
                <w:tab w:val="left" w:pos="708"/>
                <w:tab w:val="right" w:leader="underscore" w:pos="9639"/>
              </w:tabs>
              <w:rPr>
                <w:b/>
              </w:rPr>
            </w:pPr>
            <w:r w:rsidRPr="000C5BB8">
              <w:rPr>
                <w:b/>
              </w:rPr>
              <w:t xml:space="preserve">ЗАЧЕТ </w:t>
            </w:r>
          </w:p>
        </w:tc>
      </w:tr>
    </w:tbl>
    <w:p w:rsidR="00291FCB" w:rsidRDefault="00291FCB" w:rsidP="00200839">
      <w:pPr>
        <w:tabs>
          <w:tab w:val="left" w:pos="284"/>
          <w:tab w:val="right" w:leader="underscore" w:pos="9639"/>
        </w:tabs>
        <w:ind w:left="284"/>
        <w:jc w:val="right"/>
      </w:pPr>
    </w:p>
    <w:p w:rsidR="00937FA0" w:rsidRPr="000C5BB8" w:rsidRDefault="00937FA0" w:rsidP="00200839">
      <w:pPr>
        <w:tabs>
          <w:tab w:val="left" w:pos="284"/>
          <w:tab w:val="right" w:leader="underscore" w:pos="9639"/>
        </w:tabs>
        <w:ind w:left="284"/>
        <w:jc w:val="right"/>
        <w:rPr>
          <w:b/>
        </w:rPr>
      </w:pPr>
      <w:r w:rsidRPr="000C5BB8">
        <w:rPr>
          <w:b/>
        </w:rPr>
        <w:t xml:space="preserve">Таблица 3. </w:t>
      </w:r>
    </w:p>
    <w:p w:rsidR="00937FA0" w:rsidRPr="000C5BB8" w:rsidRDefault="00937FA0" w:rsidP="00937FA0">
      <w:pPr>
        <w:tabs>
          <w:tab w:val="right" w:leader="underscore" w:pos="9639"/>
        </w:tabs>
        <w:jc w:val="right"/>
        <w:rPr>
          <w:b/>
          <w:spacing w:val="-2"/>
        </w:rPr>
      </w:pPr>
      <w:r w:rsidRPr="000C5BB8">
        <w:rPr>
          <w:b/>
          <w:spacing w:val="-2"/>
        </w:rPr>
        <w:t xml:space="preserve">Матрица соотнесения разделов, тем учебной дисциплины (модуля) </w:t>
      </w:r>
    </w:p>
    <w:p w:rsidR="00937FA0" w:rsidRDefault="00937FA0" w:rsidP="00937FA0">
      <w:pPr>
        <w:tabs>
          <w:tab w:val="right" w:leader="underscore" w:pos="9639"/>
        </w:tabs>
        <w:jc w:val="right"/>
        <w:rPr>
          <w:b/>
          <w:spacing w:val="-2"/>
        </w:rPr>
      </w:pPr>
      <w:r w:rsidRPr="000C5BB8">
        <w:rPr>
          <w:b/>
          <w:spacing w:val="-2"/>
        </w:rPr>
        <w:t>и формируемых в них компетенций</w:t>
      </w:r>
    </w:p>
    <w:p w:rsidR="00BC457A" w:rsidRDefault="00BC457A" w:rsidP="00937FA0">
      <w:pPr>
        <w:tabs>
          <w:tab w:val="right" w:leader="underscore" w:pos="9639"/>
        </w:tabs>
        <w:jc w:val="right"/>
        <w:rPr>
          <w:b/>
          <w:spacing w:val="-2"/>
        </w:rPr>
      </w:pPr>
    </w:p>
    <w:tbl>
      <w:tblPr>
        <w:tblW w:w="97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992"/>
        <w:gridCol w:w="992"/>
        <w:gridCol w:w="851"/>
        <w:gridCol w:w="2127"/>
      </w:tblGrid>
      <w:tr w:rsidR="00BC457A" w:rsidRPr="00BC457A" w:rsidTr="00A17005">
        <w:trPr>
          <w:cantSplit/>
          <w:trHeight w:val="20"/>
          <w:jc w:val="center"/>
        </w:trPr>
        <w:tc>
          <w:tcPr>
            <w:tcW w:w="4815" w:type="dxa"/>
            <w:vMerge w:val="restart"/>
            <w:vAlign w:val="center"/>
          </w:tcPr>
          <w:p w:rsidR="00BC457A" w:rsidRPr="00BC457A" w:rsidRDefault="00BC457A" w:rsidP="00CD4EDD">
            <w:pPr>
              <w:tabs>
                <w:tab w:val="right" w:leader="underscore" w:pos="9639"/>
              </w:tabs>
              <w:jc w:val="center"/>
              <w:rPr>
                <w:rFonts w:eastAsia="Calibri"/>
                <w:lang w:eastAsia="en-US"/>
              </w:rPr>
            </w:pPr>
            <w:r w:rsidRPr="00BC457A">
              <w:rPr>
                <w:rFonts w:eastAsia="Calibri"/>
                <w:lang w:eastAsia="en-US"/>
              </w:rPr>
              <w:t>Темы,</w:t>
            </w:r>
            <w:r w:rsidR="00CD4EDD">
              <w:rPr>
                <w:rFonts w:eastAsia="Calibri"/>
                <w:lang w:eastAsia="en-US"/>
              </w:rPr>
              <w:t xml:space="preserve"> </w:t>
            </w:r>
            <w:r w:rsidRPr="00BC457A">
              <w:rPr>
                <w:rFonts w:eastAsia="Calibri"/>
                <w:lang w:eastAsia="en-US"/>
              </w:rPr>
              <w:t>разделы</w:t>
            </w:r>
            <w:r w:rsidRPr="00BC457A">
              <w:rPr>
                <w:rFonts w:eastAsia="Calibri"/>
                <w:lang w:eastAsia="en-US"/>
              </w:rPr>
              <w:br/>
              <w:t>дисциплины</w:t>
            </w:r>
          </w:p>
        </w:tc>
        <w:tc>
          <w:tcPr>
            <w:tcW w:w="992" w:type="dxa"/>
            <w:vMerge w:val="restart"/>
            <w:vAlign w:val="center"/>
          </w:tcPr>
          <w:p w:rsidR="00BC457A" w:rsidRPr="00BC457A" w:rsidRDefault="00BC457A" w:rsidP="00BC457A">
            <w:pPr>
              <w:tabs>
                <w:tab w:val="right" w:leader="underscore" w:pos="9639"/>
              </w:tabs>
              <w:jc w:val="center"/>
              <w:rPr>
                <w:rFonts w:eastAsia="Calibri"/>
                <w:lang w:eastAsia="en-US"/>
              </w:rPr>
            </w:pPr>
            <w:r w:rsidRPr="00BC457A">
              <w:rPr>
                <w:rFonts w:eastAsia="Calibri"/>
                <w:lang w:eastAsia="en-US"/>
              </w:rPr>
              <w:t>Кол</w:t>
            </w:r>
            <w:r w:rsidRPr="00BC457A">
              <w:rPr>
                <w:rFonts w:eastAsia="Calibri"/>
                <w:lang w:val="en-US" w:eastAsia="en-US"/>
              </w:rPr>
              <w:t>-</w:t>
            </w:r>
            <w:r w:rsidRPr="00BC457A">
              <w:rPr>
                <w:rFonts w:eastAsia="Calibri"/>
                <w:lang w:eastAsia="en-US"/>
              </w:rPr>
              <w:t>во</w:t>
            </w:r>
            <w:r w:rsidRPr="00BC457A">
              <w:rPr>
                <w:rFonts w:eastAsia="Calibri"/>
                <w:lang w:eastAsia="en-US"/>
              </w:rPr>
              <w:br/>
              <w:t>часов</w:t>
            </w:r>
          </w:p>
        </w:tc>
        <w:tc>
          <w:tcPr>
            <w:tcW w:w="3970" w:type="dxa"/>
            <w:gridSpan w:val="3"/>
            <w:vAlign w:val="center"/>
          </w:tcPr>
          <w:p w:rsidR="00BC457A" w:rsidRPr="00BC457A" w:rsidRDefault="00BC457A" w:rsidP="00BC457A">
            <w:pPr>
              <w:tabs>
                <w:tab w:val="right" w:leader="underscore" w:pos="9639"/>
              </w:tabs>
              <w:jc w:val="center"/>
              <w:rPr>
                <w:rFonts w:eastAsia="Calibri"/>
                <w:lang w:eastAsia="en-US"/>
              </w:rPr>
            </w:pPr>
            <w:r w:rsidRPr="00BC457A">
              <w:rPr>
                <w:rFonts w:eastAsia="Calibri"/>
                <w:lang w:eastAsia="en-US"/>
              </w:rPr>
              <w:t>Компетенции</w:t>
            </w:r>
          </w:p>
        </w:tc>
      </w:tr>
      <w:tr w:rsidR="00CD4EDD" w:rsidRPr="00BC457A" w:rsidTr="00A17005">
        <w:trPr>
          <w:cantSplit/>
          <w:trHeight w:val="20"/>
          <w:jc w:val="center"/>
        </w:trPr>
        <w:tc>
          <w:tcPr>
            <w:tcW w:w="4815" w:type="dxa"/>
            <w:vMerge/>
            <w:vAlign w:val="center"/>
          </w:tcPr>
          <w:p w:rsidR="00CD4EDD" w:rsidRPr="00BC457A" w:rsidRDefault="00CD4EDD" w:rsidP="00BC457A">
            <w:pPr>
              <w:tabs>
                <w:tab w:val="right" w:leader="underscore" w:pos="9639"/>
              </w:tabs>
              <w:jc w:val="center"/>
              <w:rPr>
                <w:rFonts w:eastAsia="Calibri"/>
                <w:lang w:eastAsia="en-US"/>
              </w:rPr>
            </w:pPr>
          </w:p>
        </w:tc>
        <w:tc>
          <w:tcPr>
            <w:tcW w:w="992" w:type="dxa"/>
            <w:vMerge/>
            <w:vAlign w:val="center"/>
          </w:tcPr>
          <w:p w:rsidR="00CD4EDD" w:rsidRPr="00BC457A" w:rsidRDefault="00CD4EDD" w:rsidP="00BC457A">
            <w:pPr>
              <w:tabs>
                <w:tab w:val="right" w:leader="underscore" w:pos="9639"/>
              </w:tabs>
              <w:jc w:val="center"/>
              <w:rPr>
                <w:rFonts w:eastAsia="Calibri"/>
                <w:lang w:eastAsia="en-US"/>
              </w:rPr>
            </w:pPr>
          </w:p>
        </w:tc>
        <w:tc>
          <w:tcPr>
            <w:tcW w:w="992" w:type="dxa"/>
            <w:vAlign w:val="center"/>
          </w:tcPr>
          <w:p w:rsidR="00CD4EDD" w:rsidRPr="00BC457A" w:rsidRDefault="00A17005" w:rsidP="00BC457A">
            <w:pPr>
              <w:tabs>
                <w:tab w:val="right" w:leader="underscore" w:pos="9639"/>
              </w:tabs>
              <w:jc w:val="center"/>
              <w:rPr>
                <w:rFonts w:eastAsia="Calibri"/>
                <w:iCs/>
                <w:lang w:eastAsia="en-US"/>
              </w:rPr>
            </w:pPr>
            <w:r>
              <w:rPr>
                <w:rFonts w:eastAsia="Calibri"/>
                <w:iCs/>
                <w:lang w:eastAsia="en-US"/>
              </w:rPr>
              <w:t>О</w:t>
            </w:r>
            <w:r w:rsidR="00CD4EDD">
              <w:rPr>
                <w:rFonts w:eastAsia="Calibri"/>
                <w:iCs/>
                <w:lang w:eastAsia="en-US"/>
              </w:rPr>
              <w:t>ПК</w:t>
            </w:r>
            <w:r>
              <w:rPr>
                <w:rFonts w:eastAsia="Calibri"/>
                <w:iCs/>
                <w:lang w:eastAsia="en-US"/>
              </w:rPr>
              <w:t>-</w:t>
            </w:r>
            <w:r w:rsidR="00CD4EDD" w:rsidRPr="00BC457A">
              <w:rPr>
                <w:rFonts w:eastAsia="Calibri"/>
                <w:iCs/>
                <w:lang w:eastAsia="en-US"/>
              </w:rPr>
              <w:t>1</w:t>
            </w:r>
          </w:p>
        </w:tc>
        <w:tc>
          <w:tcPr>
            <w:tcW w:w="851" w:type="dxa"/>
            <w:vAlign w:val="center"/>
          </w:tcPr>
          <w:p w:rsidR="00CD4EDD" w:rsidRPr="00BC457A" w:rsidRDefault="00A17005" w:rsidP="00BC457A">
            <w:pPr>
              <w:tabs>
                <w:tab w:val="right" w:leader="underscore" w:pos="9639"/>
              </w:tabs>
              <w:jc w:val="center"/>
              <w:rPr>
                <w:rFonts w:eastAsia="Calibri"/>
                <w:iCs/>
                <w:lang w:eastAsia="en-US"/>
              </w:rPr>
            </w:pPr>
            <w:r>
              <w:rPr>
                <w:rFonts w:eastAsia="Calibri"/>
                <w:iCs/>
                <w:lang w:eastAsia="en-US"/>
              </w:rPr>
              <w:t>ПК-3</w:t>
            </w:r>
          </w:p>
        </w:tc>
        <w:tc>
          <w:tcPr>
            <w:tcW w:w="2127" w:type="dxa"/>
            <w:vAlign w:val="center"/>
          </w:tcPr>
          <w:p w:rsidR="00CD4EDD" w:rsidRPr="00BC457A" w:rsidRDefault="00CD4EDD" w:rsidP="00BC457A">
            <w:pPr>
              <w:tabs>
                <w:tab w:val="right" w:leader="underscore" w:pos="9639"/>
              </w:tabs>
              <w:jc w:val="center"/>
              <w:rPr>
                <w:rFonts w:eastAsia="Calibri"/>
                <w:lang w:eastAsia="en-US"/>
              </w:rPr>
            </w:pPr>
            <w:r w:rsidRPr="00BC457A">
              <w:rPr>
                <w:rFonts w:eastAsia="Calibri"/>
                <w:lang w:eastAsia="en-US"/>
              </w:rPr>
              <w:t>общее количество компетенций</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rsidRPr="000F4CC9">
              <w:t>Тема 1. В</w:t>
            </w:r>
            <w:r>
              <w:t>едение в экологическую генетику</w:t>
            </w:r>
          </w:p>
        </w:tc>
        <w:tc>
          <w:tcPr>
            <w:tcW w:w="992" w:type="dxa"/>
          </w:tcPr>
          <w:p w:rsidR="00EF5DE9" w:rsidRPr="00BC457A" w:rsidRDefault="00EF5DE9" w:rsidP="00EF5DE9">
            <w:pPr>
              <w:tabs>
                <w:tab w:val="right" w:leader="underscore" w:pos="9639"/>
              </w:tabs>
              <w:jc w:val="center"/>
              <w:rPr>
                <w:rFonts w:eastAsia="Calibri"/>
                <w:lang w:eastAsia="en-US"/>
              </w:rPr>
            </w:pPr>
            <w:r>
              <w:rPr>
                <w:rFonts w:eastAsia="Calibri"/>
                <w:lang w:eastAsia="en-US"/>
              </w:rPr>
              <w:t>17</w:t>
            </w:r>
          </w:p>
        </w:tc>
        <w:tc>
          <w:tcPr>
            <w:tcW w:w="992" w:type="dxa"/>
          </w:tcPr>
          <w:p w:rsidR="00EF5DE9" w:rsidRPr="00BC457A" w:rsidRDefault="00EF5DE9" w:rsidP="00EF5DE9">
            <w:pPr>
              <w:tabs>
                <w:tab w:val="right" w:leader="underscore" w:pos="9639"/>
              </w:tabs>
              <w:jc w:val="both"/>
              <w:rPr>
                <w:rFonts w:eastAsia="Calibri"/>
                <w:lang w:eastAsia="en-US"/>
              </w:rPr>
            </w:pPr>
            <w:r>
              <w:rPr>
                <w:rFonts w:eastAsia="Calibri"/>
                <w:lang w:eastAsia="en-US"/>
              </w:rPr>
              <w:t>*</w:t>
            </w:r>
          </w:p>
        </w:tc>
        <w:tc>
          <w:tcPr>
            <w:tcW w:w="851" w:type="dxa"/>
          </w:tcPr>
          <w:p w:rsidR="00EF5DE9" w:rsidRPr="00BC457A" w:rsidRDefault="00EF5DE9" w:rsidP="00EF5DE9">
            <w:pPr>
              <w:tabs>
                <w:tab w:val="right" w:leader="underscore" w:pos="9639"/>
              </w:tabs>
              <w:jc w:val="both"/>
              <w:rPr>
                <w:rFonts w:eastAsia="Calibri"/>
                <w:i/>
                <w:lang w:eastAsia="en-US"/>
              </w:rPr>
            </w:pPr>
            <w:r>
              <w:rPr>
                <w:rFonts w:eastAsia="Calibri"/>
                <w:lang w:eastAsia="en-US"/>
              </w:rPr>
              <w:t>*</w:t>
            </w:r>
          </w:p>
        </w:tc>
        <w:tc>
          <w:tcPr>
            <w:tcW w:w="2127" w:type="dxa"/>
          </w:tcPr>
          <w:p w:rsidR="00EF5DE9" w:rsidRPr="00BC457A" w:rsidRDefault="00EF5DE9" w:rsidP="00EF5DE9">
            <w:pPr>
              <w:tabs>
                <w:tab w:val="right" w:leader="underscore" w:pos="9639"/>
              </w:tabs>
              <w:jc w:val="center"/>
              <w:rPr>
                <w:rFonts w:eastAsia="Calibri"/>
                <w:lang w:eastAsia="en-US"/>
              </w:rPr>
            </w:pPr>
            <w:r>
              <w:rPr>
                <w:rFonts w:eastAsia="Calibri"/>
                <w:lang w:eastAsia="en-US"/>
              </w:rPr>
              <w:t>2</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rsidRPr="000F4CC9">
              <w:t xml:space="preserve">Тема 2. </w:t>
            </w:r>
            <w:r>
              <w:t>Мутагенез</w:t>
            </w:r>
          </w:p>
        </w:tc>
        <w:tc>
          <w:tcPr>
            <w:tcW w:w="992" w:type="dxa"/>
          </w:tcPr>
          <w:p w:rsidR="00EF5DE9" w:rsidRPr="00BC457A" w:rsidRDefault="00EF5DE9" w:rsidP="00EF5DE9">
            <w:pPr>
              <w:tabs>
                <w:tab w:val="right" w:leader="underscore" w:pos="9639"/>
              </w:tabs>
              <w:jc w:val="center"/>
              <w:rPr>
                <w:rFonts w:eastAsia="Calibri"/>
                <w:lang w:eastAsia="en-US"/>
              </w:rPr>
            </w:pPr>
            <w:r>
              <w:rPr>
                <w:rFonts w:eastAsia="Calibri"/>
                <w:lang w:eastAsia="en-US"/>
              </w:rPr>
              <w:t>20</w:t>
            </w:r>
          </w:p>
        </w:tc>
        <w:tc>
          <w:tcPr>
            <w:tcW w:w="992" w:type="dxa"/>
          </w:tcPr>
          <w:p w:rsidR="00EF5DE9" w:rsidRPr="00BC457A" w:rsidRDefault="00EF5DE9" w:rsidP="00EF5DE9">
            <w:pPr>
              <w:tabs>
                <w:tab w:val="right" w:leader="underscore" w:pos="9639"/>
              </w:tabs>
              <w:jc w:val="both"/>
              <w:rPr>
                <w:rFonts w:eastAsia="Calibri"/>
                <w:lang w:eastAsia="en-US"/>
              </w:rPr>
            </w:pPr>
            <w:r>
              <w:rPr>
                <w:rFonts w:eastAsia="Calibri"/>
                <w:lang w:eastAsia="en-US"/>
              </w:rPr>
              <w:t>*</w:t>
            </w:r>
          </w:p>
        </w:tc>
        <w:tc>
          <w:tcPr>
            <w:tcW w:w="851" w:type="dxa"/>
          </w:tcPr>
          <w:p w:rsidR="00EF5DE9" w:rsidRPr="00BC457A" w:rsidRDefault="00EF5DE9" w:rsidP="00EF5DE9">
            <w:pPr>
              <w:tabs>
                <w:tab w:val="right" w:leader="underscore" w:pos="9639"/>
              </w:tabs>
              <w:jc w:val="both"/>
              <w:rPr>
                <w:rFonts w:eastAsia="Calibri"/>
                <w:i/>
                <w:lang w:eastAsia="en-US"/>
              </w:rPr>
            </w:pPr>
            <w:r>
              <w:rPr>
                <w:rFonts w:eastAsia="Calibri"/>
                <w:lang w:eastAsia="en-US"/>
              </w:rPr>
              <w:t>*</w:t>
            </w:r>
          </w:p>
        </w:tc>
        <w:tc>
          <w:tcPr>
            <w:tcW w:w="2127" w:type="dxa"/>
          </w:tcPr>
          <w:p w:rsidR="00EF5DE9" w:rsidRPr="00BC457A" w:rsidRDefault="00EF5DE9" w:rsidP="00EF5DE9">
            <w:pPr>
              <w:tabs>
                <w:tab w:val="right" w:leader="underscore" w:pos="9639"/>
              </w:tabs>
              <w:jc w:val="center"/>
              <w:rPr>
                <w:rFonts w:eastAsia="Calibri"/>
                <w:lang w:eastAsia="en-US"/>
              </w:rPr>
            </w:pPr>
            <w:r>
              <w:rPr>
                <w:rFonts w:eastAsia="Calibri"/>
                <w:lang w:eastAsia="en-US"/>
              </w:rPr>
              <w:t>2</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rsidRPr="000F4CC9">
              <w:t xml:space="preserve">Тема 3. </w:t>
            </w:r>
            <w:r>
              <w:t>Механизмы репарации генетических нарушений</w:t>
            </w:r>
          </w:p>
        </w:tc>
        <w:tc>
          <w:tcPr>
            <w:tcW w:w="992" w:type="dxa"/>
          </w:tcPr>
          <w:p w:rsidR="00EF5DE9" w:rsidRDefault="00EF5DE9" w:rsidP="00EF5DE9">
            <w:pPr>
              <w:tabs>
                <w:tab w:val="right" w:leader="underscore" w:pos="9639"/>
              </w:tabs>
              <w:jc w:val="center"/>
              <w:rPr>
                <w:rFonts w:eastAsia="Calibri"/>
                <w:lang w:eastAsia="en-US"/>
              </w:rPr>
            </w:pPr>
            <w:r>
              <w:rPr>
                <w:rFonts w:eastAsia="Calibri"/>
                <w:lang w:eastAsia="en-US"/>
              </w:rPr>
              <w:t>17</w:t>
            </w:r>
          </w:p>
        </w:tc>
        <w:tc>
          <w:tcPr>
            <w:tcW w:w="992" w:type="dxa"/>
          </w:tcPr>
          <w:p w:rsidR="00EF5DE9" w:rsidRDefault="00EF5DE9" w:rsidP="00EF5DE9">
            <w:pPr>
              <w:tabs>
                <w:tab w:val="right" w:leader="underscore" w:pos="9639"/>
              </w:tabs>
              <w:jc w:val="both"/>
              <w:rPr>
                <w:rFonts w:eastAsia="Calibri"/>
                <w:lang w:eastAsia="en-US"/>
              </w:rPr>
            </w:pPr>
          </w:p>
        </w:tc>
        <w:tc>
          <w:tcPr>
            <w:tcW w:w="851" w:type="dxa"/>
          </w:tcPr>
          <w:p w:rsidR="00EF5DE9" w:rsidRPr="00BC457A" w:rsidRDefault="00EF5DE9" w:rsidP="00EF5DE9">
            <w:pPr>
              <w:tabs>
                <w:tab w:val="right" w:leader="underscore" w:pos="9639"/>
              </w:tabs>
              <w:jc w:val="both"/>
              <w:rPr>
                <w:rFonts w:eastAsia="Calibri"/>
                <w:i/>
                <w:lang w:eastAsia="en-US"/>
              </w:rPr>
            </w:pPr>
            <w:r>
              <w:rPr>
                <w:rFonts w:eastAsia="Calibri"/>
                <w:lang w:eastAsia="en-US"/>
              </w:rPr>
              <w:t>*</w:t>
            </w:r>
          </w:p>
        </w:tc>
        <w:tc>
          <w:tcPr>
            <w:tcW w:w="2127" w:type="dxa"/>
          </w:tcPr>
          <w:p w:rsidR="00EF5DE9" w:rsidRDefault="00EF5DE9" w:rsidP="00EF5DE9">
            <w:pPr>
              <w:tabs>
                <w:tab w:val="right" w:leader="underscore" w:pos="9639"/>
              </w:tabs>
              <w:jc w:val="center"/>
              <w:rPr>
                <w:rFonts w:eastAsia="Calibri"/>
                <w:lang w:eastAsia="en-US"/>
              </w:rPr>
            </w:pPr>
            <w:r>
              <w:rPr>
                <w:rFonts w:eastAsia="Calibri"/>
                <w:lang w:eastAsia="en-US"/>
              </w:rPr>
              <w:t>1</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t xml:space="preserve">Тема 4. Генетически активные факторы и механизм их действия </w:t>
            </w:r>
          </w:p>
        </w:tc>
        <w:tc>
          <w:tcPr>
            <w:tcW w:w="992" w:type="dxa"/>
          </w:tcPr>
          <w:p w:rsidR="00EF5DE9" w:rsidRDefault="00EF5DE9" w:rsidP="00EF5DE9">
            <w:pPr>
              <w:tabs>
                <w:tab w:val="right" w:leader="underscore" w:pos="9639"/>
              </w:tabs>
              <w:jc w:val="center"/>
              <w:rPr>
                <w:rFonts w:eastAsia="Calibri"/>
                <w:lang w:eastAsia="en-US"/>
              </w:rPr>
            </w:pPr>
            <w:r>
              <w:rPr>
                <w:rFonts w:eastAsia="Calibri"/>
                <w:lang w:eastAsia="en-US"/>
              </w:rPr>
              <w:t>18</w:t>
            </w:r>
          </w:p>
        </w:tc>
        <w:tc>
          <w:tcPr>
            <w:tcW w:w="992" w:type="dxa"/>
          </w:tcPr>
          <w:p w:rsidR="00EF5DE9" w:rsidRDefault="00EF5DE9" w:rsidP="00EF5DE9">
            <w:pPr>
              <w:tabs>
                <w:tab w:val="right" w:leader="underscore" w:pos="9639"/>
              </w:tabs>
              <w:jc w:val="both"/>
              <w:rPr>
                <w:rFonts w:eastAsia="Calibri"/>
                <w:lang w:eastAsia="en-US"/>
              </w:rPr>
            </w:pPr>
          </w:p>
        </w:tc>
        <w:tc>
          <w:tcPr>
            <w:tcW w:w="851" w:type="dxa"/>
          </w:tcPr>
          <w:p w:rsidR="00EF5DE9" w:rsidRPr="00BC457A" w:rsidRDefault="00EF5DE9" w:rsidP="00EF5DE9">
            <w:pPr>
              <w:tabs>
                <w:tab w:val="right" w:leader="underscore" w:pos="9639"/>
              </w:tabs>
              <w:jc w:val="both"/>
              <w:rPr>
                <w:rFonts w:eastAsia="Calibri"/>
                <w:i/>
                <w:lang w:eastAsia="en-US"/>
              </w:rPr>
            </w:pPr>
            <w:r>
              <w:rPr>
                <w:rFonts w:eastAsia="Calibri"/>
                <w:lang w:eastAsia="en-US"/>
              </w:rPr>
              <w:t>*</w:t>
            </w:r>
          </w:p>
        </w:tc>
        <w:tc>
          <w:tcPr>
            <w:tcW w:w="2127" w:type="dxa"/>
          </w:tcPr>
          <w:p w:rsidR="00EF5DE9" w:rsidRDefault="00EF5DE9" w:rsidP="00EF5DE9">
            <w:pPr>
              <w:tabs>
                <w:tab w:val="right" w:leader="underscore" w:pos="9639"/>
              </w:tabs>
              <w:jc w:val="center"/>
              <w:rPr>
                <w:rFonts w:eastAsia="Calibri"/>
                <w:lang w:eastAsia="en-US"/>
              </w:rPr>
            </w:pPr>
            <w:r>
              <w:rPr>
                <w:rFonts w:eastAsia="Calibri"/>
                <w:lang w:eastAsia="en-US"/>
              </w:rPr>
              <w:t>1</w:t>
            </w:r>
          </w:p>
        </w:tc>
      </w:tr>
      <w:tr w:rsidR="00EF5DE9" w:rsidRPr="00FF0E32"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rsidRPr="000F4CC9">
              <w:t xml:space="preserve">Тема 5. </w:t>
            </w:r>
            <w:r>
              <w:t>Мутагены окружающей среды</w:t>
            </w:r>
          </w:p>
        </w:tc>
        <w:tc>
          <w:tcPr>
            <w:tcW w:w="992" w:type="dxa"/>
          </w:tcPr>
          <w:p w:rsidR="00EF5DE9" w:rsidRPr="00FF0E32" w:rsidRDefault="00EF5DE9" w:rsidP="00EF5DE9">
            <w:pPr>
              <w:tabs>
                <w:tab w:val="right" w:leader="underscore" w:pos="9639"/>
              </w:tabs>
              <w:jc w:val="center"/>
              <w:rPr>
                <w:rFonts w:eastAsia="Calibri"/>
                <w:lang w:eastAsia="en-US"/>
              </w:rPr>
            </w:pPr>
            <w:r>
              <w:rPr>
                <w:rFonts w:eastAsia="Calibri"/>
                <w:lang w:eastAsia="en-US"/>
              </w:rPr>
              <w:t>18</w:t>
            </w:r>
          </w:p>
        </w:tc>
        <w:tc>
          <w:tcPr>
            <w:tcW w:w="992" w:type="dxa"/>
          </w:tcPr>
          <w:p w:rsidR="00EF5DE9" w:rsidRPr="00FF0E32" w:rsidRDefault="00EF5DE9" w:rsidP="00EF5DE9">
            <w:pPr>
              <w:tabs>
                <w:tab w:val="right" w:leader="underscore" w:pos="9639"/>
              </w:tabs>
              <w:jc w:val="both"/>
              <w:rPr>
                <w:rFonts w:eastAsia="Calibri"/>
                <w:lang w:eastAsia="en-US"/>
              </w:rPr>
            </w:pPr>
          </w:p>
        </w:tc>
        <w:tc>
          <w:tcPr>
            <w:tcW w:w="851" w:type="dxa"/>
          </w:tcPr>
          <w:p w:rsidR="00EF5DE9" w:rsidRPr="00FF0E32" w:rsidRDefault="00EF5DE9" w:rsidP="00EF5DE9">
            <w:pPr>
              <w:tabs>
                <w:tab w:val="right" w:leader="underscore" w:pos="9639"/>
              </w:tabs>
              <w:jc w:val="both"/>
              <w:rPr>
                <w:rFonts w:eastAsia="Calibri"/>
                <w:lang w:eastAsia="en-US"/>
              </w:rPr>
            </w:pPr>
            <w:r w:rsidRPr="00FF0E32">
              <w:rPr>
                <w:rFonts w:eastAsia="Calibri"/>
                <w:lang w:eastAsia="en-US"/>
              </w:rPr>
              <w:t>*</w:t>
            </w:r>
          </w:p>
        </w:tc>
        <w:tc>
          <w:tcPr>
            <w:tcW w:w="2127" w:type="dxa"/>
          </w:tcPr>
          <w:p w:rsidR="00EF5DE9" w:rsidRPr="00FF0E32" w:rsidRDefault="00EF5DE9" w:rsidP="00EF5DE9">
            <w:pPr>
              <w:tabs>
                <w:tab w:val="right" w:leader="underscore" w:pos="9639"/>
              </w:tabs>
              <w:jc w:val="center"/>
              <w:rPr>
                <w:rFonts w:eastAsia="Calibri"/>
                <w:lang w:eastAsia="en-US"/>
              </w:rPr>
            </w:pPr>
            <w:r>
              <w:rPr>
                <w:rFonts w:eastAsia="Calibri"/>
                <w:lang w:eastAsia="en-US"/>
              </w:rPr>
              <w:t>1</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971077" w:rsidRDefault="00EF5DE9" w:rsidP="00EF5DE9">
            <w:pPr>
              <w:suppressAutoHyphens/>
              <w:jc w:val="both"/>
            </w:pPr>
            <w:r w:rsidRPr="00971077">
              <w:t>Тема 6. Тест-системы для выявления мутагенов среды и оценки степени генетического риска</w:t>
            </w:r>
          </w:p>
        </w:tc>
        <w:tc>
          <w:tcPr>
            <w:tcW w:w="992" w:type="dxa"/>
          </w:tcPr>
          <w:p w:rsidR="00EF5DE9" w:rsidRDefault="00EF5DE9" w:rsidP="00EF5DE9">
            <w:pPr>
              <w:tabs>
                <w:tab w:val="right" w:leader="underscore" w:pos="9639"/>
              </w:tabs>
              <w:jc w:val="center"/>
              <w:rPr>
                <w:rFonts w:eastAsia="Calibri"/>
                <w:lang w:eastAsia="en-US"/>
              </w:rPr>
            </w:pPr>
            <w:r>
              <w:rPr>
                <w:rFonts w:eastAsia="Calibri"/>
                <w:lang w:eastAsia="en-US"/>
              </w:rPr>
              <w:t>20</w:t>
            </w:r>
          </w:p>
        </w:tc>
        <w:tc>
          <w:tcPr>
            <w:tcW w:w="992" w:type="dxa"/>
          </w:tcPr>
          <w:p w:rsidR="00EF5DE9" w:rsidRDefault="00EF5DE9" w:rsidP="00EF5DE9">
            <w:pPr>
              <w:tabs>
                <w:tab w:val="right" w:leader="underscore" w:pos="9639"/>
              </w:tabs>
              <w:jc w:val="both"/>
              <w:rPr>
                <w:rFonts w:eastAsia="Calibri"/>
                <w:lang w:eastAsia="en-US"/>
              </w:rPr>
            </w:pPr>
            <w:r>
              <w:rPr>
                <w:rFonts w:eastAsia="Calibri"/>
                <w:lang w:eastAsia="en-US"/>
              </w:rPr>
              <w:t>*</w:t>
            </w:r>
          </w:p>
        </w:tc>
        <w:tc>
          <w:tcPr>
            <w:tcW w:w="851" w:type="dxa"/>
          </w:tcPr>
          <w:p w:rsidR="00EF5DE9" w:rsidRDefault="00EF5DE9" w:rsidP="00EF5DE9">
            <w:pPr>
              <w:tabs>
                <w:tab w:val="right" w:leader="underscore" w:pos="9639"/>
              </w:tabs>
              <w:jc w:val="both"/>
              <w:rPr>
                <w:rFonts w:eastAsia="Calibri"/>
                <w:lang w:eastAsia="en-US"/>
              </w:rPr>
            </w:pPr>
          </w:p>
        </w:tc>
        <w:tc>
          <w:tcPr>
            <w:tcW w:w="2127" w:type="dxa"/>
          </w:tcPr>
          <w:p w:rsidR="00EF5DE9" w:rsidRDefault="00EF5DE9" w:rsidP="00EF5DE9">
            <w:pPr>
              <w:tabs>
                <w:tab w:val="right" w:leader="underscore" w:pos="9639"/>
              </w:tabs>
              <w:jc w:val="center"/>
              <w:rPr>
                <w:rFonts w:eastAsia="Calibri"/>
                <w:lang w:eastAsia="en-US"/>
              </w:rPr>
            </w:pPr>
            <w:r>
              <w:rPr>
                <w:rFonts w:eastAsia="Calibri"/>
                <w:lang w:eastAsia="en-US"/>
              </w:rPr>
              <w:t>1</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rsidRPr="000F4CC9">
              <w:t xml:space="preserve">Тема 7. </w:t>
            </w:r>
            <w:r>
              <w:t>Эколого-генетические модели</w:t>
            </w:r>
          </w:p>
        </w:tc>
        <w:tc>
          <w:tcPr>
            <w:tcW w:w="992" w:type="dxa"/>
          </w:tcPr>
          <w:p w:rsidR="00EF5DE9" w:rsidRDefault="00EF5DE9" w:rsidP="00EF5DE9">
            <w:pPr>
              <w:tabs>
                <w:tab w:val="right" w:leader="underscore" w:pos="9639"/>
              </w:tabs>
              <w:jc w:val="center"/>
              <w:rPr>
                <w:rFonts w:eastAsia="Calibri"/>
                <w:lang w:eastAsia="en-US"/>
              </w:rPr>
            </w:pPr>
            <w:r>
              <w:rPr>
                <w:rFonts w:eastAsia="Calibri"/>
                <w:lang w:eastAsia="en-US"/>
              </w:rPr>
              <w:t>17</w:t>
            </w:r>
          </w:p>
        </w:tc>
        <w:tc>
          <w:tcPr>
            <w:tcW w:w="992" w:type="dxa"/>
          </w:tcPr>
          <w:p w:rsidR="00EF5DE9" w:rsidRDefault="00EF5DE9" w:rsidP="00EF5DE9">
            <w:pPr>
              <w:tabs>
                <w:tab w:val="right" w:leader="underscore" w:pos="9639"/>
              </w:tabs>
              <w:jc w:val="both"/>
              <w:rPr>
                <w:rFonts w:eastAsia="Calibri"/>
                <w:lang w:eastAsia="en-US"/>
              </w:rPr>
            </w:pPr>
          </w:p>
        </w:tc>
        <w:tc>
          <w:tcPr>
            <w:tcW w:w="851" w:type="dxa"/>
          </w:tcPr>
          <w:p w:rsidR="00EF5DE9" w:rsidRDefault="00EF5DE9" w:rsidP="00EF5DE9">
            <w:pPr>
              <w:tabs>
                <w:tab w:val="right" w:leader="underscore" w:pos="9639"/>
              </w:tabs>
              <w:jc w:val="both"/>
              <w:rPr>
                <w:rFonts w:eastAsia="Calibri"/>
                <w:lang w:eastAsia="en-US"/>
              </w:rPr>
            </w:pPr>
            <w:r>
              <w:rPr>
                <w:rFonts w:eastAsia="Calibri"/>
                <w:lang w:eastAsia="en-US"/>
              </w:rPr>
              <w:t>*</w:t>
            </w:r>
          </w:p>
        </w:tc>
        <w:tc>
          <w:tcPr>
            <w:tcW w:w="2127" w:type="dxa"/>
          </w:tcPr>
          <w:p w:rsidR="00EF5DE9" w:rsidRDefault="00EF5DE9" w:rsidP="00EF5DE9">
            <w:pPr>
              <w:tabs>
                <w:tab w:val="right" w:leader="underscore" w:pos="9639"/>
              </w:tabs>
              <w:jc w:val="center"/>
              <w:rPr>
                <w:rFonts w:eastAsia="Calibri"/>
                <w:lang w:eastAsia="en-US"/>
              </w:rPr>
            </w:pPr>
            <w:r>
              <w:rPr>
                <w:rFonts w:eastAsia="Calibri"/>
                <w:lang w:eastAsia="en-US"/>
              </w:rPr>
              <w:t>1</w:t>
            </w:r>
          </w:p>
        </w:tc>
      </w:tr>
      <w:tr w:rsidR="00EF5DE9" w:rsidRPr="00BC457A" w:rsidTr="00A17005">
        <w:trPr>
          <w:trHeight w:val="20"/>
          <w:jc w:val="center"/>
        </w:trPr>
        <w:tc>
          <w:tcPr>
            <w:tcW w:w="4815" w:type="dxa"/>
            <w:tcBorders>
              <w:top w:val="single" w:sz="4" w:space="0" w:color="auto"/>
              <w:left w:val="single" w:sz="4" w:space="0" w:color="auto"/>
              <w:bottom w:val="single" w:sz="4" w:space="0" w:color="auto"/>
              <w:right w:val="single" w:sz="4" w:space="0" w:color="auto"/>
            </w:tcBorders>
          </w:tcPr>
          <w:p w:rsidR="00EF5DE9" w:rsidRPr="000F4CC9" w:rsidRDefault="00EF5DE9" w:rsidP="00EF5DE9">
            <w:pPr>
              <w:tabs>
                <w:tab w:val="left" w:pos="708"/>
                <w:tab w:val="right" w:leader="underscore" w:pos="9639"/>
              </w:tabs>
              <w:suppressAutoHyphens/>
            </w:pPr>
            <w:r w:rsidRPr="000F4CC9">
              <w:t xml:space="preserve">Тема 8. </w:t>
            </w:r>
            <w:r>
              <w:t>Эколого-генетический мониторинг</w:t>
            </w:r>
          </w:p>
        </w:tc>
        <w:tc>
          <w:tcPr>
            <w:tcW w:w="992" w:type="dxa"/>
          </w:tcPr>
          <w:p w:rsidR="00EF5DE9" w:rsidRDefault="00EF5DE9" w:rsidP="00EF5DE9">
            <w:pPr>
              <w:tabs>
                <w:tab w:val="right" w:leader="underscore" w:pos="9639"/>
              </w:tabs>
              <w:jc w:val="center"/>
              <w:rPr>
                <w:rFonts w:eastAsia="Calibri"/>
                <w:lang w:eastAsia="en-US"/>
              </w:rPr>
            </w:pPr>
            <w:r>
              <w:rPr>
                <w:rFonts w:eastAsia="Calibri"/>
                <w:lang w:eastAsia="en-US"/>
              </w:rPr>
              <w:t>17</w:t>
            </w:r>
          </w:p>
        </w:tc>
        <w:tc>
          <w:tcPr>
            <w:tcW w:w="992" w:type="dxa"/>
          </w:tcPr>
          <w:p w:rsidR="00EF5DE9" w:rsidRDefault="00EF5DE9" w:rsidP="00EF5DE9">
            <w:pPr>
              <w:tabs>
                <w:tab w:val="right" w:leader="underscore" w:pos="9639"/>
              </w:tabs>
              <w:jc w:val="both"/>
              <w:rPr>
                <w:rFonts w:eastAsia="Calibri"/>
                <w:lang w:eastAsia="en-US"/>
              </w:rPr>
            </w:pPr>
            <w:r>
              <w:rPr>
                <w:rFonts w:eastAsia="Calibri"/>
                <w:lang w:eastAsia="en-US"/>
              </w:rPr>
              <w:t>*</w:t>
            </w:r>
          </w:p>
        </w:tc>
        <w:tc>
          <w:tcPr>
            <w:tcW w:w="851" w:type="dxa"/>
          </w:tcPr>
          <w:p w:rsidR="00EF5DE9" w:rsidRDefault="00EF5DE9" w:rsidP="00EF5DE9">
            <w:pPr>
              <w:tabs>
                <w:tab w:val="right" w:leader="underscore" w:pos="9639"/>
              </w:tabs>
              <w:jc w:val="both"/>
              <w:rPr>
                <w:rFonts w:eastAsia="Calibri"/>
                <w:lang w:eastAsia="en-US"/>
              </w:rPr>
            </w:pPr>
          </w:p>
        </w:tc>
        <w:tc>
          <w:tcPr>
            <w:tcW w:w="2127" w:type="dxa"/>
          </w:tcPr>
          <w:p w:rsidR="00EF5DE9" w:rsidRDefault="00EF5DE9" w:rsidP="00EF5DE9">
            <w:pPr>
              <w:tabs>
                <w:tab w:val="right" w:leader="underscore" w:pos="9639"/>
              </w:tabs>
              <w:jc w:val="center"/>
              <w:rPr>
                <w:rFonts w:eastAsia="Calibri"/>
                <w:lang w:eastAsia="en-US"/>
              </w:rPr>
            </w:pPr>
            <w:r>
              <w:rPr>
                <w:rFonts w:eastAsia="Calibri"/>
                <w:lang w:eastAsia="en-US"/>
              </w:rPr>
              <w:t>1</w:t>
            </w:r>
          </w:p>
        </w:tc>
      </w:tr>
    </w:tbl>
    <w:p w:rsidR="00BC457A" w:rsidRDefault="00BC457A" w:rsidP="00BC457A">
      <w:pPr>
        <w:tabs>
          <w:tab w:val="left" w:pos="708"/>
          <w:tab w:val="right" w:leader="underscore" w:pos="9639"/>
        </w:tabs>
        <w:ind w:firstLine="567"/>
        <w:jc w:val="center"/>
        <w:textAlignment w:val="top"/>
        <w:rPr>
          <w:b/>
        </w:rPr>
      </w:pPr>
      <w:r w:rsidRPr="00BC457A">
        <w:rPr>
          <w:b/>
        </w:rPr>
        <w:t>Краткое содержание</w:t>
      </w:r>
      <w:r>
        <w:t xml:space="preserve"> </w:t>
      </w:r>
      <w:r w:rsidRPr="000C5BB8">
        <w:rPr>
          <w:b/>
        </w:rPr>
        <w:t>дисциплины (модуля)</w:t>
      </w:r>
    </w:p>
    <w:p w:rsidR="00BC457A" w:rsidRPr="00BC457A" w:rsidRDefault="00BC457A" w:rsidP="00BC457A">
      <w:pPr>
        <w:tabs>
          <w:tab w:val="left" w:pos="708"/>
          <w:tab w:val="right" w:leader="underscore" w:pos="9639"/>
        </w:tabs>
        <w:jc w:val="both"/>
        <w:textAlignment w:val="top"/>
        <w:rPr>
          <w:color w:val="333333"/>
        </w:rPr>
      </w:pPr>
    </w:p>
    <w:p w:rsidR="009366CA" w:rsidRDefault="009366CA" w:rsidP="009366CA">
      <w:pPr>
        <w:keepNext/>
        <w:suppressAutoHyphens/>
        <w:jc w:val="both"/>
        <w:outlineLvl w:val="1"/>
        <w:rPr>
          <w:b/>
          <w:bCs/>
        </w:rPr>
      </w:pPr>
      <w:r>
        <w:rPr>
          <w:b/>
          <w:bCs/>
          <w:shd w:val="clear" w:color="auto" w:fill="FFFFFF"/>
        </w:rPr>
        <w:t xml:space="preserve">1. </w:t>
      </w:r>
      <w:r>
        <w:rPr>
          <w:b/>
          <w:bCs/>
        </w:rPr>
        <w:t>Вве</w:t>
      </w:r>
      <w:r w:rsidR="007B34A4">
        <w:rPr>
          <w:b/>
          <w:bCs/>
        </w:rPr>
        <w:t>дение в экологическую генетику</w:t>
      </w:r>
    </w:p>
    <w:p w:rsidR="009366CA" w:rsidRDefault="009366CA" w:rsidP="009366CA">
      <w:pPr>
        <w:suppressAutoHyphens/>
        <w:ind w:firstLine="709"/>
        <w:jc w:val="both"/>
        <w:rPr>
          <w:shd w:val="clear" w:color="auto" w:fill="FFFFFF"/>
        </w:rPr>
      </w:pPr>
      <w:r>
        <w:rPr>
          <w:shd w:val="clear" w:color="auto" w:fill="FFFFFF"/>
        </w:rPr>
        <w:t xml:space="preserve">Структура, предмет и задачи экологической генетики, место в системе биологических наук. </w:t>
      </w:r>
      <w:r>
        <w:t xml:space="preserve">Генетические методы </w:t>
      </w:r>
      <w:r>
        <w:rPr>
          <w:shd w:val="clear" w:color="auto" w:fill="FFFFFF"/>
        </w:rPr>
        <w:t>исследования здоровья населения, природных и техногенных факторов среды обитания на региональном уровне. Практическая значимость экологии человека как науки на современном этапе развития общества. Современное состояние экологии человека и основные научные направления.</w:t>
      </w:r>
    </w:p>
    <w:p w:rsidR="009366CA" w:rsidRDefault="009366CA" w:rsidP="009366CA">
      <w:pPr>
        <w:keepNext/>
        <w:suppressAutoHyphens/>
        <w:jc w:val="both"/>
        <w:outlineLvl w:val="1"/>
        <w:rPr>
          <w:b/>
          <w:bCs/>
          <w:lang w:eastAsia="en-US"/>
        </w:rPr>
      </w:pPr>
    </w:p>
    <w:p w:rsidR="007B34A4" w:rsidRDefault="007B34A4" w:rsidP="007B34A4">
      <w:pPr>
        <w:suppressAutoHyphens/>
        <w:jc w:val="both"/>
        <w:rPr>
          <w:b/>
          <w:bCs/>
          <w:lang w:eastAsia="en-US"/>
        </w:rPr>
      </w:pPr>
      <w:r>
        <w:rPr>
          <w:b/>
          <w:bCs/>
        </w:rPr>
        <w:t xml:space="preserve">2. Мутагенез </w:t>
      </w:r>
    </w:p>
    <w:p w:rsidR="007B34A4" w:rsidRDefault="002E5E7C" w:rsidP="007B34A4">
      <w:pPr>
        <w:suppressAutoHyphens/>
        <w:jc w:val="both"/>
        <w:rPr>
          <w:shd w:val="clear" w:color="auto" w:fill="FFFFFF"/>
        </w:rPr>
      </w:pPr>
      <w:r>
        <w:lastRenderedPageBreak/>
        <w:t>Скорость и частота спонтанных и индуцированных мутаций. Типы мутаций. Классификация мутаций. Фенотипический эффект мутаций: гипоморфы, гиперморфы, аморфы, неоморфы и антиморфы. Плейотропный эффект мутаций. Множественный аллелизм. Генные мутации, их классификация и причины возникновения. Хромосомные аберрации. Делеции, предел и последствия потери генетической информации. Концевые и интеркаляные делеции. Дупликации, причины возникновения. Тандемные и инвертированные дупликации. Роль дупликаций в эволюции организмов. Инверсии. Парацентрические и перицентрические инверсии. Особенности конъюгации инвертированных хромосом. Транслокации. Реципрокные и инсерционные транслокации. Роль транслокаций в эволюции геномов. Инверсии и транслокации как причина снижения фертильности организмов и появления аберрантного потомства. Типы геномных мутаций. Анеуплоидия, причины и последствия. Анеуплоидия у растений и животных. Использование полиплоидии в селекции. Гаплоидия. Особенности мейоза у гаплоидных организмов. Использование явления гаплоидии в селекционно-генетических работах.</w:t>
      </w:r>
    </w:p>
    <w:p w:rsidR="002E5E7C" w:rsidRDefault="002E5E7C" w:rsidP="007B34A4">
      <w:pPr>
        <w:suppressAutoHyphens/>
        <w:jc w:val="both"/>
        <w:rPr>
          <w:shd w:val="clear" w:color="auto" w:fill="FFFFFF"/>
        </w:rPr>
      </w:pPr>
    </w:p>
    <w:p w:rsidR="002E5E7C" w:rsidRPr="002E5E7C" w:rsidRDefault="002E5E7C" w:rsidP="007B34A4">
      <w:pPr>
        <w:suppressAutoHyphens/>
        <w:jc w:val="both"/>
        <w:rPr>
          <w:b/>
          <w:shd w:val="clear" w:color="auto" w:fill="FFFFFF"/>
        </w:rPr>
      </w:pPr>
      <w:r w:rsidRPr="002E5E7C">
        <w:rPr>
          <w:b/>
          <w:shd w:val="clear" w:color="auto" w:fill="FFFFFF"/>
        </w:rPr>
        <w:t>3. Механизмы репарации генетических повреждений</w:t>
      </w:r>
    </w:p>
    <w:p w:rsidR="002E5E7C" w:rsidRDefault="00E044C7" w:rsidP="007B34A4">
      <w:pPr>
        <w:suppressAutoHyphens/>
        <w:jc w:val="both"/>
      </w:pPr>
      <w:r>
        <w:t>Типы и механизмы репарации ДНК. Фотореактивация. Репарация алкилирующих повреждений. Репарация однонитевых разрывов. Коррекция ошибочно-спаренных оснований. Репарация АП-сайтов. Эксцизионная репарация. Пострепликативная репарация. Рекомбинационная репарация. SOS-репарация.</w:t>
      </w:r>
    </w:p>
    <w:p w:rsidR="00E044C7" w:rsidRDefault="00E044C7" w:rsidP="007B34A4">
      <w:pPr>
        <w:suppressAutoHyphens/>
        <w:jc w:val="both"/>
      </w:pPr>
    </w:p>
    <w:p w:rsidR="00E044C7" w:rsidRPr="00E044C7" w:rsidRDefault="00E044C7" w:rsidP="00E044C7">
      <w:pPr>
        <w:suppressAutoHyphens/>
        <w:jc w:val="both"/>
        <w:rPr>
          <w:b/>
          <w:shd w:val="clear" w:color="auto" w:fill="FFFFFF"/>
        </w:rPr>
      </w:pPr>
      <w:r w:rsidRPr="00E044C7">
        <w:rPr>
          <w:b/>
          <w:shd w:val="clear" w:color="auto" w:fill="FFFFFF"/>
        </w:rPr>
        <w:t>4. Генетически активные факторы и механизм их действия</w:t>
      </w:r>
    </w:p>
    <w:p w:rsidR="002E5E7C" w:rsidRDefault="0045736E" w:rsidP="007B34A4">
      <w:pPr>
        <w:suppressAutoHyphens/>
        <w:jc w:val="both"/>
      </w:pPr>
      <w:r>
        <w:t>Генетически активные факторы. Ионизирующее и неионизирующее излучение как факторы мутагенеза. Повреждения ДНК при радиационном воздействии. Классификация и механизмы действия химических мутагенов на структуру ДНК Молекулярный механизм воздействия на ДНК аналогов азотистых оснований. Химические вещества, модифицирующие азотистые основания (алкилирующие агенты, дезаминирующие вещества, гидроксилирующие вещества). Особенности действия на генетический материал клеток интеркалирующих агентов. Биологические факторы мутагенеза. Продукты жизнедеятельности живых организмов, обладающие генотоксичными свойствами. Вирусы, вызывающие изменения в структуре ДНК пораженных клеток. Стресс как фактор мутагенеза.</w:t>
      </w:r>
    </w:p>
    <w:p w:rsidR="00E044C7" w:rsidRDefault="00E044C7" w:rsidP="007B34A4">
      <w:pPr>
        <w:suppressAutoHyphens/>
        <w:jc w:val="both"/>
      </w:pPr>
    </w:p>
    <w:p w:rsidR="0045736E" w:rsidRPr="0045736E" w:rsidRDefault="0045736E" w:rsidP="007B34A4">
      <w:pPr>
        <w:suppressAutoHyphens/>
        <w:jc w:val="both"/>
        <w:rPr>
          <w:b/>
        </w:rPr>
      </w:pPr>
      <w:r w:rsidRPr="0045736E">
        <w:rPr>
          <w:b/>
        </w:rPr>
        <w:t>5. Мутагены окружающей среды</w:t>
      </w:r>
    </w:p>
    <w:p w:rsidR="00E044C7" w:rsidRDefault="0045736E" w:rsidP="007B34A4">
      <w:pPr>
        <w:suppressAutoHyphens/>
        <w:jc w:val="both"/>
      </w:pPr>
      <w:r>
        <w:t xml:space="preserve">Источники мутагенов в окружающей среде. Проблема загрязнения окружающей среды пестицидами, гербицидами и дефолиантами. Загрязнение мутагенами пищевых продуктов и косметических средств. Соматические мутации. Онкогены. Канцерогены. Соматические мутации как один из факторов злокачественного перерождения клеток. Канцерогенез. Классификация канцерогенов. Роль онкогенов в инициации канцерогенеза. </w:t>
      </w:r>
      <w:r w:rsidR="009879AF">
        <w:t xml:space="preserve">Общие представления о промутагенах и антимутагенах, о метаболической активации. </w:t>
      </w:r>
      <w:r>
        <w:t xml:space="preserve">Антимутагены. </w:t>
      </w:r>
      <w:r w:rsidR="009879AF">
        <w:t xml:space="preserve">Классификация антимутагенов С. Де Флора и С. Рэмел. Десмутагены, Биоантимутагены. Некоторые особенности и механизмы действия антимутагенов. Фазы метаболической активации. </w:t>
      </w:r>
      <w:r>
        <w:t>Фармакологическая защита генома. Влияние витаминов и антиоксидантов на мутагенез.</w:t>
      </w:r>
      <w:r w:rsidR="009879AF" w:rsidRPr="009879AF">
        <w:t xml:space="preserve"> </w:t>
      </w:r>
    </w:p>
    <w:p w:rsidR="00E044C7" w:rsidRDefault="00E044C7" w:rsidP="007B34A4">
      <w:pPr>
        <w:suppressAutoHyphens/>
        <w:jc w:val="both"/>
      </w:pPr>
    </w:p>
    <w:p w:rsidR="007B34A4" w:rsidRPr="0045736E" w:rsidRDefault="0045736E" w:rsidP="007B34A4">
      <w:pPr>
        <w:suppressAutoHyphens/>
        <w:jc w:val="both"/>
        <w:rPr>
          <w:b/>
        </w:rPr>
      </w:pPr>
      <w:r>
        <w:rPr>
          <w:b/>
        </w:rPr>
        <w:t>6</w:t>
      </w:r>
      <w:r w:rsidR="007B34A4" w:rsidRPr="0045736E">
        <w:rPr>
          <w:b/>
        </w:rPr>
        <w:t>. Тест-системы для выявления мутагенов среды и оценки степени генетического риска</w:t>
      </w:r>
    </w:p>
    <w:p w:rsidR="009879AF" w:rsidRDefault="0045736E" w:rsidP="009879AF">
      <w:pPr>
        <w:suppressAutoHyphens/>
        <w:jc w:val="both"/>
      </w:pPr>
      <w:r>
        <w:t>Классификация тест-систем. Тест Эймса. Методы оценки мутагенности и генетической опасности химических загрязнителей биосферы. Метод оценки рецессивных леталлей. Использование микроядерного теста для выявления генетических нарушений при воздействии экзогенных и эндогенных факторов.</w:t>
      </w:r>
      <w:r w:rsidR="009879AF" w:rsidRPr="009879AF">
        <w:t xml:space="preserve"> </w:t>
      </w:r>
      <w:r w:rsidR="009879AF">
        <w:t>Чувствительные тест-системы для выявления мутагенов среды и оценки степени генетического риска. Требования, предъявляемые для создания тест-системы: критерии универсальности, специфичности, прогностической ценности. Критерии генетической активности. Генетический контроль окружающей среды.</w:t>
      </w:r>
    </w:p>
    <w:p w:rsidR="0045736E" w:rsidRDefault="0045736E" w:rsidP="009366CA">
      <w:pPr>
        <w:suppressAutoHyphens/>
        <w:jc w:val="both"/>
      </w:pPr>
    </w:p>
    <w:p w:rsidR="007B34A4" w:rsidRPr="0045736E" w:rsidRDefault="0045736E" w:rsidP="009366CA">
      <w:pPr>
        <w:suppressAutoHyphens/>
        <w:jc w:val="both"/>
        <w:rPr>
          <w:b/>
        </w:rPr>
      </w:pPr>
      <w:r w:rsidRPr="0045736E">
        <w:rPr>
          <w:b/>
        </w:rPr>
        <w:t>7</w:t>
      </w:r>
      <w:r w:rsidR="007B34A4" w:rsidRPr="0045736E">
        <w:rPr>
          <w:b/>
        </w:rPr>
        <w:t>. Эколого-генетические модели</w:t>
      </w:r>
    </w:p>
    <w:p w:rsidR="002F2F30" w:rsidRDefault="0045736E" w:rsidP="002F2F30">
      <w:pPr>
        <w:suppressAutoHyphens/>
        <w:jc w:val="both"/>
      </w:pPr>
      <w:r>
        <w:lastRenderedPageBreak/>
        <w:t>Типы эколого-генетических отношений организмов и их регулирование. Возможные влияния трансгенных организмов на окружающую среду. Экологические риски, связанные с использованием в селекции и растениеводстве трансгенных растений. Разработка эколого-генетических моделей.</w:t>
      </w:r>
      <w:r w:rsidR="00FA1CC9" w:rsidRPr="00FA1CC9">
        <w:t xml:space="preserve"> </w:t>
      </w:r>
      <w:r w:rsidR="00FA1CC9">
        <w:t>Понятие эколого-гентические модели. Принципы и цели их разработки. Известные на сегодняшний день модели, их фундаментальная и практическая важность.</w:t>
      </w:r>
    </w:p>
    <w:p w:rsidR="0045736E" w:rsidRDefault="0045736E" w:rsidP="002F2F30">
      <w:pPr>
        <w:suppressAutoHyphens/>
        <w:jc w:val="both"/>
      </w:pPr>
    </w:p>
    <w:p w:rsidR="009879AF" w:rsidRPr="009879AF" w:rsidRDefault="009879AF" w:rsidP="009366CA">
      <w:pPr>
        <w:suppressAutoHyphens/>
        <w:jc w:val="both"/>
        <w:rPr>
          <w:b/>
        </w:rPr>
      </w:pPr>
      <w:r w:rsidRPr="009879AF">
        <w:rPr>
          <w:b/>
        </w:rPr>
        <w:t>8. Эколого-генетический мониторинг</w:t>
      </w:r>
    </w:p>
    <w:p w:rsidR="007B34A4" w:rsidRDefault="009879AF" w:rsidP="009366CA">
      <w:pPr>
        <w:suppressAutoHyphens/>
        <w:jc w:val="both"/>
      </w:pPr>
      <w:r>
        <w:t>Понятие эколого-генетического мониторинга. Генетический груз популяций. Составляющие генетического груза, его динамика. Методы проведения эколого</w:t>
      </w:r>
      <w:r w:rsidR="00971077">
        <w:t>-</w:t>
      </w:r>
      <w:r>
        <w:t xml:space="preserve">генетического мониторинга. Роль генетического мониторинга для охраны окружающей среды и здоровья населения. Устойчивость организмов к факторам окружающей среды. Стадии биотрансформации ксенобиотиков в организме. Гены детоксикации. Дефекты систем детоксикации и репарации. Факторы индивидуальной чувствительности к </w:t>
      </w:r>
      <w:r w:rsidR="00971077">
        <w:t>мутагенам.</w:t>
      </w:r>
    </w:p>
    <w:p w:rsidR="009366CA" w:rsidRDefault="009366CA" w:rsidP="009366CA">
      <w:pPr>
        <w:suppressAutoHyphens/>
        <w:jc w:val="both"/>
        <w:rPr>
          <w:b/>
          <w:bCs/>
          <w:lang w:eastAsia="en-US"/>
        </w:rPr>
      </w:pPr>
    </w:p>
    <w:p w:rsidR="00937FA0" w:rsidRPr="000C5BB8" w:rsidRDefault="00937FA0" w:rsidP="009F6793">
      <w:pPr>
        <w:snapToGrid w:val="0"/>
        <w:spacing w:line="276" w:lineRule="auto"/>
        <w:jc w:val="both"/>
        <w:rPr>
          <w:b/>
          <w:bCs/>
        </w:rPr>
      </w:pPr>
      <w:r w:rsidRPr="000C5BB8">
        <w:rPr>
          <w:b/>
          <w:bCs/>
        </w:rPr>
        <w:t xml:space="preserve">5. ПЕРЕЧЕНЬ УЧЕБНО-МЕТОДИЧЕСКОГО ОБЕСПЕЧЕНИЯ </w:t>
      </w:r>
      <w:r w:rsidRPr="000C5BB8">
        <w:rPr>
          <w:b/>
          <w:bCs/>
        </w:rPr>
        <w:br/>
        <w:t>ДЛЯ САМОСТОЯТЕЛЬНОЙ РАБОТЫ ОБУЧАЮЩИХСЯ</w:t>
      </w:r>
    </w:p>
    <w:p w:rsidR="00937FA0" w:rsidRDefault="00937FA0" w:rsidP="007428E9">
      <w:pPr>
        <w:tabs>
          <w:tab w:val="right" w:leader="underscore" w:pos="9639"/>
        </w:tabs>
        <w:jc w:val="both"/>
        <w:outlineLvl w:val="1"/>
        <w:rPr>
          <w:b/>
          <w:bCs/>
        </w:rPr>
      </w:pPr>
      <w:r w:rsidRPr="000C5BB8">
        <w:rPr>
          <w:bCs/>
        </w:rPr>
        <w:t>5.</w:t>
      </w:r>
      <w:r w:rsidRPr="007428E9">
        <w:rPr>
          <w:bCs/>
        </w:rPr>
        <w:t xml:space="preserve">1. </w:t>
      </w:r>
      <w:r w:rsidRPr="007428E9">
        <w:rPr>
          <w:b/>
          <w:bCs/>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7428E9" w:rsidRDefault="007428E9" w:rsidP="007428E9">
      <w:pPr>
        <w:tabs>
          <w:tab w:val="right" w:leader="underscore" w:pos="9639"/>
        </w:tabs>
        <w:ind w:firstLine="709"/>
        <w:jc w:val="both"/>
        <w:outlineLvl w:val="1"/>
        <w:rPr>
          <w:bCs/>
        </w:rPr>
      </w:pPr>
      <w:r w:rsidRPr="007428E9">
        <w:rPr>
          <w:bCs/>
        </w:rPr>
        <w:t xml:space="preserve">На самостоятельную работу </w:t>
      </w:r>
      <w:r>
        <w:rPr>
          <w:bCs/>
        </w:rPr>
        <w:t>аспира</w:t>
      </w:r>
      <w:r w:rsidRPr="007428E9">
        <w:rPr>
          <w:bCs/>
        </w:rPr>
        <w:t xml:space="preserve">нта по дисциплине </w:t>
      </w:r>
      <w:r w:rsidR="008D2015">
        <w:rPr>
          <w:bCs/>
        </w:rPr>
        <w:t>Экологическая генетика</w:t>
      </w:r>
      <w:r>
        <w:rPr>
          <w:bCs/>
        </w:rPr>
        <w:t xml:space="preserve"> </w:t>
      </w:r>
      <w:r w:rsidRPr="007428E9">
        <w:rPr>
          <w:bCs/>
        </w:rPr>
        <w:t xml:space="preserve">отводится </w:t>
      </w:r>
      <w:r w:rsidR="00036027">
        <w:rPr>
          <w:bCs/>
        </w:rPr>
        <w:t>120</w:t>
      </w:r>
      <w:r w:rsidRPr="007428E9">
        <w:rPr>
          <w:bCs/>
        </w:rPr>
        <w:t xml:space="preserve"> часов. Основной вид реа</w:t>
      </w:r>
      <w:r>
        <w:rPr>
          <w:bCs/>
        </w:rPr>
        <w:t>лизации самостоятельной работы:</w:t>
      </w:r>
    </w:p>
    <w:p w:rsidR="007428E9" w:rsidRDefault="007428E9" w:rsidP="007428E9">
      <w:pPr>
        <w:tabs>
          <w:tab w:val="right" w:leader="underscore" w:pos="9639"/>
        </w:tabs>
        <w:ind w:firstLine="709"/>
        <w:jc w:val="both"/>
        <w:outlineLvl w:val="1"/>
        <w:rPr>
          <w:bCs/>
        </w:rPr>
      </w:pPr>
      <w:r w:rsidRPr="007428E9">
        <w:rPr>
          <w:bCs/>
        </w:rPr>
        <w:t>- проработка учебного материала (по конспектам лекций, учебной и научной</w:t>
      </w:r>
      <w:r>
        <w:rPr>
          <w:bCs/>
        </w:rPr>
        <w:t xml:space="preserve"> литературе);</w:t>
      </w:r>
    </w:p>
    <w:p w:rsidR="007428E9" w:rsidRDefault="007428E9" w:rsidP="007428E9">
      <w:pPr>
        <w:tabs>
          <w:tab w:val="right" w:leader="underscore" w:pos="9639"/>
        </w:tabs>
        <w:ind w:firstLine="709"/>
        <w:jc w:val="both"/>
        <w:outlineLvl w:val="1"/>
        <w:rPr>
          <w:bCs/>
        </w:rPr>
      </w:pPr>
      <w:r>
        <w:rPr>
          <w:bCs/>
        </w:rPr>
        <w:t xml:space="preserve">- </w:t>
      </w:r>
      <w:r w:rsidRPr="007428E9">
        <w:rPr>
          <w:bCs/>
        </w:rPr>
        <w:t xml:space="preserve">поиск и обзор научных публикаций и электронных источников на русском и </w:t>
      </w:r>
      <w:r>
        <w:rPr>
          <w:bCs/>
        </w:rPr>
        <w:t>иностранных языках, баз данных;</w:t>
      </w:r>
    </w:p>
    <w:p w:rsidR="007428E9" w:rsidRDefault="007428E9" w:rsidP="007428E9">
      <w:pPr>
        <w:tabs>
          <w:tab w:val="right" w:leader="underscore" w:pos="9639"/>
        </w:tabs>
        <w:ind w:firstLine="709"/>
        <w:jc w:val="both"/>
        <w:outlineLvl w:val="1"/>
        <w:rPr>
          <w:bCs/>
        </w:rPr>
      </w:pPr>
      <w:r w:rsidRPr="007428E9">
        <w:rPr>
          <w:bCs/>
        </w:rPr>
        <w:t>- написание рефератов и докладов для сем</w:t>
      </w:r>
      <w:r>
        <w:rPr>
          <w:bCs/>
        </w:rPr>
        <w:t>инарских и практических занятий;</w:t>
      </w:r>
    </w:p>
    <w:p w:rsidR="007428E9" w:rsidRPr="007428E9" w:rsidRDefault="007428E9" w:rsidP="007428E9">
      <w:pPr>
        <w:tabs>
          <w:tab w:val="right" w:leader="underscore" w:pos="9639"/>
        </w:tabs>
        <w:ind w:firstLine="709"/>
        <w:jc w:val="both"/>
        <w:outlineLvl w:val="1"/>
        <w:rPr>
          <w:bCs/>
        </w:rPr>
      </w:pPr>
      <w:r>
        <w:rPr>
          <w:bCs/>
        </w:rPr>
        <w:t>- подготовка к зачету.</w:t>
      </w:r>
    </w:p>
    <w:p w:rsidR="00937FA0" w:rsidRPr="000C5BB8" w:rsidRDefault="00937FA0" w:rsidP="00937FA0">
      <w:pPr>
        <w:tabs>
          <w:tab w:val="right" w:leader="underscore" w:pos="9639"/>
        </w:tabs>
        <w:spacing w:before="240" w:after="120"/>
        <w:jc w:val="both"/>
        <w:outlineLvl w:val="1"/>
        <w:rPr>
          <w:b/>
          <w:bCs/>
        </w:rPr>
      </w:pPr>
      <w:r w:rsidRPr="000C5BB8">
        <w:rPr>
          <w:bCs/>
        </w:rPr>
        <w:t xml:space="preserve">5.2. </w:t>
      </w:r>
      <w:r w:rsidRPr="000C5BB8">
        <w:rPr>
          <w:b/>
          <w:bCs/>
        </w:rPr>
        <w:t>Указания для обучающихся по освоению дисциплины (модулю)</w:t>
      </w:r>
    </w:p>
    <w:p w:rsidR="00937FA0" w:rsidRPr="000C5BB8" w:rsidRDefault="00937FA0" w:rsidP="00937FA0">
      <w:pPr>
        <w:tabs>
          <w:tab w:val="right" w:leader="underscore" w:pos="9639"/>
        </w:tabs>
        <w:jc w:val="right"/>
        <w:rPr>
          <w:b/>
        </w:rPr>
      </w:pPr>
      <w:r w:rsidRPr="000C5BB8">
        <w:rPr>
          <w:b/>
        </w:rPr>
        <w:t xml:space="preserve">Таблица 4. </w:t>
      </w:r>
    </w:p>
    <w:p w:rsidR="00937FA0" w:rsidRPr="000C5BB8" w:rsidRDefault="00937FA0" w:rsidP="00937FA0">
      <w:pPr>
        <w:tabs>
          <w:tab w:val="right" w:leader="underscore" w:pos="9639"/>
        </w:tabs>
        <w:jc w:val="right"/>
        <w:rPr>
          <w:b/>
        </w:rPr>
      </w:pPr>
      <w:r w:rsidRPr="000C5BB8">
        <w:rPr>
          <w:b/>
        </w:rPr>
        <w:t xml:space="preserve">Содержание самостоятельной работы обучающихся </w:t>
      </w:r>
    </w:p>
    <w:tbl>
      <w:tblPr>
        <w:tblW w:w="991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6379"/>
        <w:gridCol w:w="850"/>
        <w:gridCol w:w="1269"/>
      </w:tblGrid>
      <w:tr w:rsidR="00937FA0" w:rsidRPr="0056517F" w:rsidTr="006B7BBE">
        <w:trPr>
          <w:jc w:val="center"/>
        </w:trPr>
        <w:tc>
          <w:tcPr>
            <w:tcW w:w="1413" w:type="dxa"/>
            <w:vAlign w:val="center"/>
          </w:tcPr>
          <w:p w:rsidR="00937FA0" w:rsidRPr="0056517F" w:rsidRDefault="00937FA0" w:rsidP="00411AC4">
            <w:pPr>
              <w:widowControl w:val="0"/>
              <w:autoSpaceDE w:val="0"/>
              <w:autoSpaceDN w:val="0"/>
              <w:adjustRightInd w:val="0"/>
              <w:jc w:val="center"/>
              <w:rPr>
                <w:sz w:val="20"/>
                <w:szCs w:val="20"/>
              </w:rPr>
            </w:pPr>
            <w:r w:rsidRPr="0056517F">
              <w:rPr>
                <w:sz w:val="20"/>
                <w:szCs w:val="20"/>
              </w:rPr>
              <w:t xml:space="preserve">Номер </w:t>
            </w:r>
            <w:r w:rsidRPr="0056517F">
              <w:rPr>
                <w:bCs/>
                <w:sz w:val="20"/>
                <w:szCs w:val="20"/>
              </w:rPr>
              <w:t>радела (темы)</w:t>
            </w:r>
          </w:p>
        </w:tc>
        <w:tc>
          <w:tcPr>
            <w:tcW w:w="6379" w:type="dxa"/>
            <w:vAlign w:val="center"/>
          </w:tcPr>
          <w:p w:rsidR="00937FA0" w:rsidRPr="0056517F" w:rsidRDefault="00937FA0" w:rsidP="00411AC4">
            <w:pPr>
              <w:widowControl w:val="0"/>
              <w:autoSpaceDE w:val="0"/>
              <w:autoSpaceDN w:val="0"/>
              <w:adjustRightInd w:val="0"/>
              <w:jc w:val="center"/>
              <w:rPr>
                <w:sz w:val="20"/>
                <w:szCs w:val="20"/>
              </w:rPr>
            </w:pPr>
            <w:r w:rsidRPr="0056517F">
              <w:rPr>
                <w:sz w:val="20"/>
                <w:szCs w:val="20"/>
              </w:rPr>
              <w:t>Темы/вопросы, выносимые на самостоятельное изучение</w:t>
            </w:r>
          </w:p>
        </w:tc>
        <w:tc>
          <w:tcPr>
            <w:tcW w:w="850" w:type="dxa"/>
            <w:vAlign w:val="center"/>
          </w:tcPr>
          <w:p w:rsidR="00937FA0" w:rsidRPr="0056517F" w:rsidRDefault="00937FA0" w:rsidP="00411AC4">
            <w:pPr>
              <w:widowControl w:val="0"/>
              <w:autoSpaceDE w:val="0"/>
              <w:autoSpaceDN w:val="0"/>
              <w:adjustRightInd w:val="0"/>
              <w:jc w:val="center"/>
              <w:rPr>
                <w:sz w:val="20"/>
                <w:szCs w:val="20"/>
              </w:rPr>
            </w:pPr>
            <w:r w:rsidRPr="0056517F">
              <w:rPr>
                <w:sz w:val="20"/>
                <w:szCs w:val="20"/>
              </w:rPr>
              <w:t xml:space="preserve">Кол-во </w:t>
            </w:r>
            <w:r w:rsidRPr="0056517F">
              <w:rPr>
                <w:sz w:val="20"/>
                <w:szCs w:val="20"/>
              </w:rPr>
              <w:br/>
              <w:t>часов</w:t>
            </w:r>
          </w:p>
        </w:tc>
        <w:tc>
          <w:tcPr>
            <w:tcW w:w="1269" w:type="dxa"/>
          </w:tcPr>
          <w:p w:rsidR="00937FA0" w:rsidRPr="0056517F" w:rsidRDefault="00937FA0" w:rsidP="00411AC4">
            <w:pPr>
              <w:widowControl w:val="0"/>
              <w:autoSpaceDE w:val="0"/>
              <w:autoSpaceDN w:val="0"/>
              <w:adjustRightInd w:val="0"/>
              <w:jc w:val="center"/>
              <w:rPr>
                <w:sz w:val="20"/>
                <w:szCs w:val="20"/>
              </w:rPr>
            </w:pPr>
            <w:r w:rsidRPr="0056517F">
              <w:rPr>
                <w:sz w:val="20"/>
                <w:szCs w:val="20"/>
              </w:rPr>
              <w:t xml:space="preserve">Формы работы </w:t>
            </w:r>
          </w:p>
        </w:tc>
      </w:tr>
      <w:tr w:rsidR="00D12FBB" w:rsidRPr="00D12FBB"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D12FBB" w:rsidRDefault="00D12FBB" w:rsidP="00D12FBB">
            <w:pPr>
              <w:tabs>
                <w:tab w:val="left" w:pos="708"/>
                <w:tab w:val="right" w:leader="underscore" w:pos="9639"/>
              </w:tabs>
              <w:suppressAutoHyphens/>
              <w:rPr>
                <w:sz w:val="20"/>
                <w:szCs w:val="20"/>
              </w:rPr>
            </w:pPr>
            <w:r w:rsidRPr="00D12FBB">
              <w:rPr>
                <w:sz w:val="20"/>
                <w:szCs w:val="20"/>
              </w:rPr>
              <w:t>Тема 1. Ведение в экологическую генетику</w:t>
            </w:r>
          </w:p>
        </w:tc>
        <w:tc>
          <w:tcPr>
            <w:tcW w:w="6379" w:type="dxa"/>
          </w:tcPr>
          <w:p w:rsidR="00D12FBB" w:rsidRPr="00D12FBB" w:rsidRDefault="00D12FBB" w:rsidP="008D5060">
            <w:pPr>
              <w:numPr>
                <w:ilvl w:val="0"/>
                <w:numId w:val="7"/>
              </w:numPr>
              <w:suppressAutoHyphens/>
              <w:ind w:left="176" w:hanging="142"/>
              <w:jc w:val="both"/>
              <w:rPr>
                <w:sz w:val="20"/>
                <w:szCs w:val="20"/>
              </w:rPr>
            </w:pPr>
            <w:r w:rsidRPr="00D12FBB">
              <w:rPr>
                <w:sz w:val="20"/>
                <w:szCs w:val="20"/>
              </w:rPr>
              <w:t xml:space="preserve">Генетические методы исследования здоровья населения, природных и техногенных факторов среды обитания на региональном уровне. </w:t>
            </w:r>
          </w:p>
          <w:p w:rsidR="00D12FBB" w:rsidRPr="00D12FBB" w:rsidRDefault="00D12FBB" w:rsidP="008D5060">
            <w:pPr>
              <w:numPr>
                <w:ilvl w:val="0"/>
                <w:numId w:val="7"/>
              </w:numPr>
              <w:suppressAutoHyphens/>
              <w:ind w:left="176" w:hanging="142"/>
              <w:jc w:val="both"/>
              <w:rPr>
                <w:sz w:val="20"/>
                <w:szCs w:val="20"/>
              </w:rPr>
            </w:pPr>
            <w:r w:rsidRPr="00D12FBB">
              <w:rPr>
                <w:sz w:val="20"/>
                <w:szCs w:val="20"/>
              </w:rPr>
              <w:t xml:space="preserve">Практическая значимость экологии человека как науки на современном этапе развития общества. </w:t>
            </w:r>
          </w:p>
          <w:p w:rsidR="00D12FBB" w:rsidRPr="00D12FBB" w:rsidRDefault="00D12FBB" w:rsidP="008D5060">
            <w:pPr>
              <w:numPr>
                <w:ilvl w:val="0"/>
                <w:numId w:val="7"/>
              </w:numPr>
              <w:suppressAutoHyphens/>
              <w:ind w:left="176" w:hanging="142"/>
              <w:jc w:val="both"/>
              <w:rPr>
                <w:sz w:val="20"/>
                <w:szCs w:val="20"/>
              </w:rPr>
            </w:pPr>
            <w:r w:rsidRPr="00D12FBB">
              <w:rPr>
                <w:sz w:val="20"/>
                <w:szCs w:val="20"/>
              </w:rPr>
              <w:t>Современное состояние экологии человека и основные научные направления.</w:t>
            </w:r>
          </w:p>
        </w:tc>
        <w:tc>
          <w:tcPr>
            <w:tcW w:w="850" w:type="dxa"/>
            <w:tcBorders>
              <w:top w:val="single" w:sz="4" w:space="0" w:color="auto"/>
              <w:left w:val="single" w:sz="4" w:space="0" w:color="auto"/>
              <w:bottom w:val="single" w:sz="4" w:space="0" w:color="auto"/>
              <w:right w:val="single" w:sz="4" w:space="0" w:color="auto"/>
            </w:tcBorders>
          </w:tcPr>
          <w:p w:rsidR="00D12FBB" w:rsidRPr="00D12FBB" w:rsidRDefault="00D12FBB" w:rsidP="00D12FBB">
            <w:pPr>
              <w:tabs>
                <w:tab w:val="left" w:pos="708"/>
                <w:tab w:val="right" w:leader="underscore" w:pos="9639"/>
              </w:tabs>
              <w:jc w:val="center"/>
              <w:rPr>
                <w:sz w:val="20"/>
                <w:szCs w:val="20"/>
              </w:rPr>
            </w:pPr>
            <w:r w:rsidRPr="00D12FBB">
              <w:rPr>
                <w:sz w:val="20"/>
                <w:szCs w:val="20"/>
              </w:rPr>
              <w:t>15</w:t>
            </w:r>
          </w:p>
        </w:tc>
        <w:tc>
          <w:tcPr>
            <w:tcW w:w="1269" w:type="dxa"/>
            <w:tcBorders>
              <w:top w:val="single" w:sz="4" w:space="0" w:color="auto"/>
              <w:left w:val="single" w:sz="4" w:space="0" w:color="auto"/>
              <w:bottom w:val="single" w:sz="4" w:space="0" w:color="auto"/>
              <w:right w:val="single" w:sz="4" w:space="0" w:color="auto"/>
            </w:tcBorders>
          </w:tcPr>
          <w:p w:rsidR="00D12FBB" w:rsidRPr="00D12FBB" w:rsidRDefault="00D12FBB" w:rsidP="00D12FBB">
            <w:pPr>
              <w:tabs>
                <w:tab w:val="left" w:pos="708"/>
                <w:tab w:val="right" w:leader="underscore" w:pos="9639"/>
              </w:tabs>
              <w:suppressAutoHyphens/>
              <w:jc w:val="both"/>
              <w:rPr>
                <w:sz w:val="20"/>
                <w:szCs w:val="20"/>
              </w:rPr>
            </w:pPr>
            <w:r w:rsidRPr="00D12FBB">
              <w:rPr>
                <w:sz w:val="20"/>
                <w:szCs w:val="20"/>
              </w:rPr>
              <w:t>Семинар</w:t>
            </w:r>
          </w:p>
        </w:tc>
      </w:tr>
      <w:tr w:rsidR="00D12FBB" w:rsidRPr="00AC4014"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AC4014" w:rsidRDefault="00D12FBB" w:rsidP="00D12FBB">
            <w:pPr>
              <w:tabs>
                <w:tab w:val="left" w:pos="708"/>
                <w:tab w:val="right" w:leader="underscore" w:pos="9639"/>
              </w:tabs>
              <w:suppressAutoHyphens/>
              <w:rPr>
                <w:sz w:val="20"/>
                <w:szCs w:val="20"/>
              </w:rPr>
            </w:pPr>
            <w:r w:rsidRPr="00AC4014">
              <w:rPr>
                <w:sz w:val="20"/>
                <w:szCs w:val="20"/>
              </w:rPr>
              <w:t>Тема 2. Мутагенез</w:t>
            </w:r>
          </w:p>
        </w:tc>
        <w:tc>
          <w:tcPr>
            <w:tcW w:w="6379" w:type="dxa"/>
          </w:tcPr>
          <w:p w:rsidR="00AC4014" w:rsidRPr="00AC4014"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Типы мутаций. Классификация мутаций.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Генные мутации, их классификация и причины возникновения.</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B1147A">
              <w:rPr>
                <w:sz w:val="20"/>
                <w:szCs w:val="20"/>
              </w:rPr>
              <w:t xml:space="preserve"> Хромосомные аберрации. Делеции, предел и последствия потери генетической информации. Концевые и интеркаляные делеции.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Дупликации, причины возникновения. Тандемные и инвертированные дупликации. Роль дупликаций в эволюции организмов.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Инверсии. Парацентрические и перицентрические инверсии. Особенности конъюгации инвертированных хромосом.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Транслокации. Реципрокные и инсерционные транслокации. Роль транслокаций в эволюции геномов.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Инверсии и транслокации как причина снижения фертильности организмов и появления аберрантного потомства.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Типы геномных мутаций. Анеуплоидия, причины и последствия. Анеуплоидия у растений и животных. </w:t>
            </w:r>
          </w:p>
          <w:p w:rsidR="00B1147A" w:rsidRPr="00B1147A"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 xml:space="preserve">Использование полиплоидии в селекции. </w:t>
            </w:r>
          </w:p>
          <w:p w:rsidR="00D12FBB" w:rsidRPr="00AC4014" w:rsidRDefault="00AC4014" w:rsidP="008D5060">
            <w:pPr>
              <w:pStyle w:val="a7"/>
              <w:numPr>
                <w:ilvl w:val="0"/>
                <w:numId w:val="8"/>
              </w:numPr>
              <w:suppressAutoHyphens/>
              <w:ind w:left="176" w:hanging="119"/>
              <w:jc w:val="both"/>
              <w:rPr>
                <w:sz w:val="20"/>
                <w:szCs w:val="20"/>
                <w:shd w:val="clear" w:color="auto" w:fill="FFFFFF"/>
              </w:rPr>
            </w:pPr>
            <w:r w:rsidRPr="00AC4014">
              <w:rPr>
                <w:sz w:val="20"/>
                <w:szCs w:val="20"/>
              </w:rPr>
              <w:t>Гаплоидия. Особенности мейоза у гаплоидных организмов. Использование явления гаплоидии в селекционно-генетических работах.</w:t>
            </w:r>
          </w:p>
        </w:tc>
        <w:tc>
          <w:tcPr>
            <w:tcW w:w="850" w:type="dxa"/>
            <w:tcBorders>
              <w:top w:val="single" w:sz="4" w:space="0" w:color="auto"/>
              <w:left w:val="single" w:sz="4" w:space="0" w:color="auto"/>
              <w:bottom w:val="single" w:sz="4" w:space="0" w:color="auto"/>
              <w:right w:val="single" w:sz="4" w:space="0" w:color="auto"/>
            </w:tcBorders>
          </w:tcPr>
          <w:p w:rsidR="00D12FBB" w:rsidRPr="00AC4014" w:rsidRDefault="00D12FBB" w:rsidP="00D12FBB">
            <w:pPr>
              <w:tabs>
                <w:tab w:val="left" w:pos="708"/>
                <w:tab w:val="right" w:leader="underscore" w:pos="9639"/>
              </w:tabs>
              <w:jc w:val="center"/>
              <w:rPr>
                <w:sz w:val="20"/>
                <w:szCs w:val="20"/>
              </w:rPr>
            </w:pPr>
            <w:r w:rsidRPr="00AC4014">
              <w:rPr>
                <w:sz w:val="20"/>
                <w:szCs w:val="20"/>
              </w:rPr>
              <w:t>16</w:t>
            </w:r>
          </w:p>
        </w:tc>
        <w:tc>
          <w:tcPr>
            <w:tcW w:w="1269" w:type="dxa"/>
            <w:tcBorders>
              <w:top w:val="single" w:sz="4" w:space="0" w:color="auto"/>
              <w:left w:val="single" w:sz="4" w:space="0" w:color="auto"/>
              <w:bottom w:val="single" w:sz="4" w:space="0" w:color="auto"/>
              <w:right w:val="single" w:sz="4" w:space="0" w:color="auto"/>
            </w:tcBorders>
          </w:tcPr>
          <w:p w:rsidR="00D12FBB" w:rsidRPr="00AC4014" w:rsidRDefault="00FE333E" w:rsidP="00D12FBB">
            <w:pPr>
              <w:tabs>
                <w:tab w:val="left" w:pos="708"/>
                <w:tab w:val="right" w:leader="underscore" w:pos="9639"/>
              </w:tabs>
              <w:suppressAutoHyphens/>
              <w:jc w:val="both"/>
              <w:rPr>
                <w:sz w:val="20"/>
                <w:szCs w:val="20"/>
              </w:rPr>
            </w:pPr>
            <w:r>
              <w:rPr>
                <w:sz w:val="20"/>
                <w:szCs w:val="20"/>
              </w:rPr>
              <w:t>Коллоквиум</w:t>
            </w:r>
            <w:r w:rsidR="00D12FBB" w:rsidRPr="00AC4014">
              <w:rPr>
                <w:sz w:val="20"/>
                <w:szCs w:val="20"/>
              </w:rPr>
              <w:t xml:space="preserve">, </w:t>
            </w:r>
          </w:p>
          <w:p w:rsidR="00D12FBB" w:rsidRPr="00AC4014" w:rsidRDefault="00D12FBB" w:rsidP="00D12FBB">
            <w:pPr>
              <w:tabs>
                <w:tab w:val="left" w:pos="708"/>
                <w:tab w:val="right" w:leader="underscore" w:pos="9639"/>
              </w:tabs>
              <w:suppressAutoHyphens/>
              <w:jc w:val="both"/>
              <w:rPr>
                <w:sz w:val="20"/>
                <w:szCs w:val="20"/>
              </w:rPr>
            </w:pPr>
            <w:r w:rsidRPr="00AC4014">
              <w:rPr>
                <w:sz w:val="20"/>
                <w:szCs w:val="20"/>
              </w:rPr>
              <w:t>Реферат.</w:t>
            </w:r>
          </w:p>
        </w:tc>
      </w:tr>
      <w:tr w:rsidR="00D12FBB" w:rsidRPr="00B1147A"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rPr>
                <w:sz w:val="20"/>
                <w:szCs w:val="20"/>
              </w:rPr>
            </w:pPr>
            <w:r w:rsidRPr="00B1147A">
              <w:rPr>
                <w:sz w:val="20"/>
                <w:szCs w:val="20"/>
              </w:rPr>
              <w:t xml:space="preserve">Тема 3. Механизмы </w:t>
            </w:r>
            <w:r w:rsidRPr="00B1147A">
              <w:rPr>
                <w:sz w:val="20"/>
                <w:szCs w:val="20"/>
              </w:rPr>
              <w:lastRenderedPageBreak/>
              <w:t>репарации генетических нарушений</w:t>
            </w:r>
          </w:p>
        </w:tc>
        <w:tc>
          <w:tcPr>
            <w:tcW w:w="6379" w:type="dxa"/>
          </w:tcPr>
          <w:p w:rsidR="0056517F" w:rsidRDefault="00B1147A" w:rsidP="008D5060">
            <w:pPr>
              <w:pStyle w:val="a7"/>
              <w:numPr>
                <w:ilvl w:val="0"/>
                <w:numId w:val="9"/>
              </w:numPr>
              <w:suppressAutoHyphens/>
              <w:ind w:left="176" w:hanging="176"/>
              <w:jc w:val="both"/>
              <w:rPr>
                <w:sz w:val="20"/>
                <w:szCs w:val="20"/>
              </w:rPr>
            </w:pPr>
            <w:r w:rsidRPr="0056517F">
              <w:rPr>
                <w:sz w:val="20"/>
                <w:szCs w:val="20"/>
              </w:rPr>
              <w:lastRenderedPageBreak/>
              <w:t xml:space="preserve">Типы и механизмы репарации ДНК. </w:t>
            </w:r>
          </w:p>
          <w:p w:rsidR="0056517F" w:rsidRDefault="00B1147A" w:rsidP="008D5060">
            <w:pPr>
              <w:pStyle w:val="a7"/>
              <w:numPr>
                <w:ilvl w:val="0"/>
                <w:numId w:val="9"/>
              </w:numPr>
              <w:suppressAutoHyphens/>
              <w:ind w:left="176" w:hanging="176"/>
              <w:jc w:val="both"/>
              <w:rPr>
                <w:sz w:val="20"/>
                <w:szCs w:val="20"/>
              </w:rPr>
            </w:pPr>
            <w:r w:rsidRPr="0056517F">
              <w:rPr>
                <w:sz w:val="20"/>
                <w:szCs w:val="20"/>
              </w:rPr>
              <w:lastRenderedPageBreak/>
              <w:t xml:space="preserve">Фотореактивация. </w:t>
            </w:r>
          </w:p>
          <w:p w:rsidR="0056517F" w:rsidRDefault="00B1147A" w:rsidP="008D5060">
            <w:pPr>
              <w:pStyle w:val="a7"/>
              <w:numPr>
                <w:ilvl w:val="0"/>
                <w:numId w:val="9"/>
              </w:numPr>
              <w:suppressAutoHyphens/>
              <w:ind w:left="176" w:hanging="176"/>
              <w:jc w:val="both"/>
              <w:rPr>
                <w:sz w:val="20"/>
                <w:szCs w:val="20"/>
              </w:rPr>
            </w:pPr>
            <w:r w:rsidRPr="0056517F">
              <w:rPr>
                <w:sz w:val="20"/>
                <w:szCs w:val="20"/>
              </w:rPr>
              <w:t xml:space="preserve">Репарация алкилирующих повреждений. </w:t>
            </w:r>
          </w:p>
          <w:p w:rsidR="0056517F" w:rsidRDefault="00B1147A" w:rsidP="008D5060">
            <w:pPr>
              <w:pStyle w:val="a7"/>
              <w:numPr>
                <w:ilvl w:val="0"/>
                <w:numId w:val="9"/>
              </w:numPr>
              <w:suppressAutoHyphens/>
              <w:ind w:left="176" w:hanging="176"/>
              <w:jc w:val="both"/>
              <w:rPr>
                <w:sz w:val="20"/>
                <w:szCs w:val="20"/>
              </w:rPr>
            </w:pPr>
            <w:r w:rsidRPr="0056517F">
              <w:rPr>
                <w:sz w:val="20"/>
                <w:szCs w:val="20"/>
              </w:rPr>
              <w:t xml:space="preserve">Репарация однонитевых разрывов. </w:t>
            </w:r>
          </w:p>
          <w:p w:rsidR="009D078F" w:rsidRDefault="00B1147A" w:rsidP="008D5060">
            <w:pPr>
              <w:pStyle w:val="a7"/>
              <w:numPr>
                <w:ilvl w:val="0"/>
                <w:numId w:val="9"/>
              </w:numPr>
              <w:suppressAutoHyphens/>
              <w:ind w:left="176" w:hanging="176"/>
              <w:jc w:val="both"/>
              <w:rPr>
                <w:sz w:val="20"/>
                <w:szCs w:val="20"/>
              </w:rPr>
            </w:pPr>
            <w:r w:rsidRPr="0056517F">
              <w:rPr>
                <w:sz w:val="20"/>
                <w:szCs w:val="20"/>
              </w:rPr>
              <w:t xml:space="preserve">Коррекция ошибочно-спаренных оснований. </w:t>
            </w:r>
          </w:p>
          <w:p w:rsidR="009D078F" w:rsidRDefault="00B1147A" w:rsidP="008D5060">
            <w:pPr>
              <w:pStyle w:val="a7"/>
              <w:numPr>
                <w:ilvl w:val="0"/>
                <w:numId w:val="9"/>
              </w:numPr>
              <w:suppressAutoHyphens/>
              <w:ind w:left="176" w:hanging="176"/>
              <w:jc w:val="both"/>
              <w:rPr>
                <w:sz w:val="20"/>
                <w:szCs w:val="20"/>
              </w:rPr>
            </w:pPr>
            <w:r w:rsidRPr="0056517F">
              <w:rPr>
                <w:sz w:val="20"/>
                <w:szCs w:val="20"/>
              </w:rPr>
              <w:t xml:space="preserve">Репарация АП-сайтов. </w:t>
            </w:r>
          </w:p>
          <w:p w:rsidR="009D078F" w:rsidRDefault="00B1147A" w:rsidP="008D5060">
            <w:pPr>
              <w:pStyle w:val="a7"/>
              <w:numPr>
                <w:ilvl w:val="0"/>
                <w:numId w:val="9"/>
              </w:numPr>
              <w:suppressAutoHyphens/>
              <w:ind w:left="176" w:hanging="176"/>
              <w:jc w:val="both"/>
              <w:rPr>
                <w:sz w:val="20"/>
                <w:szCs w:val="20"/>
              </w:rPr>
            </w:pPr>
            <w:r w:rsidRPr="0056517F">
              <w:rPr>
                <w:sz w:val="20"/>
                <w:szCs w:val="20"/>
              </w:rPr>
              <w:t xml:space="preserve">Эксцизионная репарация. </w:t>
            </w:r>
          </w:p>
          <w:p w:rsidR="009D078F" w:rsidRDefault="00B1147A" w:rsidP="008D5060">
            <w:pPr>
              <w:pStyle w:val="a7"/>
              <w:numPr>
                <w:ilvl w:val="0"/>
                <w:numId w:val="9"/>
              </w:numPr>
              <w:suppressAutoHyphens/>
              <w:ind w:left="176" w:hanging="176"/>
              <w:jc w:val="both"/>
              <w:rPr>
                <w:sz w:val="20"/>
                <w:szCs w:val="20"/>
              </w:rPr>
            </w:pPr>
            <w:r w:rsidRPr="0056517F">
              <w:rPr>
                <w:sz w:val="20"/>
                <w:szCs w:val="20"/>
              </w:rPr>
              <w:t xml:space="preserve">Пострепликативная репарация. </w:t>
            </w:r>
          </w:p>
          <w:p w:rsidR="009D078F" w:rsidRDefault="00B1147A" w:rsidP="008D5060">
            <w:pPr>
              <w:pStyle w:val="a7"/>
              <w:numPr>
                <w:ilvl w:val="0"/>
                <w:numId w:val="9"/>
              </w:numPr>
              <w:suppressAutoHyphens/>
              <w:ind w:left="176" w:hanging="176"/>
              <w:jc w:val="both"/>
              <w:rPr>
                <w:sz w:val="20"/>
                <w:szCs w:val="20"/>
              </w:rPr>
            </w:pPr>
            <w:r w:rsidRPr="0056517F">
              <w:rPr>
                <w:sz w:val="20"/>
                <w:szCs w:val="20"/>
              </w:rPr>
              <w:t xml:space="preserve">Рекомбинационная репарация. </w:t>
            </w:r>
          </w:p>
          <w:p w:rsidR="00D12FBB" w:rsidRPr="0056517F" w:rsidRDefault="00B1147A" w:rsidP="008D5060">
            <w:pPr>
              <w:pStyle w:val="a7"/>
              <w:numPr>
                <w:ilvl w:val="0"/>
                <w:numId w:val="9"/>
              </w:numPr>
              <w:suppressAutoHyphens/>
              <w:ind w:left="176" w:hanging="176"/>
              <w:jc w:val="both"/>
              <w:rPr>
                <w:sz w:val="20"/>
                <w:szCs w:val="20"/>
              </w:rPr>
            </w:pPr>
            <w:r w:rsidRPr="0056517F">
              <w:rPr>
                <w:sz w:val="20"/>
                <w:szCs w:val="20"/>
              </w:rPr>
              <w:t>SOS-репарация.</w:t>
            </w:r>
          </w:p>
        </w:tc>
        <w:tc>
          <w:tcPr>
            <w:tcW w:w="850"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jc w:val="center"/>
              <w:rPr>
                <w:sz w:val="20"/>
                <w:szCs w:val="20"/>
              </w:rPr>
            </w:pPr>
            <w:r w:rsidRPr="00B1147A">
              <w:rPr>
                <w:sz w:val="20"/>
                <w:szCs w:val="20"/>
              </w:rPr>
              <w:lastRenderedPageBreak/>
              <w:t>15</w:t>
            </w:r>
          </w:p>
        </w:tc>
        <w:tc>
          <w:tcPr>
            <w:tcW w:w="1269" w:type="dxa"/>
            <w:tcBorders>
              <w:top w:val="single" w:sz="4" w:space="0" w:color="auto"/>
              <w:left w:val="single" w:sz="4" w:space="0" w:color="auto"/>
              <w:bottom w:val="single" w:sz="4" w:space="0" w:color="auto"/>
              <w:right w:val="single" w:sz="4" w:space="0" w:color="auto"/>
            </w:tcBorders>
          </w:tcPr>
          <w:p w:rsidR="00D12FBB" w:rsidRPr="00B1147A" w:rsidRDefault="00AF15E8" w:rsidP="00D12FBB">
            <w:pPr>
              <w:tabs>
                <w:tab w:val="left" w:pos="708"/>
                <w:tab w:val="right" w:leader="underscore" w:pos="9639"/>
              </w:tabs>
              <w:suppressAutoHyphens/>
              <w:jc w:val="both"/>
              <w:rPr>
                <w:sz w:val="20"/>
                <w:szCs w:val="20"/>
              </w:rPr>
            </w:pPr>
            <w:r>
              <w:rPr>
                <w:sz w:val="20"/>
                <w:szCs w:val="20"/>
              </w:rPr>
              <w:t>Контрольная работа</w:t>
            </w:r>
          </w:p>
        </w:tc>
      </w:tr>
      <w:tr w:rsidR="00D12FBB" w:rsidRPr="00B1147A"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rPr>
                <w:sz w:val="20"/>
                <w:szCs w:val="20"/>
              </w:rPr>
            </w:pPr>
            <w:r w:rsidRPr="00B1147A">
              <w:rPr>
                <w:sz w:val="20"/>
                <w:szCs w:val="20"/>
              </w:rPr>
              <w:lastRenderedPageBreak/>
              <w:t xml:space="preserve">Тема 4. Генетически активные факторы и механизм их действия </w:t>
            </w:r>
          </w:p>
        </w:tc>
        <w:tc>
          <w:tcPr>
            <w:tcW w:w="6379" w:type="dxa"/>
          </w:tcPr>
          <w:p w:rsidR="006B7BBE" w:rsidRDefault="00B1147A" w:rsidP="008D5060">
            <w:pPr>
              <w:pStyle w:val="a7"/>
              <w:numPr>
                <w:ilvl w:val="0"/>
                <w:numId w:val="10"/>
              </w:numPr>
              <w:suppressAutoHyphens/>
              <w:ind w:left="176" w:hanging="176"/>
              <w:jc w:val="both"/>
              <w:rPr>
                <w:sz w:val="20"/>
                <w:szCs w:val="20"/>
              </w:rPr>
            </w:pPr>
            <w:r w:rsidRPr="006B7BBE">
              <w:rPr>
                <w:sz w:val="20"/>
                <w:szCs w:val="20"/>
              </w:rPr>
              <w:t xml:space="preserve">Ионизирующее и неионизирующее излучение как факторы мутагенеза. </w:t>
            </w:r>
          </w:p>
          <w:p w:rsidR="006B7BBE" w:rsidRDefault="00B1147A" w:rsidP="008D5060">
            <w:pPr>
              <w:pStyle w:val="a7"/>
              <w:numPr>
                <w:ilvl w:val="0"/>
                <w:numId w:val="10"/>
              </w:numPr>
              <w:suppressAutoHyphens/>
              <w:ind w:left="176" w:hanging="176"/>
              <w:jc w:val="both"/>
              <w:rPr>
                <w:sz w:val="20"/>
                <w:szCs w:val="20"/>
              </w:rPr>
            </w:pPr>
            <w:r w:rsidRPr="006B7BBE">
              <w:rPr>
                <w:sz w:val="20"/>
                <w:szCs w:val="20"/>
              </w:rPr>
              <w:t xml:space="preserve">Повреждения ДНК при радиационном воздействии. </w:t>
            </w:r>
          </w:p>
          <w:p w:rsidR="006B7BBE" w:rsidRDefault="00B1147A" w:rsidP="008D5060">
            <w:pPr>
              <w:pStyle w:val="a7"/>
              <w:numPr>
                <w:ilvl w:val="0"/>
                <w:numId w:val="10"/>
              </w:numPr>
              <w:suppressAutoHyphens/>
              <w:ind w:left="176" w:hanging="176"/>
              <w:jc w:val="both"/>
              <w:rPr>
                <w:sz w:val="20"/>
                <w:szCs w:val="20"/>
              </w:rPr>
            </w:pPr>
            <w:r w:rsidRPr="006B7BBE">
              <w:rPr>
                <w:sz w:val="20"/>
                <w:szCs w:val="20"/>
              </w:rPr>
              <w:t>Классификация и механизмы действия химических мутагенов на структуру ДНК</w:t>
            </w:r>
            <w:r w:rsidR="006B7BBE">
              <w:rPr>
                <w:sz w:val="20"/>
                <w:szCs w:val="20"/>
              </w:rPr>
              <w:t>.</w:t>
            </w:r>
          </w:p>
          <w:p w:rsidR="006B7BBE" w:rsidRDefault="00B1147A" w:rsidP="008D5060">
            <w:pPr>
              <w:pStyle w:val="a7"/>
              <w:numPr>
                <w:ilvl w:val="0"/>
                <w:numId w:val="10"/>
              </w:numPr>
              <w:suppressAutoHyphens/>
              <w:ind w:left="176" w:hanging="176"/>
              <w:jc w:val="both"/>
              <w:rPr>
                <w:sz w:val="20"/>
                <w:szCs w:val="20"/>
              </w:rPr>
            </w:pPr>
            <w:r w:rsidRPr="006B7BBE">
              <w:rPr>
                <w:sz w:val="20"/>
                <w:szCs w:val="20"/>
              </w:rPr>
              <w:t>Молекулярный механизм воздействия на ДНК аналогов азотистых оснований.</w:t>
            </w:r>
          </w:p>
          <w:p w:rsidR="006B7BBE" w:rsidRDefault="00B1147A" w:rsidP="008D5060">
            <w:pPr>
              <w:pStyle w:val="a7"/>
              <w:numPr>
                <w:ilvl w:val="0"/>
                <w:numId w:val="10"/>
              </w:numPr>
              <w:suppressAutoHyphens/>
              <w:ind w:left="176" w:hanging="176"/>
              <w:jc w:val="both"/>
              <w:rPr>
                <w:sz w:val="20"/>
                <w:szCs w:val="20"/>
              </w:rPr>
            </w:pPr>
            <w:r w:rsidRPr="006B7BBE">
              <w:rPr>
                <w:sz w:val="20"/>
                <w:szCs w:val="20"/>
              </w:rPr>
              <w:t xml:space="preserve">Химические вещества, модифицирующие азотистые основания (алкилирующие агенты, дезаминирующие вещества, гидроксилирующие вещества). </w:t>
            </w:r>
          </w:p>
          <w:p w:rsidR="006B7BBE" w:rsidRDefault="00B1147A" w:rsidP="008D5060">
            <w:pPr>
              <w:pStyle w:val="a7"/>
              <w:numPr>
                <w:ilvl w:val="0"/>
                <w:numId w:val="10"/>
              </w:numPr>
              <w:suppressAutoHyphens/>
              <w:ind w:left="176" w:hanging="176"/>
              <w:jc w:val="both"/>
              <w:rPr>
                <w:sz w:val="20"/>
                <w:szCs w:val="20"/>
              </w:rPr>
            </w:pPr>
            <w:r w:rsidRPr="006B7BBE">
              <w:rPr>
                <w:sz w:val="20"/>
                <w:szCs w:val="20"/>
              </w:rPr>
              <w:t xml:space="preserve">Биологические факторы мутагенеза. Продукты жизнедеятельности живых организмов, обладающие генотоксичными свойствами. </w:t>
            </w:r>
          </w:p>
          <w:p w:rsidR="00D12FBB" w:rsidRPr="006B7BBE" w:rsidRDefault="00B1147A" w:rsidP="008D5060">
            <w:pPr>
              <w:pStyle w:val="a7"/>
              <w:numPr>
                <w:ilvl w:val="0"/>
                <w:numId w:val="10"/>
              </w:numPr>
              <w:suppressAutoHyphens/>
              <w:ind w:left="176" w:hanging="176"/>
              <w:jc w:val="both"/>
              <w:rPr>
                <w:sz w:val="20"/>
                <w:szCs w:val="20"/>
              </w:rPr>
            </w:pPr>
            <w:r w:rsidRPr="006B7BBE">
              <w:rPr>
                <w:sz w:val="20"/>
                <w:szCs w:val="20"/>
              </w:rPr>
              <w:t>Вирусы, вызывающие изменения в структуре ДНК пораженных клеток. Стресс как фактор мутагенеза.</w:t>
            </w:r>
          </w:p>
        </w:tc>
        <w:tc>
          <w:tcPr>
            <w:tcW w:w="850"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jc w:val="center"/>
              <w:rPr>
                <w:sz w:val="20"/>
                <w:szCs w:val="20"/>
              </w:rPr>
            </w:pPr>
            <w:r w:rsidRPr="00B1147A">
              <w:rPr>
                <w:sz w:val="20"/>
                <w:szCs w:val="20"/>
              </w:rPr>
              <w:t>16</w:t>
            </w:r>
          </w:p>
        </w:tc>
        <w:tc>
          <w:tcPr>
            <w:tcW w:w="1269"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jc w:val="both"/>
              <w:rPr>
                <w:sz w:val="20"/>
                <w:szCs w:val="20"/>
              </w:rPr>
            </w:pPr>
            <w:r w:rsidRPr="00B1147A">
              <w:rPr>
                <w:sz w:val="20"/>
                <w:szCs w:val="20"/>
              </w:rPr>
              <w:t>Контрольная работа,</w:t>
            </w:r>
          </w:p>
          <w:p w:rsidR="00D12FBB" w:rsidRPr="00B1147A" w:rsidRDefault="00D12FBB" w:rsidP="00D12FBB">
            <w:pPr>
              <w:tabs>
                <w:tab w:val="left" w:pos="708"/>
                <w:tab w:val="right" w:leader="underscore" w:pos="9639"/>
              </w:tabs>
              <w:suppressAutoHyphens/>
              <w:jc w:val="both"/>
              <w:rPr>
                <w:sz w:val="20"/>
                <w:szCs w:val="20"/>
              </w:rPr>
            </w:pPr>
            <w:r w:rsidRPr="00B1147A">
              <w:rPr>
                <w:sz w:val="20"/>
                <w:szCs w:val="20"/>
              </w:rPr>
              <w:t xml:space="preserve">Реферат. </w:t>
            </w:r>
          </w:p>
        </w:tc>
      </w:tr>
      <w:tr w:rsidR="00D12FBB" w:rsidRPr="00B1147A"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rPr>
                <w:sz w:val="20"/>
                <w:szCs w:val="20"/>
              </w:rPr>
            </w:pPr>
            <w:r w:rsidRPr="00B1147A">
              <w:rPr>
                <w:sz w:val="20"/>
                <w:szCs w:val="20"/>
              </w:rPr>
              <w:t>Тема 5. Мутагены окружающей среды</w:t>
            </w:r>
          </w:p>
        </w:tc>
        <w:tc>
          <w:tcPr>
            <w:tcW w:w="6379" w:type="dxa"/>
          </w:tcPr>
          <w:p w:rsidR="006B7BBE" w:rsidRDefault="00B1147A" w:rsidP="008D5060">
            <w:pPr>
              <w:pStyle w:val="a7"/>
              <w:numPr>
                <w:ilvl w:val="0"/>
                <w:numId w:val="11"/>
              </w:numPr>
              <w:suppressAutoHyphens/>
              <w:ind w:left="175" w:hanging="175"/>
              <w:jc w:val="both"/>
              <w:rPr>
                <w:sz w:val="20"/>
                <w:szCs w:val="20"/>
              </w:rPr>
            </w:pPr>
            <w:r w:rsidRPr="006B7BBE">
              <w:rPr>
                <w:sz w:val="20"/>
                <w:szCs w:val="20"/>
              </w:rPr>
              <w:t xml:space="preserve">Проблема загрязнения окружающей среды пестицидами, гербицидами и дефолиантами. </w:t>
            </w:r>
          </w:p>
          <w:p w:rsidR="006B7BBE" w:rsidRDefault="00B1147A" w:rsidP="008D5060">
            <w:pPr>
              <w:pStyle w:val="a7"/>
              <w:numPr>
                <w:ilvl w:val="0"/>
                <w:numId w:val="11"/>
              </w:numPr>
              <w:suppressAutoHyphens/>
              <w:ind w:left="175" w:hanging="175"/>
              <w:jc w:val="both"/>
              <w:rPr>
                <w:sz w:val="20"/>
                <w:szCs w:val="20"/>
              </w:rPr>
            </w:pPr>
            <w:r w:rsidRPr="006B7BBE">
              <w:rPr>
                <w:sz w:val="20"/>
                <w:szCs w:val="20"/>
              </w:rPr>
              <w:t xml:space="preserve">Загрязнение мутагенами пищевых продуктов и косметических средств. </w:t>
            </w:r>
          </w:p>
          <w:p w:rsidR="006B7BBE" w:rsidRDefault="00B1147A" w:rsidP="008D5060">
            <w:pPr>
              <w:pStyle w:val="a7"/>
              <w:numPr>
                <w:ilvl w:val="0"/>
                <w:numId w:val="11"/>
              </w:numPr>
              <w:suppressAutoHyphens/>
              <w:ind w:left="175" w:hanging="175"/>
              <w:jc w:val="both"/>
              <w:rPr>
                <w:sz w:val="20"/>
                <w:szCs w:val="20"/>
              </w:rPr>
            </w:pPr>
            <w:r w:rsidRPr="006B7BBE">
              <w:rPr>
                <w:sz w:val="20"/>
                <w:szCs w:val="20"/>
              </w:rPr>
              <w:t>Соматические мутации. Онкогены. Канцерогены. Соматические мутации как один из факторов злокачественного перерождения клеток.</w:t>
            </w:r>
          </w:p>
          <w:p w:rsidR="006B7BBE" w:rsidRDefault="00B1147A" w:rsidP="008D5060">
            <w:pPr>
              <w:pStyle w:val="a7"/>
              <w:numPr>
                <w:ilvl w:val="0"/>
                <w:numId w:val="11"/>
              </w:numPr>
              <w:suppressAutoHyphens/>
              <w:ind w:left="175" w:hanging="175"/>
              <w:jc w:val="both"/>
              <w:rPr>
                <w:sz w:val="20"/>
                <w:szCs w:val="20"/>
              </w:rPr>
            </w:pPr>
            <w:r w:rsidRPr="006B7BBE">
              <w:rPr>
                <w:sz w:val="20"/>
                <w:szCs w:val="20"/>
              </w:rPr>
              <w:t xml:space="preserve">Канцерогенез. Классификация канцерогенов. Роль онкогенов в инициации канцерогенеза. </w:t>
            </w:r>
          </w:p>
          <w:p w:rsidR="006B7BBE" w:rsidRDefault="00B1147A" w:rsidP="008D5060">
            <w:pPr>
              <w:pStyle w:val="a7"/>
              <w:numPr>
                <w:ilvl w:val="0"/>
                <w:numId w:val="11"/>
              </w:numPr>
              <w:suppressAutoHyphens/>
              <w:ind w:left="175" w:hanging="175"/>
              <w:jc w:val="both"/>
              <w:rPr>
                <w:sz w:val="20"/>
                <w:szCs w:val="20"/>
              </w:rPr>
            </w:pPr>
            <w:r w:rsidRPr="006B7BBE">
              <w:rPr>
                <w:sz w:val="20"/>
                <w:szCs w:val="20"/>
              </w:rPr>
              <w:t xml:space="preserve">Общие представления о промутагенах и антимутагенах, о метаболической активации. </w:t>
            </w:r>
          </w:p>
          <w:p w:rsidR="006B7BBE" w:rsidRDefault="00B1147A" w:rsidP="008D5060">
            <w:pPr>
              <w:pStyle w:val="a7"/>
              <w:numPr>
                <w:ilvl w:val="0"/>
                <w:numId w:val="11"/>
              </w:numPr>
              <w:suppressAutoHyphens/>
              <w:ind w:left="175" w:hanging="175"/>
              <w:jc w:val="both"/>
              <w:rPr>
                <w:sz w:val="20"/>
                <w:szCs w:val="20"/>
              </w:rPr>
            </w:pPr>
            <w:r w:rsidRPr="006B7BBE">
              <w:rPr>
                <w:sz w:val="20"/>
                <w:szCs w:val="20"/>
              </w:rPr>
              <w:t xml:space="preserve">Антимутагены. Классификация антимутагенов С. Де Флора и С. Рэмел. Десмутагены, Биоантимутагены. Некоторые особенности и механизмы действия антимутагенов. </w:t>
            </w:r>
          </w:p>
          <w:p w:rsidR="00D12FBB" w:rsidRPr="006B7BBE" w:rsidRDefault="00B1147A" w:rsidP="008D5060">
            <w:pPr>
              <w:pStyle w:val="a7"/>
              <w:numPr>
                <w:ilvl w:val="0"/>
                <w:numId w:val="11"/>
              </w:numPr>
              <w:suppressAutoHyphens/>
              <w:ind w:left="175" w:hanging="175"/>
              <w:jc w:val="both"/>
              <w:rPr>
                <w:sz w:val="20"/>
                <w:szCs w:val="20"/>
              </w:rPr>
            </w:pPr>
            <w:r w:rsidRPr="006B7BBE">
              <w:rPr>
                <w:sz w:val="20"/>
                <w:szCs w:val="20"/>
              </w:rPr>
              <w:t xml:space="preserve">Фазы метаболической активации. Фармакологическая защита генома. Влияние витаминов и антиоксидантов на мутагенез. </w:t>
            </w:r>
          </w:p>
        </w:tc>
        <w:tc>
          <w:tcPr>
            <w:tcW w:w="850"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jc w:val="center"/>
              <w:rPr>
                <w:sz w:val="20"/>
                <w:szCs w:val="20"/>
              </w:rPr>
            </w:pPr>
            <w:r w:rsidRPr="00B1147A">
              <w:rPr>
                <w:sz w:val="20"/>
                <w:szCs w:val="20"/>
              </w:rPr>
              <w:t>16</w:t>
            </w:r>
          </w:p>
        </w:tc>
        <w:tc>
          <w:tcPr>
            <w:tcW w:w="1269"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jc w:val="both"/>
              <w:rPr>
                <w:sz w:val="20"/>
                <w:szCs w:val="20"/>
              </w:rPr>
            </w:pPr>
            <w:r w:rsidRPr="00B1147A">
              <w:rPr>
                <w:sz w:val="20"/>
                <w:szCs w:val="20"/>
              </w:rPr>
              <w:t>Дискуссия,</w:t>
            </w:r>
          </w:p>
          <w:p w:rsidR="00D12FBB" w:rsidRPr="00B1147A" w:rsidRDefault="00D12FBB" w:rsidP="00D12FBB">
            <w:pPr>
              <w:tabs>
                <w:tab w:val="left" w:pos="708"/>
                <w:tab w:val="right" w:leader="underscore" w:pos="9639"/>
              </w:tabs>
              <w:suppressAutoHyphens/>
              <w:jc w:val="both"/>
              <w:rPr>
                <w:sz w:val="20"/>
                <w:szCs w:val="20"/>
              </w:rPr>
            </w:pPr>
            <w:r w:rsidRPr="00B1147A">
              <w:rPr>
                <w:sz w:val="20"/>
                <w:szCs w:val="20"/>
              </w:rPr>
              <w:t>Реферат.</w:t>
            </w:r>
          </w:p>
        </w:tc>
      </w:tr>
      <w:tr w:rsidR="00D12FBB" w:rsidRPr="00B1147A"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suppressAutoHyphens/>
              <w:jc w:val="both"/>
              <w:rPr>
                <w:sz w:val="20"/>
                <w:szCs w:val="20"/>
              </w:rPr>
            </w:pPr>
            <w:r w:rsidRPr="00B1147A">
              <w:rPr>
                <w:sz w:val="20"/>
                <w:szCs w:val="20"/>
              </w:rPr>
              <w:t>Тема 6. Тест-системы для выявления мутагенов среды и оценки степени генетического риска</w:t>
            </w:r>
          </w:p>
        </w:tc>
        <w:tc>
          <w:tcPr>
            <w:tcW w:w="6379" w:type="dxa"/>
          </w:tcPr>
          <w:p w:rsidR="00702461" w:rsidRDefault="00B1147A" w:rsidP="008D5060">
            <w:pPr>
              <w:pStyle w:val="a7"/>
              <w:numPr>
                <w:ilvl w:val="0"/>
                <w:numId w:val="12"/>
              </w:numPr>
              <w:suppressAutoHyphens/>
              <w:ind w:left="175" w:hanging="175"/>
              <w:jc w:val="both"/>
              <w:rPr>
                <w:sz w:val="20"/>
                <w:szCs w:val="20"/>
              </w:rPr>
            </w:pPr>
            <w:r w:rsidRPr="00702461">
              <w:rPr>
                <w:sz w:val="20"/>
                <w:szCs w:val="20"/>
              </w:rPr>
              <w:t>Классификация тест-систем.</w:t>
            </w:r>
          </w:p>
          <w:p w:rsidR="00702461" w:rsidRDefault="00B1147A" w:rsidP="008D5060">
            <w:pPr>
              <w:pStyle w:val="a7"/>
              <w:numPr>
                <w:ilvl w:val="0"/>
                <w:numId w:val="12"/>
              </w:numPr>
              <w:suppressAutoHyphens/>
              <w:ind w:left="175" w:hanging="175"/>
              <w:jc w:val="both"/>
              <w:rPr>
                <w:sz w:val="20"/>
                <w:szCs w:val="20"/>
              </w:rPr>
            </w:pPr>
            <w:r w:rsidRPr="00702461">
              <w:rPr>
                <w:sz w:val="20"/>
                <w:szCs w:val="20"/>
              </w:rPr>
              <w:t xml:space="preserve">Тест Эймса. </w:t>
            </w:r>
          </w:p>
          <w:p w:rsidR="00702461" w:rsidRDefault="00B1147A" w:rsidP="008D5060">
            <w:pPr>
              <w:pStyle w:val="a7"/>
              <w:numPr>
                <w:ilvl w:val="0"/>
                <w:numId w:val="12"/>
              </w:numPr>
              <w:suppressAutoHyphens/>
              <w:ind w:left="175" w:hanging="175"/>
              <w:jc w:val="both"/>
              <w:rPr>
                <w:sz w:val="20"/>
                <w:szCs w:val="20"/>
              </w:rPr>
            </w:pPr>
            <w:r w:rsidRPr="00702461">
              <w:rPr>
                <w:sz w:val="20"/>
                <w:szCs w:val="20"/>
              </w:rPr>
              <w:t xml:space="preserve">Методы оценки мутагенности и генетической опасности химических загрязнителей биосферы. </w:t>
            </w:r>
          </w:p>
          <w:p w:rsidR="00702461" w:rsidRDefault="00B1147A" w:rsidP="008D5060">
            <w:pPr>
              <w:pStyle w:val="a7"/>
              <w:numPr>
                <w:ilvl w:val="0"/>
                <w:numId w:val="12"/>
              </w:numPr>
              <w:suppressAutoHyphens/>
              <w:ind w:left="175" w:hanging="175"/>
              <w:jc w:val="both"/>
              <w:rPr>
                <w:sz w:val="20"/>
                <w:szCs w:val="20"/>
              </w:rPr>
            </w:pPr>
            <w:r w:rsidRPr="00702461">
              <w:rPr>
                <w:sz w:val="20"/>
                <w:szCs w:val="20"/>
              </w:rPr>
              <w:t xml:space="preserve">Метод оценки рецессивных леталлей. </w:t>
            </w:r>
          </w:p>
          <w:p w:rsidR="00702461" w:rsidRDefault="00B1147A" w:rsidP="008D5060">
            <w:pPr>
              <w:pStyle w:val="a7"/>
              <w:numPr>
                <w:ilvl w:val="0"/>
                <w:numId w:val="12"/>
              </w:numPr>
              <w:suppressAutoHyphens/>
              <w:ind w:left="175" w:hanging="175"/>
              <w:jc w:val="both"/>
              <w:rPr>
                <w:sz w:val="20"/>
                <w:szCs w:val="20"/>
              </w:rPr>
            </w:pPr>
            <w:r w:rsidRPr="00702461">
              <w:rPr>
                <w:sz w:val="20"/>
                <w:szCs w:val="20"/>
              </w:rPr>
              <w:t xml:space="preserve">Использование микроядерного теста для выявления генетических нарушений при воздействии экзогенных и эндогенных факторов. </w:t>
            </w:r>
          </w:p>
          <w:p w:rsidR="00702461" w:rsidRDefault="00B1147A" w:rsidP="008D5060">
            <w:pPr>
              <w:pStyle w:val="a7"/>
              <w:numPr>
                <w:ilvl w:val="0"/>
                <w:numId w:val="12"/>
              </w:numPr>
              <w:suppressAutoHyphens/>
              <w:ind w:left="175" w:hanging="175"/>
              <w:jc w:val="both"/>
              <w:rPr>
                <w:sz w:val="20"/>
                <w:szCs w:val="20"/>
              </w:rPr>
            </w:pPr>
            <w:r w:rsidRPr="00702461">
              <w:rPr>
                <w:sz w:val="20"/>
                <w:szCs w:val="20"/>
              </w:rPr>
              <w:t xml:space="preserve">Чувствительные тест-системы для выявления мутагенов среды и оценки степени генетического риска. </w:t>
            </w:r>
          </w:p>
          <w:p w:rsidR="00702461" w:rsidRDefault="00B1147A" w:rsidP="008D5060">
            <w:pPr>
              <w:pStyle w:val="a7"/>
              <w:numPr>
                <w:ilvl w:val="0"/>
                <w:numId w:val="12"/>
              </w:numPr>
              <w:suppressAutoHyphens/>
              <w:ind w:left="175" w:hanging="175"/>
              <w:jc w:val="both"/>
              <w:rPr>
                <w:sz w:val="20"/>
                <w:szCs w:val="20"/>
              </w:rPr>
            </w:pPr>
            <w:r w:rsidRPr="00702461">
              <w:rPr>
                <w:sz w:val="20"/>
                <w:szCs w:val="20"/>
              </w:rPr>
              <w:t xml:space="preserve">Требования, предъявляемые для создания тест-системы: критерии универсальности, специфичности, прогностической ценности. </w:t>
            </w:r>
          </w:p>
          <w:p w:rsidR="00D12FBB" w:rsidRPr="00702461" w:rsidRDefault="00B1147A" w:rsidP="008D5060">
            <w:pPr>
              <w:pStyle w:val="a7"/>
              <w:numPr>
                <w:ilvl w:val="0"/>
                <w:numId w:val="12"/>
              </w:numPr>
              <w:suppressAutoHyphens/>
              <w:ind w:left="175" w:hanging="175"/>
              <w:jc w:val="both"/>
              <w:rPr>
                <w:sz w:val="20"/>
                <w:szCs w:val="20"/>
              </w:rPr>
            </w:pPr>
            <w:r w:rsidRPr="00702461">
              <w:rPr>
                <w:sz w:val="20"/>
                <w:szCs w:val="20"/>
              </w:rPr>
              <w:t>Критерии генетической активности. Генетический контроль окружающей среды.</w:t>
            </w:r>
          </w:p>
        </w:tc>
        <w:tc>
          <w:tcPr>
            <w:tcW w:w="850"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jc w:val="center"/>
              <w:rPr>
                <w:sz w:val="20"/>
                <w:szCs w:val="20"/>
              </w:rPr>
            </w:pPr>
            <w:r w:rsidRPr="00B1147A">
              <w:rPr>
                <w:sz w:val="20"/>
                <w:szCs w:val="20"/>
              </w:rPr>
              <w:t>16</w:t>
            </w:r>
          </w:p>
        </w:tc>
        <w:tc>
          <w:tcPr>
            <w:tcW w:w="1269"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jc w:val="both"/>
              <w:rPr>
                <w:sz w:val="20"/>
                <w:szCs w:val="20"/>
              </w:rPr>
            </w:pPr>
            <w:r w:rsidRPr="00B1147A">
              <w:rPr>
                <w:sz w:val="20"/>
                <w:szCs w:val="20"/>
              </w:rPr>
              <w:t>Семинар,</w:t>
            </w:r>
          </w:p>
          <w:p w:rsidR="00D12FBB" w:rsidRPr="00B1147A" w:rsidRDefault="00D12FBB" w:rsidP="00D12FBB">
            <w:pPr>
              <w:tabs>
                <w:tab w:val="left" w:pos="708"/>
                <w:tab w:val="right" w:leader="underscore" w:pos="9639"/>
              </w:tabs>
              <w:suppressAutoHyphens/>
              <w:jc w:val="both"/>
              <w:rPr>
                <w:sz w:val="20"/>
                <w:szCs w:val="20"/>
              </w:rPr>
            </w:pPr>
            <w:r w:rsidRPr="00B1147A">
              <w:rPr>
                <w:sz w:val="20"/>
                <w:szCs w:val="20"/>
              </w:rPr>
              <w:t>Реферат.</w:t>
            </w:r>
          </w:p>
        </w:tc>
      </w:tr>
      <w:tr w:rsidR="00D12FBB" w:rsidRPr="00B1147A"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rPr>
                <w:sz w:val="20"/>
                <w:szCs w:val="20"/>
              </w:rPr>
            </w:pPr>
            <w:r w:rsidRPr="00B1147A">
              <w:rPr>
                <w:sz w:val="20"/>
                <w:szCs w:val="20"/>
              </w:rPr>
              <w:t>Тема 7. Эколого-генетические модели</w:t>
            </w:r>
          </w:p>
        </w:tc>
        <w:tc>
          <w:tcPr>
            <w:tcW w:w="6379" w:type="dxa"/>
          </w:tcPr>
          <w:p w:rsidR="00702461" w:rsidRDefault="00B1147A" w:rsidP="008D5060">
            <w:pPr>
              <w:pStyle w:val="a7"/>
              <w:numPr>
                <w:ilvl w:val="0"/>
                <w:numId w:val="13"/>
              </w:numPr>
              <w:suppressAutoHyphens/>
              <w:ind w:left="175" w:hanging="175"/>
              <w:jc w:val="both"/>
              <w:rPr>
                <w:sz w:val="20"/>
                <w:szCs w:val="20"/>
              </w:rPr>
            </w:pPr>
            <w:r w:rsidRPr="00702461">
              <w:rPr>
                <w:sz w:val="20"/>
                <w:szCs w:val="20"/>
              </w:rPr>
              <w:t>Типы эколого-генетических отношений организмов и их регулирование.</w:t>
            </w:r>
          </w:p>
          <w:p w:rsidR="00702461" w:rsidRDefault="00B1147A" w:rsidP="008D5060">
            <w:pPr>
              <w:pStyle w:val="a7"/>
              <w:numPr>
                <w:ilvl w:val="0"/>
                <w:numId w:val="13"/>
              </w:numPr>
              <w:suppressAutoHyphens/>
              <w:ind w:left="175" w:hanging="175"/>
              <w:jc w:val="both"/>
              <w:rPr>
                <w:sz w:val="20"/>
                <w:szCs w:val="20"/>
              </w:rPr>
            </w:pPr>
            <w:r w:rsidRPr="00702461">
              <w:rPr>
                <w:sz w:val="20"/>
                <w:szCs w:val="20"/>
              </w:rPr>
              <w:t xml:space="preserve">Возможные влияния трансгенных организмов на окружающую среду. </w:t>
            </w:r>
          </w:p>
          <w:p w:rsidR="00702461" w:rsidRDefault="00B1147A" w:rsidP="008D5060">
            <w:pPr>
              <w:pStyle w:val="a7"/>
              <w:numPr>
                <w:ilvl w:val="0"/>
                <w:numId w:val="13"/>
              </w:numPr>
              <w:suppressAutoHyphens/>
              <w:ind w:left="175" w:hanging="175"/>
              <w:jc w:val="both"/>
              <w:rPr>
                <w:sz w:val="20"/>
                <w:szCs w:val="20"/>
              </w:rPr>
            </w:pPr>
            <w:r w:rsidRPr="00702461">
              <w:rPr>
                <w:sz w:val="20"/>
                <w:szCs w:val="20"/>
              </w:rPr>
              <w:t xml:space="preserve">Экологические риски, связанные с использованием в селекции и растениеводстве трансгенных растений. </w:t>
            </w:r>
          </w:p>
          <w:p w:rsidR="00D12FBB" w:rsidRPr="00702461" w:rsidRDefault="00B1147A" w:rsidP="008D5060">
            <w:pPr>
              <w:pStyle w:val="a7"/>
              <w:numPr>
                <w:ilvl w:val="0"/>
                <w:numId w:val="13"/>
              </w:numPr>
              <w:suppressAutoHyphens/>
              <w:ind w:left="175" w:hanging="175"/>
              <w:jc w:val="both"/>
              <w:rPr>
                <w:sz w:val="20"/>
                <w:szCs w:val="20"/>
              </w:rPr>
            </w:pPr>
            <w:r w:rsidRPr="00702461">
              <w:rPr>
                <w:sz w:val="20"/>
                <w:szCs w:val="20"/>
              </w:rPr>
              <w:t>Разработка эколого-генетических моделей.</w:t>
            </w:r>
          </w:p>
        </w:tc>
        <w:tc>
          <w:tcPr>
            <w:tcW w:w="850"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jc w:val="center"/>
              <w:rPr>
                <w:sz w:val="20"/>
                <w:szCs w:val="20"/>
              </w:rPr>
            </w:pPr>
            <w:r w:rsidRPr="00B1147A">
              <w:rPr>
                <w:sz w:val="20"/>
                <w:szCs w:val="20"/>
              </w:rPr>
              <w:t>15</w:t>
            </w:r>
          </w:p>
        </w:tc>
        <w:tc>
          <w:tcPr>
            <w:tcW w:w="1269" w:type="dxa"/>
            <w:tcBorders>
              <w:top w:val="single" w:sz="4" w:space="0" w:color="auto"/>
              <w:left w:val="single" w:sz="4" w:space="0" w:color="auto"/>
              <w:bottom w:val="single" w:sz="4" w:space="0" w:color="auto"/>
              <w:right w:val="single" w:sz="4" w:space="0" w:color="auto"/>
            </w:tcBorders>
          </w:tcPr>
          <w:p w:rsidR="00D12FBB" w:rsidRPr="00B1147A" w:rsidRDefault="00E2196F" w:rsidP="00D12FBB">
            <w:pPr>
              <w:tabs>
                <w:tab w:val="left" w:pos="708"/>
                <w:tab w:val="right" w:leader="underscore" w:pos="9639"/>
              </w:tabs>
              <w:suppressAutoHyphens/>
              <w:jc w:val="both"/>
              <w:rPr>
                <w:sz w:val="20"/>
                <w:szCs w:val="20"/>
              </w:rPr>
            </w:pPr>
            <w:r>
              <w:rPr>
                <w:sz w:val="20"/>
                <w:szCs w:val="20"/>
              </w:rPr>
              <w:t>Контрольная работа</w:t>
            </w:r>
          </w:p>
        </w:tc>
      </w:tr>
      <w:tr w:rsidR="00D12FBB" w:rsidRPr="00B1147A" w:rsidTr="006B7BBE">
        <w:trPr>
          <w:jc w:val="center"/>
        </w:trPr>
        <w:tc>
          <w:tcPr>
            <w:tcW w:w="1413"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suppressAutoHyphens/>
              <w:rPr>
                <w:sz w:val="20"/>
                <w:szCs w:val="20"/>
              </w:rPr>
            </w:pPr>
            <w:r w:rsidRPr="00B1147A">
              <w:rPr>
                <w:sz w:val="20"/>
                <w:szCs w:val="20"/>
              </w:rPr>
              <w:t>Тема 8. Эколого-генетический мониторинг</w:t>
            </w:r>
          </w:p>
        </w:tc>
        <w:tc>
          <w:tcPr>
            <w:tcW w:w="6379" w:type="dxa"/>
          </w:tcPr>
          <w:p w:rsidR="00702461" w:rsidRDefault="00B1147A" w:rsidP="008D5060">
            <w:pPr>
              <w:pStyle w:val="a7"/>
              <w:numPr>
                <w:ilvl w:val="0"/>
                <w:numId w:val="14"/>
              </w:numPr>
              <w:suppressAutoHyphens/>
              <w:ind w:left="175" w:hanging="175"/>
              <w:jc w:val="both"/>
              <w:rPr>
                <w:sz w:val="20"/>
                <w:szCs w:val="20"/>
              </w:rPr>
            </w:pPr>
            <w:r w:rsidRPr="00702461">
              <w:rPr>
                <w:sz w:val="20"/>
                <w:szCs w:val="20"/>
              </w:rPr>
              <w:t xml:space="preserve">Понятие эколого-генетического мониторинга. </w:t>
            </w:r>
          </w:p>
          <w:p w:rsidR="00702461" w:rsidRDefault="00B1147A" w:rsidP="008D5060">
            <w:pPr>
              <w:pStyle w:val="a7"/>
              <w:numPr>
                <w:ilvl w:val="0"/>
                <w:numId w:val="14"/>
              </w:numPr>
              <w:suppressAutoHyphens/>
              <w:ind w:left="175" w:hanging="175"/>
              <w:jc w:val="both"/>
              <w:rPr>
                <w:sz w:val="20"/>
                <w:szCs w:val="20"/>
              </w:rPr>
            </w:pPr>
            <w:r w:rsidRPr="00702461">
              <w:rPr>
                <w:sz w:val="20"/>
                <w:szCs w:val="20"/>
              </w:rPr>
              <w:t xml:space="preserve">Генетический груз популяций. Составляющие генетического груза, его динамика. </w:t>
            </w:r>
          </w:p>
          <w:p w:rsidR="00702461" w:rsidRDefault="00B1147A" w:rsidP="008D5060">
            <w:pPr>
              <w:pStyle w:val="a7"/>
              <w:numPr>
                <w:ilvl w:val="0"/>
                <w:numId w:val="14"/>
              </w:numPr>
              <w:suppressAutoHyphens/>
              <w:ind w:left="175" w:hanging="175"/>
              <w:jc w:val="both"/>
              <w:rPr>
                <w:sz w:val="20"/>
                <w:szCs w:val="20"/>
              </w:rPr>
            </w:pPr>
            <w:r w:rsidRPr="00702461">
              <w:rPr>
                <w:sz w:val="20"/>
                <w:szCs w:val="20"/>
              </w:rPr>
              <w:lastRenderedPageBreak/>
              <w:t xml:space="preserve">Методы проведения эколого-генетического мониторинга. </w:t>
            </w:r>
          </w:p>
          <w:p w:rsidR="00702461" w:rsidRDefault="00B1147A" w:rsidP="008D5060">
            <w:pPr>
              <w:pStyle w:val="a7"/>
              <w:numPr>
                <w:ilvl w:val="0"/>
                <w:numId w:val="14"/>
              </w:numPr>
              <w:suppressAutoHyphens/>
              <w:ind w:left="175" w:hanging="175"/>
              <w:jc w:val="both"/>
              <w:rPr>
                <w:sz w:val="20"/>
                <w:szCs w:val="20"/>
              </w:rPr>
            </w:pPr>
            <w:r w:rsidRPr="00702461">
              <w:rPr>
                <w:sz w:val="20"/>
                <w:szCs w:val="20"/>
              </w:rPr>
              <w:t xml:space="preserve">Роль генетического мониторинга для охраны окружающей среды и здоровья населения. </w:t>
            </w:r>
          </w:p>
          <w:p w:rsidR="00702461" w:rsidRDefault="00B1147A" w:rsidP="008D5060">
            <w:pPr>
              <w:pStyle w:val="a7"/>
              <w:numPr>
                <w:ilvl w:val="0"/>
                <w:numId w:val="14"/>
              </w:numPr>
              <w:suppressAutoHyphens/>
              <w:ind w:left="175" w:hanging="175"/>
              <w:jc w:val="both"/>
              <w:rPr>
                <w:sz w:val="20"/>
                <w:szCs w:val="20"/>
              </w:rPr>
            </w:pPr>
            <w:r w:rsidRPr="00702461">
              <w:rPr>
                <w:sz w:val="20"/>
                <w:szCs w:val="20"/>
              </w:rPr>
              <w:t xml:space="preserve">Устойчивость организмов к факторам окружающей среды. Стадии биотрансформации ксенобиотиков в организме. </w:t>
            </w:r>
          </w:p>
          <w:p w:rsidR="00702461" w:rsidRDefault="00B1147A" w:rsidP="008D5060">
            <w:pPr>
              <w:pStyle w:val="a7"/>
              <w:numPr>
                <w:ilvl w:val="0"/>
                <w:numId w:val="14"/>
              </w:numPr>
              <w:suppressAutoHyphens/>
              <w:ind w:left="175" w:hanging="175"/>
              <w:jc w:val="both"/>
              <w:rPr>
                <w:sz w:val="20"/>
                <w:szCs w:val="20"/>
              </w:rPr>
            </w:pPr>
            <w:r w:rsidRPr="00702461">
              <w:rPr>
                <w:sz w:val="20"/>
                <w:szCs w:val="20"/>
              </w:rPr>
              <w:t xml:space="preserve">Гены детоксикации. Дефекты систем детоксикации и репарации. </w:t>
            </w:r>
          </w:p>
          <w:p w:rsidR="00D12FBB" w:rsidRPr="00702461" w:rsidRDefault="00B1147A" w:rsidP="008D5060">
            <w:pPr>
              <w:pStyle w:val="a7"/>
              <w:numPr>
                <w:ilvl w:val="0"/>
                <w:numId w:val="14"/>
              </w:numPr>
              <w:suppressAutoHyphens/>
              <w:ind w:left="175" w:hanging="175"/>
              <w:jc w:val="both"/>
              <w:rPr>
                <w:sz w:val="20"/>
                <w:szCs w:val="20"/>
              </w:rPr>
            </w:pPr>
            <w:r w:rsidRPr="00702461">
              <w:rPr>
                <w:sz w:val="20"/>
                <w:szCs w:val="20"/>
              </w:rPr>
              <w:t>Факторы индивидуальной чувствительности к мутагенам.</w:t>
            </w:r>
          </w:p>
        </w:tc>
        <w:tc>
          <w:tcPr>
            <w:tcW w:w="850" w:type="dxa"/>
            <w:tcBorders>
              <w:top w:val="single" w:sz="4" w:space="0" w:color="auto"/>
              <w:left w:val="single" w:sz="4" w:space="0" w:color="auto"/>
              <w:bottom w:val="single" w:sz="4" w:space="0" w:color="auto"/>
              <w:right w:val="single" w:sz="4" w:space="0" w:color="auto"/>
            </w:tcBorders>
          </w:tcPr>
          <w:p w:rsidR="00D12FBB" w:rsidRPr="00B1147A" w:rsidRDefault="00D12FBB" w:rsidP="00D12FBB">
            <w:pPr>
              <w:tabs>
                <w:tab w:val="left" w:pos="708"/>
                <w:tab w:val="right" w:leader="underscore" w:pos="9639"/>
              </w:tabs>
              <w:jc w:val="center"/>
              <w:rPr>
                <w:sz w:val="20"/>
                <w:szCs w:val="20"/>
              </w:rPr>
            </w:pPr>
            <w:r w:rsidRPr="00B1147A">
              <w:rPr>
                <w:sz w:val="20"/>
                <w:szCs w:val="20"/>
              </w:rPr>
              <w:lastRenderedPageBreak/>
              <w:t>15</w:t>
            </w:r>
          </w:p>
        </w:tc>
        <w:tc>
          <w:tcPr>
            <w:tcW w:w="1269" w:type="dxa"/>
            <w:tcBorders>
              <w:top w:val="single" w:sz="4" w:space="0" w:color="auto"/>
              <w:left w:val="single" w:sz="4" w:space="0" w:color="auto"/>
              <w:bottom w:val="single" w:sz="4" w:space="0" w:color="auto"/>
              <w:right w:val="single" w:sz="4" w:space="0" w:color="auto"/>
            </w:tcBorders>
          </w:tcPr>
          <w:p w:rsidR="00D12FBB" w:rsidRPr="00B1147A" w:rsidRDefault="00FA1CC9" w:rsidP="00D12FBB">
            <w:pPr>
              <w:tabs>
                <w:tab w:val="left" w:pos="708"/>
                <w:tab w:val="right" w:leader="underscore" w:pos="9639"/>
              </w:tabs>
              <w:suppressAutoHyphens/>
              <w:jc w:val="both"/>
              <w:rPr>
                <w:sz w:val="20"/>
                <w:szCs w:val="20"/>
              </w:rPr>
            </w:pPr>
            <w:r>
              <w:rPr>
                <w:sz w:val="20"/>
                <w:szCs w:val="20"/>
              </w:rPr>
              <w:t>Семинар</w:t>
            </w:r>
          </w:p>
        </w:tc>
      </w:tr>
    </w:tbl>
    <w:p w:rsidR="00070486" w:rsidRDefault="00070486" w:rsidP="00411AC4">
      <w:pPr>
        <w:tabs>
          <w:tab w:val="right" w:leader="underscore" w:pos="9639"/>
        </w:tabs>
        <w:jc w:val="both"/>
        <w:outlineLvl w:val="1"/>
        <w:rPr>
          <w:bCs/>
        </w:rPr>
      </w:pPr>
    </w:p>
    <w:p w:rsidR="00937FA0" w:rsidRDefault="00937FA0" w:rsidP="00411AC4">
      <w:pPr>
        <w:tabs>
          <w:tab w:val="right" w:leader="underscore" w:pos="9639"/>
        </w:tabs>
        <w:jc w:val="both"/>
        <w:outlineLvl w:val="1"/>
        <w:rPr>
          <w:b/>
          <w:bCs/>
        </w:rPr>
      </w:pPr>
      <w:r w:rsidRPr="000C5BB8">
        <w:rPr>
          <w:bCs/>
        </w:rPr>
        <w:t xml:space="preserve">5.3. </w:t>
      </w:r>
      <w:r w:rsidRPr="000C5BB8">
        <w:rPr>
          <w:b/>
          <w:bCs/>
        </w:rPr>
        <w:t>Виды и формы письменных работ, предусмотренных при освоении дисциплины (модуля), выполняем</w:t>
      </w:r>
      <w:r w:rsidR="00103503">
        <w:rPr>
          <w:b/>
          <w:bCs/>
        </w:rPr>
        <w:t>ые обучающимися самостоятельно.</w:t>
      </w:r>
    </w:p>
    <w:p w:rsidR="00103503" w:rsidRDefault="00103503" w:rsidP="00411AC4">
      <w:pPr>
        <w:tabs>
          <w:tab w:val="right" w:leader="underscore" w:pos="9639"/>
        </w:tabs>
        <w:jc w:val="center"/>
        <w:outlineLvl w:val="1"/>
        <w:rPr>
          <w:b/>
          <w:bCs/>
        </w:rPr>
      </w:pPr>
      <w:r w:rsidRPr="00103503">
        <w:rPr>
          <w:b/>
          <w:bCs/>
        </w:rPr>
        <w:t>Требования к подготовке, содержанию, и оформлению письменных работ</w:t>
      </w:r>
    </w:p>
    <w:p w:rsidR="00103503" w:rsidRPr="00103503" w:rsidRDefault="00103503" w:rsidP="00103503">
      <w:pPr>
        <w:tabs>
          <w:tab w:val="right" w:leader="underscore" w:pos="9639"/>
        </w:tabs>
        <w:ind w:firstLine="709"/>
        <w:jc w:val="both"/>
        <w:outlineLvl w:val="1"/>
        <w:rPr>
          <w:b/>
          <w:bCs/>
        </w:rPr>
      </w:pPr>
      <w:r w:rsidRPr="00103503">
        <w:rPr>
          <w:b/>
          <w:bCs/>
        </w:rPr>
        <w:t>Реферат</w:t>
      </w:r>
    </w:p>
    <w:p w:rsidR="00103503" w:rsidRPr="001C7BE0" w:rsidRDefault="00103503" w:rsidP="00103503">
      <w:pPr>
        <w:tabs>
          <w:tab w:val="right" w:leader="underscore" w:pos="9639"/>
        </w:tabs>
        <w:ind w:firstLine="709"/>
        <w:jc w:val="both"/>
        <w:outlineLvl w:val="1"/>
        <w:rPr>
          <w:bCs/>
        </w:rPr>
      </w:pPr>
      <w:r w:rsidRPr="001C7BE0">
        <w:rPr>
          <w:bCs/>
        </w:rPr>
        <w:t>Титульный лист.</w:t>
      </w:r>
    </w:p>
    <w:p w:rsidR="00103503" w:rsidRPr="001C7BE0" w:rsidRDefault="00103503" w:rsidP="00103503">
      <w:pPr>
        <w:tabs>
          <w:tab w:val="right" w:leader="underscore" w:pos="9639"/>
        </w:tabs>
        <w:ind w:firstLine="709"/>
        <w:jc w:val="both"/>
        <w:outlineLvl w:val="1"/>
        <w:rPr>
          <w:bCs/>
        </w:rPr>
      </w:pPr>
      <w:r w:rsidRPr="001C7BE0">
        <w:rPr>
          <w:bCs/>
        </w:rPr>
        <w:t>Содержание.</w:t>
      </w:r>
    </w:p>
    <w:p w:rsidR="00411AC4" w:rsidRDefault="00103503" w:rsidP="00103503">
      <w:pPr>
        <w:tabs>
          <w:tab w:val="right" w:leader="underscore" w:pos="9639"/>
        </w:tabs>
        <w:ind w:firstLine="709"/>
        <w:jc w:val="both"/>
        <w:outlineLvl w:val="1"/>
        <w:rPr>
          <w:bCs/>
        </w:rPr>
      </w:pPr>
      <w:r w:rsidRPr="001C7BE0">
        <w:rPr>
          <w:b/>
          <w:bCs/>
        </w:rPr>
        <w:t>Введение.</w:t>
      </w:r>
      <w:r>
        <w:rPr>
          <w:bCs/>
          <w:i/>
        </w:rPr>
        <w:t xml:space="preserve"> </w:t>
      </w:r>
      <w:r w:rsidRPr="00103503">
        <w:rPr>
          <w:bCs/>
        </w:rPr>
        <w:t>Во введении кратко излагаются: актуальность темы, оценка степени разработанности темы. Необходимо сформулировать цель и конкретные за</w:t>
      </w:r>
      <w:r w:rsidR="00411AC4">
        <w:rPr>
          <w:bCs/>
        </w:rPr>
        <w:t>дачи работы.</w:t>
      </w:r>
    </w:p>
    <w:p w:rsidR="008B23AD" w:rsidRDefault="00103503" w:rsidP="00103503">
      <w:pPr>
        <w:tabs>
          <w:tab w:val="right" w:leader="underscore" w:pos="9639"/>
        </w:tabs>
        <w:ind w:firstLine="709"/>
        <w:jc w:val="both"/>
        <w:outlineLvl w:val="1"/>
        <w:rPr>
          <w:bCs/>
        </w:rPr>
      </w:pPr>
      <w:r w:rsidRPr="00103503">
        <w:rPr>
          <w:b/>
          <w:bCs/>
        </w:rPr>
        <w:t>Основная часть</w:t>
      </w:r>
      <w:r w:rsidRPr="00103503">
        <w:rPr>
          <w:bCs/>
        </w:rPr>
        <w:t xml:space="preserve"> (д</w:t>
      </w:r>
      <w:r w:rsidR="00D80529">
        <w:rPr>
          <w:bCs/>
        </w:rPr>
        <w:t>олжна содержать не менее двух-</w:t>
      </w:r>
      <w:r w:rsidRPr="00103503">
        <w:rPr>
          <w:bCs/>
        </w:rPr>
        <w:t xml:space="preserve">трех параграфов, которые, в свою очередь, могут быть разделены на пункты и подпункты, каждый параграф, доказательно раскрывая отдельную проблему или одну из её сторон, логически является продолжением предыдущего, в основной части могут быть представлены таблицы, графики, схемы, диаграммы).Основная часть реферата должна представлять собой изложение проблемы, заявленной в названии, анализ и обобщение литературы, которую </w:t>
      </w:r>
      <w:r w:rsidR="00D80529">
        <w:rPr>
          <w:bCs/>
        </w:rPr>
        <w:t>аспиранту</w:t>
      </w:r>
      <w:r w:rsidRPr="00103503">
        <w:rPr>
          <w:bCs/>
        </w:rPr>
        <w:t xml:space="preserve"> удалось предварительно изучить, по возможности, изложение точек зрения на проблему разных исследователей и позиции самого </w:t>
      </w:r>
      <w:r w:rsidR="00D80529">
        <w:rPr>
          <w:bCs/>
        </w:rPr>
        <w:t>аспиранта</w:t>
      </w:r>
      <w:r w:rsidRPr="00103503">
        <w:rPr>
          <w:bCs/>
        </w:rPr>
        <w:t xml:space="preserve">. </w:t>
      </w:r>
    </w:p>
    <w:p w:rsidR="00103503" w:rsidRDefault="00103503" w:rsidP="00103503">
      <w:pPr>
        <w:tabs>
          <w:tab w:val="right" w:leader="underscore" w:pos="9639"/>
        </w:tabs>
        <w:ind w:firstLine="709"/>
        <w:jc w:val="both"/>
        <w:outlineLvl w:val="1"/>
        <w:rPr>
          <w:bCs/>
        </w:rPr>
      </w:pPr>
      <w:r w:rsidRPr="001C7BE0">
        <w:rPr>
          <w:b/>
          <w:bCs/>
        </w:rPr>
        <w:t xml:space="preserve">Заключение. </w:t>
      </w:r>
      <w:r w:rsidR="008B23AD">
        <w:rPr>
          <w:bCs/>
        </w:rPr>
        <w:t>В заключении аспирант</w:t>
      </w:r>
      <w:r w:rsidRPr="00103503">
        <w:rPr>
          <w:bCs/>
        </w:rPr>
        <w:t xml:space="preserve"> обобщает изложенное. Заключение должно содержать в сжатом виде, тезисно, без аргументации, концепцию работы, выводы и обобщения, результаты исследования, по возможности, практические рекомендации, перспективы</w:t>
      </w:r>
      <w:r>
        <w:rPr>
          <w:bCs/>
        </w:rPr>
        <w:t xml:space="preserve"> дальнейшего изучения проблемы.</w:t>
      </w:r>
    </w:p>
    <w:p w:rsidR="00103503" w:rsidRDefault="00103503" w:rsidP="00103503">
      <w:pPr>
        <w:tabs>
          <w:tab w:val="right" w:leader="underscore" w:pos="9639"/>
        </w:tabs>
        <w:ind w:firstLine="709"/>
        <w:jc w:val="both"/>
        <w:outlineLvl w:val="1"/>
        <w:rPr>
          <w:bCs/>
        </w:rPr>
      </w:pPr>
      <w:r w:rsidRPr="00103503">
        <w:rPr>
          <w:b/>
          <w:bCs/>
        </w:rPr>
        <w:t>Список использованных источников</w:t>
      </w:r>
      <w:r w:rsidRPr="00103503">
        <w:rPr>
          <w:bCs/>
        </w:rPr>
        <w:t xml:space="preserve">. Библиографический список должен включать фундаментальные работы по теме и последние публикации (если таковые имеются). </w:t>
      </w:r>
      <w:r w:rsidRPr="00103503">
        <w:rPr>
          <w:b/>
          <w:bCs/>
        </w:rPr>
        <w:t>Приложение.</w:t>
      </w:r>
      <w:r w:rsidRPr="00103503">
        <w:rPr>
          <w:bCs/>
        </w:rPr>
        <w:t xml:space="preserve"> Если есть важные схемы, графики, иллюстрации и т.д., то их целесообразно включать в приложение после библиографического списка, но возможно их включение в основной текст реферата. Реферат является самостоятельной работой одного </w:t>
      </w:r>
      <w:r w:rsidR="00D80529">
        <w:rPr>
          <w:bCs/>
        </w:rPr>
        <w:t>аспиранта</w:t>
      </w:r>
      <w:r w:rsidRPr="00103503">
        <w:rPr>
          <w:bCs/>
        </w:rPr>
        <w:t xml:space="preserve">. Работы в соавторстве нескольких </w:t>
      </w:r>
      <w:r w:rsidR="00D80529">
        <w:rPr>
          <w:bCs/>
        </w:rPr>
        <w:t>аспирантов</w:t>
      </w:r>
      <w:r w:rsidRPr="00103503">
        <w:rPr>
          <w:bCs/>
        </w:rPr>
        <w:t xml:space="preserve"> к рассмотрению не принимаются. Работы, заимствованные из си</w:t>
      </w:r>
      <w:r>
        <w:rPr>
          <w:bCs/>
        </w:rPr>
        <w:t>стемы Internet, не оцениваются.</w:t>
      </w:r>
    </w:p>
    <w:p w:rsidR="00103503" w:rsidRDefault="00103503" w:rsidP="00103503">
      <w:pPr>
        <w:tabs>
          <w:tab w:val="right" w:leader="underscore" w:pos="9639"/>
        </w:tabs>
        <w:ind w:firstLine="709"/>
        <w:jc w:val="both"/>
        <w:outlineLvl w:val="1"/>
        <w:rPr>
          <w:bCs/>
        </w:rPr>
      </w:pPr>
      <w:r w:rsidRPr="00103503">
        <w:rPr>
          <w:b/>
          <w:bCs/>
        </w:rPr>
        <w:t>Порядок защиты реферата</w:t>
      </w:r>
    </w:p>
    <w:p w:rsidR="00103503" w:rsidRDefault="00103503" w:rsidP="00103503">
      <w:pPr>
        <w:tabs>
          <w:tab w:val="right" w:leader="underscore" w:pos="9639"/>
        </w:tabs>
        <w:ind w:firstLine="709"/>
        <w:jc w:val="both"/>
        <w:outlineLvl w:val="1"/>
        <w:rPr>
          <w:bCs/>
        </w:rPr>
      </w:pPr>
      <w:r w:rsidRPr="00103503">
        <w:rPr>
          <w:bCs/>
        </w:rPr>
        <w:t>Рефераты могут быть представлены и защищены на семинарах, научно</w:t>
      </w:r>
      <w:r w:rsidR="00D80529">
        <w:rPr>
          <w:bCs/>
        </w:rPr>
        <w:t>-</w:t>
      </w:r>
      <w:r w:rsidRPr="00103503">
        <w:rPr>
          <w:bCs/>
        </w:rPr>
        <w:t>практических конференциях, а также использоваться как зачетн</w:t>
      </w:r>
      <w:r>
        <w:rPr>
          <w:bCs/>
        </w:rPr>
        <w:t xml:space="preserve">ые работы по пройденным темам. </w:t>
      </w:r>
    </w:p>
    <w:p w:rsidR="00103503" w:rsidRDefault="00103503" w:rsidP="00103503">
      <w:pPr>
        <w:tabs>
          <w:tab w:val="right" w:leader="underscore" w:pos="9639"/>
        </w:tabs>
        <w:ind w:firstLine="709"/>
        <w:jc w:val="both"/>
        <w:outlineLvl w:val="1"/>
        <w:rPr>
          <w:bCs/>
        </w:rPr>
      </w:pPr>
      <w:r>
        <w:rPr>
          <w:bCs/>
        </w:rPr>
        <w:t>1</w:t>
      </w:r>
      <w:r w:rsidRPr="00103503">
        <w:rPr>
          <w:bCs/>
        </w:rPr>
        <w:t>. На защиту должен быть представлен сам реферат и текст его защиты в печатном виде (без наличия текс</w:t>
      </w:r>
      <w:r>
        <w:rPr>
          <w:bCs/>
        </w:rPr>
        <w:t>та реферата защита невозможна).</w:t>
      </w:r>
    </w:p>
    <w:p w:rsidR="00103503" w:rsidRDefault="00103503" w:rsidP="00103503">
      <w:pPr>
        <w:tabs>
          <w:tab w:val="right" w:leader="underscore" w:pos="9639"/>
        </w:tabs>
        <w:ind w:firstLine="709"/>
        <w:jc w:val="both"/>
        <w:outlineLvl w:val="1"/>
        <w:rPr>
          <w:bCs/>
        </w:rPr>
      </w:pPr>
      <w:r w:rsidRPr="00103503">
        <w:rPr>
          <w:bCs/>
        </w:rPr>
        <w:t xml:space="preserve">2. Автор реферата зачитывает основные положения своей работы, которые должны отражать актуальность выбранной темы, ссылки на первоисточники, основные выводы и перспективы исследования. Время </w:t>
      </w:r>
      <w:r w:rsidR="00D80529">
        <w:rPr>
          <w:bCs/>
        </w:rPr>
        <w:t>выступления семь-</w:t>
      </w:r>
      <w:r w:rsidRPr="00103503">
        <w:rPr>
          <w:bCs/>
        </w:rPr>
        <w:t>восемь м</w:t>
      </w:r>
      <w:r>
        <w:rPr>
          <w:bCs/>
        </w:rPr>
        <w:t>инут.</w:t>
      </w:r>
    </w:p>
    <w:p w:rsidR="00103503" w:rsidRDefault="00103503" w:rsidP="00103503">
      <w:pPr>
        <w:tabs>
          <w:tab w:val="right" w:leader="underscore" w:pos="9639"/>
        </w:tabs>
        <w:ind w:firstLine="709"/>
        <w:jc w:val="both"/>
        <w:outlineLvl w:val="1"/>
        <w:rPr>
          <w:bCs/>
        </w:rPr>
      </w:pPr>
      <w:r w:rsidRPr="00103503">
        <w:rPr>
          <w:bCs/>
        </w:rPr>
        <w:t xml:space="preserve">3. Автор реферата отвечает на </w:t>
      </w:r>
      <w:r>
        <w:rPr>
          <w:bCs/>
        </w:rPr>
        <w:t>вопросы преподавателя и коллег.</w:t>
      </w:r>
    </w:p>
    <w:p w:rsidR="00103503" w:rsidRPr="00103503" w:rsidRDefault="00103503" w:rsidP="00103503">
      <w:pPr>
        <w:tabs>
          <w:tab w:val="right" w:leader="underscore" w:pos="9639"/>
        </w:tabs>
        <w:ind w:firstLine="709"/>
        <w:jc w:val="both"/>
        <w:outlineLvl w:val="1"/>
        <w:rPr>
          <w:b/>
          <w:bCs/>
        </w:rPr>
      </w:pPr>
      <w:r w:rsidRPr="00103503">
        <w:rPr>
          <w:b/>
          <w:bCs/>
        </w:rPr>
        <w:t>Критерии оценки реферата</w:t>
      </w:r>
    </w:p>
    <w:p w:rsidR="00103503" w:rsidRDefault="00103503" w:rsidP="00103503">
      <w:pPr>
        <w:tabs>
          <w:tab w:val="right" w:leader="underscore" w:pos="9639"/>
        </w:tabs>
        <w:ind w:firstLine="709"/>
        <w:jc w:val="both"/>
        <w:outlineLvl w:val="1"/>
        <w:rPr>
          <w:bCs/>
        </w:rPr>
      </w:pPr>
      <w:r w:rsidRPr="00103503">
        <w:rPr>
          <w:bCs/>
        </w:rPr>
        <w:t>Реферат проверяется преп</w:t>
      </w:r>
      <w:r w:rsidR="001C7BE0">
        <w:rPr>
          <w:bCs/>
        </w:rPr>
        <w:t>одавателем, защищается аспирантом</w:t>
      </w:r>
      <w:r w:rsidRPr="00103503">
        <w:rPr>
          <w:bCs/>
        </w:rPr>
        <w:t xml:space="preserve"> и оцен</w:t>
      </w:r>
      <w:r>
        <w:rPr>
          <w:bCs/>
        </w:rPr>
        <w:t>ивается по следующим критериям.</w:t>
      </w:r>
    </w:p>
    <w:p w:rsidR="00103503" w:rsidRDefault="00103503" w:rsidP="00103503">
      <w:pPr>
        <w:tabs>
          <w:tab w:val="right" w:leader="underscore" w:pos="9639"/>
        </w:tabs>
        <w:ind w:firstLine="709"/>
        <w:jc w:val="both"/>
        <w:outlineLvl w:val="1"/>
        <w:rPr>
          <w:bCs/>
        </w:rPr>
      </w:pPr>
      <w:r w:rsidRPr="00103503">
        <w:rPr>
          <w:bCs/>
        </w:rPr>
        <w:t xml:space="preserve">1. </w:t>
      </w:r>
      <w:r>
        <w:rPr>
          <w:bCs/>
        </w:rPr>
        <w:t>Актуальность темы исследования.</w:t>
      </w:r>
    </w:p>
    <w:p w:rsidR="00103503" w:rsidRDefault="00103503" w:rsidP="00103503">
      <w:pPr>
        <w:tabs>
          <w:tab w:val="right" w:leader="underscore" w:pos="9639"/>
        </w:tabs>
        <w:ind w:firstLine="709"/>
        <w:jc w:val="both"/>
        <w:outlineLvl w:val="1"/>
        <w:rPr>
          <w:bCs/>
        </w:rPr>
      </w:pPr>
      <w:r w:rsidRPr="00103503">
        <w:rPr>
          <w:bCs/>
        </w:rPr>
        <w:t>2</w:t>
      </w:r>
      <w:r>
        <w:rPr>
          <w:bCs/>
        </w:rPr>
        <w:t>. Соответствие содержания теме.</w:t>
      </w:r>
    </w:p>
    <w:p w:rsidR="00103503" w:rsidRDefault="00103503" w:rsidP="00103503">
      <w:pPr>
        <w:tabs>
          <w:tab w:val="right" w:leader="underscore" w:pos="9639"/>
        </w:tabs>
        <w:ind w:firstLine="709"/>
        <w:jc w:val="both"/>
        <w:outlineLvl w:val="1"/>
        <w:rPr>
          <w:bCs/>
        </w:rPr>
      </w:pPr>
      <w:r w:rsidRPr="00103503">
        <w:rPr>
          <w:bCs/>
        </w:rPr>
        <w:t>3. Глубина проработки материала.</w:t>
      </w:r>
    </w:p>
    <w:p w:rsidR="00103503" w:rsidRDefault="00103503" w:rsidP="00103503">
      <w:pPr>
        <w:tabs>
          <w:tab w:val="right" w:leader="underscore" w:pos="9639"/>
        </w:tabs>
        <w:ind w:firstLine="709"/>
        <w:jc w:val="both"/>
        <w:outlineLvl w:val="1"/>
        <w:rPr>
          <w:bCs/>
        </w:rPr>
      </w:pPr>
      <w:r w:rsidRPr="00103503">
        <w:rPr>
          <w:bCs/>
        </w:rPr>
        <w:t>4. Правильность и по</w:t>
      </w:r>
      <w:r>
        <w:rPr>
          <w:bCs/>
        </w:rPr>
        <w:t>лнота использования источников.</w:t>
      </w:r>
    </w:p>
    <w:p w:rsidR="00103503" w:rsidRDefault="00103503" w:rsidP="00103503">
      <w:pPr>
        <w:tabs>
          <w:tab w:val="right" w:leader="underscore" w:pos="9639"/>
        </w:tabs>
        <w:ind w:firstLine="709"/>
        <w:jc w:val="both"/>
        <w:outlineLvl w:val="1"/>
        <w:rPr>
          <w:bCs/>
        </w:rPr>
      </w:pPr>
      <w:r w:rsidRPr="00103503">
        <w:rPr>
          <w:bCs/>
        </w:rPr>
        <w:t>5. Соответствие оформления реф</w:t>
      </w:r>
      <w:r>
        <w:rPr>
          <w:bCs/>
        </w:rPr>
        <w:t>ерата требованиям и стандартам.</w:t>
      </w:r>
    </w:p>
    <w:p w:rsidR="00103503" w:rsidRPr="00103503" w:rsidRDefault="00103503" w:rsidP="00103503">
      <w:pPr>
        <w:tabs>
          <w:tab w:val="right" w:leader="underscore" w:pos="9639"/>
        </w:tabs>
        <w:ind w:firstLine="709"/>
        <w:jc w:val="both"/>
        <w:outlineLvl w:val="1"/>
        <w:rPr>
          <w:bCs/>
          <w:i/>
        </w:rPr>
      </w:pPr>
      <w:r w:rsidRPr="00103503">
        <w:rPr>
          <w:bCs/>
        </w:rPr>
        <w:t>6. Последовательность и содержательность выступления, качество ответов на вопросы аудитории.</w:t>
      </w:r>
    </w:p>
    <w:p w:rsidR="00937FA0" w:rsidRPr="000C5BB8" w:rsidRDefault="00937FA0" w:rsidP="00937FA0">
      <w:pPr>
        <w:tabs>
          <w:tab w:val="right" w:leader="underscore" w:pos="9639"/>
        </w:tabs>
        <w:spacing w:before="360" w:after="120"/>
        <w:jc w:val="center"/>
        <w:outlineLvl w:val="0"/>
        <w:rPr>
          <w:b/>
          <w:bCs/>
        </w:rPr>
      </w:pPr>
      <w:r w:rsidRPr="000C5BB8">
        <w:rPr>
          <w:b/>
          <w:bCs/>
        </w:rPr>
        <w:lastRenderedPageBreak/>
        <w:t>6. ОБРАЗОВАТЕЛЬНЫЕ И ИНФОРМАЦИОННЫЕ ТЕХНОЛОГИИ</w:t>
      </w:r>
    </w:p>
    <w:p w:rsidR="00937FA0" w:rsidRDefault="00937FA0" w:rsidP="00937FA0">
      <w:pPr>
        <w:tabs>
          <w:tab w:val="right" w:leader="underscore" w:pos="9639"/>
        </w:tabs>
        <w:spacing w:before="240" w:after="120"/>
        <w:jc w:val="both"/>
        <w:outlineLvl w:val="1"/>
        <w:rPr>
          <w:b/>
          <w:bCs/>
        </w:rPr>
      </w:pPr>
      <w:r w:rsidRPr="000C5BB8">
        <w:rPr>
          <w:bCs/>
        </w:rPr>
        <w:t>6.1</w:t>
      </w:r>
      <w:r w:rsidRPr="000C5BB8">
        <w:rPr>
          <w:b/>
          <w:bCs/>
        </w:rPr>
        <w:t>. Образовательные технологии</w:t>
      </w:r>
    </w:p>
    <w:p w:rsidR="00103503" w:rsidRDefault="00103503" w:rsidP="00103503">
      <w:pPr>
        <w:tabs>
          <w:tab w:val="left" w:pos="708"/>
          <w:tab w:val="right" w:leader="underscore" w:pos="9639"/>
        </w:tabs>
        <w:suppressAutoHyphens/>
        <w:ind w:firstLine="709"/>
        <w:jc w:val="both"/>
        <w:textAlignment w:val="top"/>
      </w:pPr>
      <w:r w:rsidRPr="00103503">
        <w:t xml:space="preserve">В соответствии с требованиями ФГОС ВО (уровень подготовки кадров высшей квалификации) по направлению подготовки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диспуты, дебаты, портфолио круглые столы и пр.) в сочетании с внеаудиторной работой с целью формирования и развития требуемых компетенций обучающихся. </w:t>
      </w:r>
    </w:p>
    <w:p w:rsidR="00877C20" w:rsidRDefault="00877C20" w:rsidP="00103503">
      <w:pPr>
        <w:tabs>
          <w:tab w:val="left" w:pos="708"/>
          <w:tab w:val="right" w:leader="underscore" w:pos="9639"/>
        </w:tabs>
        <w:suppressAutoHyphens/>
        <w:ind w:firstLine="709"/>
        <w:jc w:val="both"/>
        <w:textAlignment w:val="top"/>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1559"/>
        <w:gridCol w:w="5958"/>
      </w:tblGrid>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szCs w:val="20"/>
              </w:rPr>
            </w:pPr>
            <w:r>
              <w:rPr>
                <w:iCs/>
                <w:spacing w:val="-4"/>
                <w:szCs w:val="20"/>
              </w:rPr>
              <w:t>Название образовательной технологии</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rPr>
            </w:pPr>
            <w:r>
              <w:rPr>
                <w:iCs/>
                <w:spacing w:val="-4"/>
              </w:rPr>
              <w:t>Темы, разделы дисциплины</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jc w:val="center"/>
              <w:rPr>
                <w:iCs/>
                <w:spacing w:val="-4"/>
                <w:szCs w:val="20"/>
              </w:rPr>
            </w:pPr>
            <w:r>
              <w:rPr>
                <w:iCs/>
                <w:spacing w:val="-4"/>
                <w:szCs w:val="20"/>
              </w:rPr>
              <w:t xml:space="preserve">Краткое описание </w:t>
            </w:r>
          </w:p>
          <w:p w:rsidR="00877C20" w:rsidRDefault="00877C20">
            <w:pPr>
              <w:jc w:val="center"/>
              <w:rPr>
                <w:iCs/>
                <w:spacing w:val="-4"/>
                <w:szCs w:val="20"/>
              </w:rPr>
            </w:pPr>
            <w:r>
              <w:rPr>
                <w:iCs/>
                <w:spacing w:val="-4"/>
                <w:szCs w:val="20"/>
              </w:rPr>
              <w:t>применяемой технологии</w:t>
            </w:r>
          </w:p>
        </w:tc>
      </w:tr>
      <w:tr w:rsidR="00877C20" w:rsidRPr="00FE333E"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Pr="00FE333E" w:rsidRDefault="00FE333E">
            <w:pPr>
              <w:jc w:val="both"/>
              <w:rPr>
                <w:i/>
                <w:iCs/>
                <w:spacing w:val="-4"/>
              </w:rPr>
            </w:pPr>
            <w:r w:rsidRPr="00FE333E">
              <w:rPr>
                <w:bCs/>
                <w:spacing w:val="-4"/>
              </w:rPr>
              <w:t>Коллоквиум</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Pr="00FE333E" w:rsidRDefault="00FE333E">
            <w:pPr>
              <w:rPr>
                <w:iCs/>
                <w:spacing w:val="-4"/>
              </w:rPr>
            </w:pPr>
            <w:r w:rsidRPr="00FE333E">
              <w:rPr>
                <w:spacing w:val="-4"/>
              </w:rPr>
              <w:t xml:space="preserve">Тема </w:t>
            </w:r>
            <w:r w:rsidR="00877C20" w:rsidRPr="00FE333E">
              <w:rPr>
                <w:spacing w:val="-4"/>
              </w:rPr>
              <w:t>2.</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Pr="00FE333E" w:rsidRDefault="00FE333E">
            <w:pPr>
              <w:suppressAutoHyphens/>
              <w:jc w:val="both"/>
              <w:rPr>
                <w:i/>
                <w:iCs/>
                <w:spacing w:val="-4"/>
              </w:rPr>
            </w:pPr>
            <w:r w:rsidRPr="00FE333E">
              <w:rPr>
                <w:color w:val="000000"/>
                <w:lang w:bidi="ru-RU"/>
              </w:rPr>
              <w:t>Средство контроля усвоения учебного материала темы, раздела или разделов дисциплины, организованное как учебное занятие в виде собеседования преподавателя с обучающимися</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szCs w:val="20"/>
              </w:rPr>
            </w:pPr>
            <w:r>
              <w:rPr>
                <w:spacing w:val="-4"/>
              </w:rPr>
              <w:t>Реферат</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FA1CC9">
            <w:pPr>
              <w:jc w:val="both"/>
              <w:rPr>
                <w:iCs/>
                <w:spacing w:val="-4"/>
                <w:szCs w:val="20"/>
              </w:rPr>
            </w:pPr>
            <w:r>
              <w:rPr>
                <w:spacing w:val="-4"/>
                <w:szCs w:val="20"/>
              </w:rPr>
              <w:t>Темы 2,4,5,6</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jc w:val="both"/>
              <w:rPr>
                <w:i/>
                <w:iCs/>
                <w:spacing w:val="-4"/>
                <w:szCs w:val="20"/>
              </w:rPr>
            </w:pPr>
            <w:r>
              <w:rPr>
                <w:spacing w:val="-4"/>
              </w:rPr>
              <w:t>Продукт самостоятельной работы учащегося,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w:t>
            </w:r>
          </w:p>
        </w:tc>
      </w:tr>
      <w:tr w:rsidR="00877C20" w:rsidTr="00877C20">
        <w:tc>
          <w:tcPr>
            <w:tcW w:w="2122" w:type="dxa"/>
            <w:tcBorders>
              <w:top w:val="single" w:sz="4" w:space="0" w:color="000000"/>
              <w:left w:val="single" w:sz="4" w:space="0" w:color="000000"/>
              <w:bottom w:val="single" w:sz="4" w:space="0" w:color="000000"/>
              <w:right w:val="single" w:sz="4" w:space="0" w:color="000000"/>
            </w:tcBorders>
            <w:hideMark/>
          </w:tcPr>
          <w:p w:rsidR="00877C20" w:rsidRPr="00150E1A" w:rsidRDefault="00877C20">
            <w:pPr>
              <w:jc w:val="both"/>
              <w:rPr>
                <w:rFonts w:eastAsiaTheme="minorHAnsi"/>
                <w:spacing w:val="-4"/>
                <w:lang w:eastAsia="en-US"/>
              </w:rPr>
            </w:pPr>
            <w:r>
              <w:rPr>
                <w:spacing w:val="-4"/>
              </w:rPr>
              <w:t>Контрольная работа</w:t>
            </w:r>
          </w:p>
        </w:tc>
        <w:tc>
          <w:tcPr>
            <w:tcW w:w="1559" w:type="dxa"/>
            <w:tcBorders>
              <w:top w:val="single" w:sz="4" w:space="0" w:color="000000"/>
              <w:left w:val="single" w:sz="4" w:space="0" w:color="000000"/>
              <w:bottom w:val="single" w:sz="4" w:space="0" w:color="000000"/>
              <w:right w:val="single" w:sz="4" w:space="0" w:color="000000"/>
            </w:tcBorders>
            <w:hideMark/>
          </w:tcPr>
          <w:p w:rsidR="00877C20" w:rsidRDefault="00FE333E" w:rsidP="00AF15E8">
            <w:pPr>
              <w:jc w:val="both"/>
              <w:rPr>
                <w:spacing w:val="-4"/>
              </w:rPr>
            </w:pPr>
            <w:r>
              <w:rPr>
                <w:spacing w:val="-4"/>
              </w:rPr>
              <w:t xml:space="preserve">Темы </w:t>
            </w:r>
            <w:r w:rsidR="00AF15E8">
              <w:rPr>
                <w:spacing w:val="-4"/>
              </w:rPr>
              <w:t>3,4</w:t>
            </w:r>
            <w:r w:rsidR="00E2196F">
              <w:rPr>
                <w:spacing w:val="-4"/>
              </w:rPr>
              <w:t>,7</w:t>
            </w:r>
          </w:p>
        </w:tc>
        <w:tc>
          <w:tcPr>
            <w:tcW w:w="5958" w:type="dxa"/>
            <w:tcBorders>
              <w:top w:val="single" w:sz="4" w:space="0" w:color="000000"/>
              <w:left w:val="single" w:sz="4" w:space="0" w:color="000000"/>
              <w:bottom w:val="single" w:sz="4" w:space="0" w:color="000000"/>
              <w:right w:val="single" w:sz="4" w:space="0" w:color="000000"/>
            </w:tcBorders>
            <w:hideMark/>
          </w:tcPr>
          <w:p w:rsidR="00877C20" w:rsidRDefault="00877C20">
            <w:pPr>
              <w:suppressAutoHyphens/>
              <w:jc w:val="both"/>
              <w:rPr>
                <w:iCs/>
                <w:spacing w:val="-4"/>
              </w:rPr>
            </w:pPr>
            <w:r>
              <w:rPr>
                <w:spacing w:val="-4"/>
              </w:rPr>
              <w:t>Система стандартизированных заданий, позволяющая автоматизировать процедуру измерения уровня знаний и умений, обучающегося.</w:t>
            </w:r>
          </w:p>
        </w:tc>
      </w:tr>
    </w:tbl>
    <w:p w:rsidR="00103503" w:rsidRPr="00103503" w:rsidRDefault="00103503" w:rsidP="00103503">
      <w:pPr>
        <w:jc w:val="both"/>
        <w:rPr>
          <w:i/>
          <w:iCs/>
          <w:spacing w:val="-4"/>
          <w:szCs w:val="20"/>
        </w:rPr>
      </w:pPr>
    </w:p>
    <w:p w:rsidR="00937FA0" w:rsidRDefault="00937FA0" w:rsidP="00937FA0">
      <w:pPr>
        <w:tabs>
          <w:tab w:val="right" w:leader="underscore" w:pos="9639"/>
        </w:tabs>
        <w:spacing w:before="240" w:after="120"/>
        <w:jc w:val="both"/>
        <w:outlineLvl w:val="1"/>
        <w:rPr>
          <w:b/>
          <w:bCs/>
        </w:rPr>
      </w:pPr>
      <w:r w:rsidRPr="000C5BB8">
        <w:rPr>
          <w:bCs/>
        </w:rPr>
        <w:t xml:space="preserve">6.2. </w:t>
      </w:r>
      <w:r w:rsidRPr="000C5BB8">
        <w:rPr>
          <w:b/>
          <w:bCs/>
        </w:rPr>
        <w:t>Информационные технологии</w:t>
      </w:r>
    </w:p>
    <w:p w:rsidR="00511B9C" w:rsidRDefault="00511B9C" w:rsidP="00511B9C">
      <w:pPr>
        <w:tabs>
          <w:tab w:val="right" w:leader="underscore" w:pos="9639"/>
        </w:tabs>
        <w:jc w:val="both"/>
        <w:outlineLvl w:val="1"/>
        <w:rPr>
          <w:bCs/>
        </w:rPr>
      </w:pPr>
      <w:r>
        <w:rPr>
          <w:bCs/>
        </w:rPr>
        <w:tab/>
        <w:t xml:space="preserve">Самостоятельная работа аспирантов подкреплена учебно-методическим и информационным обеспечением, включающим учебники, учебно-методические пособия, конспекты лекций. К учебно-методическим материалам Астраханского государственного университета аспиранты имеют доступ через официальный сайт университета - </w:t>
      </w:r>
      <w:hyperlink r:id="rId10" w:history="1">
        <w:r>
          <w:rPr>
            <w:rStyle w:val="a8"/>
            <w:bCs/>
          </w:rPr>
          <w:t>http://asu.edu.ru/</w:t>
        </w:r>
      </w:hyperlink>
      <w:r>
        <w:rPr>
          <w:bCs/>
        </w:rPr>
        <w:t>, раздел Образование, образовательный интернет портал АГУ - http://learn.asu.edu.ru/login/index.php.</w:t>
      </w:r>
    </w:p>
    <w:p w:rsidR="00511B9C" w:rsidRDefault="00511B9C" w:rsidP="00511B9C">
      <w:pPr>
        <w:widowControl w:val="0"/>
        <w:shd w:val="clear" w:color="auto" w:fill="FFFFFF"/>
        <w:tabs>
          <w:tab w:val="left" w:pos="540"/>
        </w:tabs>
        <w:autoSpaceDE w:val="0"/>
        <w:autoSpaceDN w:val="0"/>
        <w:adjustRightInd w:val="0"/>
        <w:spacing w:line="312" w:lineRule="exact"/>
        <w:ind w:left="360" w:right="-1"/>
        <w:jc w:val="both"/>
        <w:rPr>
          <w:bCs/>
        </w:rPr>
      </w:pPr>
    </w:p>
    <w:p w:rsidR="00511B9C" w:rsidRDefault="00511B9C" w:rsidP="00511B9C">
      <w:pPr>
        <w:tabs>
          <w:tab w:val="right" w:leader="underscore" w:pos="9639"/>
        </w:tabs>
        <w:jc w:val="both"/>
        <w:outlineLvl w:val="1"/>
        <w:rPr>
          <w:bCs/>
        </w:rPr>
      </w:pPr>
      <w:r>
        <w:rPr>
          <w:bCs/>
        </w:rPr>
        <w:tab/>
        <w:t>Использование электронной почты преподавателя позволяет обмениваться с аспирантами необходимой для занятий информацией, рассылать задания, получать выполненные задания, эссе, проводить проверку курсовых работ, рефератов.</w:t>
      </w:r>
    </w:p>
    <w:p w:rsidR="00511B9C" w:rsidRDefault="00511B9C" w:rsidP="00511B9C">
      <w:pPr>
        <w:tabs>
          <w:tab w:val="right" w:leader="underscore" w:pos="9639"/>
        </w:tabs>
        <w:jc w:val="both"/>
        <w:outlineLvl w:val="1"/>
        <w:rPr>
          <w:bCs/>
        </w:rPr>
      </w:pPr>
      <w:r>
        <w:rPr>
          <w:bCs/>
        </w:rPr>
        <w:t>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w:t>
      </w:r>
    </w:p>
    <w:p w:rsidR="00511B9C" w:rsidRDefault="00511B9C" w:rsidP="00511B9C">
      <w:pPr>
        <w:tabs>
          <w:tab w:val="right" w:leader="underscore" w:pos="9639"/>
        </w:tabs>
        <w:ind w:firstLine="567"/>
        <w:jc w:val="both"/>
        <w:outlineLvl w:val="1"/>
        <w:rPr>
          <w:b/>
          <w:bCs/>
        </w:rPr>
      </w:pPr>
    </w:p>
    <w:p w:rsidR="00511B9C" w:rsidRDefault="00511B9C" w:rsidP="00511B9C">
      <w:pPr>
        <w:tabs>
          <w:tab w:val="right" w:leader="underscore" w:pos="9639"/>
        </w:tabs>
        <w:ind w:firstLine="567"/>
        <w:jc w:val="both"/>
        <w:outlineLvl w:val="1"/>
        <w:rPr>
          <w:b/>
          <w:bCs/>
        </w:rPr>
      </w:pPr>
      <w:r>
        <w:rPr>
          <w:b/>
          <w:bCs/>
        </w:rPr>
        <w:t>6.3. Перечень программного обеспечения и информационных справочных систем</w:t>
      </w:r>
    </w:p>
    <w:p w:rsidR="00511B9C" w:rsidRDefault="00511B9C" w:rsidP="00511B9C">
      <w:pPr>
        <w:tabs>
          <w:tab w:val="right" w:leader="underscore" w:pos="9639"/>
        </w:tabs>
        <w:ind w:firstLine="567"/>
        <w:jc w:val="both"/>
        <w:outlineLvl w:val="1"/>
        <w:rPr>
          <w:b/>
          <w:bCs/>
        </w:rPr>
      </w:pPr>
    </w:p>
    <w:p w:rsidR="00511B9C" w:rsidRDefault="00511B9C" w:rsidP="008D5060">
      <w:pPr>
        <w:pStyle w:val="a7"/>
        <w:widowControl w:val="0"/>
        <w:numPr>
          <w:ilvl w:val="0"/>
          <w:numId w:val="2"/>
        </w:numPr>
        <w:tabs>
          <w:tab w:val="right" w:leader="underscore" w:pos="9639"/>
        </w:tabs>
        <w:autoSpaceDE w:val="0"/>
        <w:autoSpaceDN w:val="0"/>
        <w:adjustRightInd w:val="0"/>
        <w:ind w:left="720"/>
        <w:jc w:val="both"/>
        <w:outlineLvl w:val="0"/>
        <w:rPr>
          <w:b/>
          <w:bCs/>
        </w:rPr>
      </w:pPr>
      <w:r>
        <w:rPr>
          <w:b/>
          <w:bCs/>
        </w:rPr>
        <w:t>Перечень электронных ресурсов, предоставляемых Научной библиотекой АГУ на 201</w:t>
      </w:r>
      <w:r w:rsidR="00D206C9">
        <w:rPr>
          <w:b/>
          <w:bCs/>
        </w:rPr>
        <w:t>7</w:t>
      </w:r>
      <w:r>
        <w:rPr>
          <w:b/>
          <w:bCs/>
        </w:rPr>
        <w:t>-20</w:t>
      </w:r>
      <w:r w:rsidR="00D206C9">
        <w:rPr>
          <w:b/>
          <w:bCs/>
        </w:rPr>
        <w:t>18</w:t>
      </w:r>
      <w:r>
        <w:rPr>
          <w:b/>
          <w:bCs/>
        </w:rPr>
        <w:t xml:space="preserve"> гг., которые могут быть использованы для информационного обеспечения дисциплины (модуля) </w:t>
      </w:r>
    </w:p>
    <w:p w:rsidR="00511B9C" w:rsidRDefault="00511B9C" w:rsidP="00511B9C">
      <w:pPr>
        <w:shd w:val="clear" w:color="auto" w:fill="FFFFFF"/>
        <w:textAlignment w:val="top"/>
        <w:rPr>
          <w:rFonts w:eastAsia="Calibri"/>
          <w:b/>
        </w:rPr>
      </w:pPr>
    </w:p>
    <w:p w:rsidR="00511B9C" w:rsidRDefault="00D36045" w:rsidP="00511B9C">
      <w:pPr>
        <w:shd w:val="clear" w:color="auto" w:fill="FFFFFF"/>
        <w:ind w:left="426" w:hanging="426"/>
        <w:jc w:val="both"/>
        <w:textAlignment w:val="top"/>
        <w:rPr>
          <w:bCs/>
          <w:color w:val="0000FF"/>
          <w:szCs w:val="22"/>
          <w:u w:val="single"/>
        </w:rPr>
      </w:pPr>
      <w:r>
        <w:rPr>
          <w:rFonts w:eastAsia="Calibri"/>
        </w:rPr>
        <w:t>1</w:t>
      </w:r>
      <w:r w:rsidR="00511B9C">
        <w:rPr>
          <w:rFonts w:eastAsia="Calibri"/>
        </w:rPr>
        <w:t xml:space="preserve">. Электронно-библиотечная система (ЭБС) ООО «Политехресурс» «Консультант студента». </w:t>
      </w:r>
      <w:r w:rsidR="00511B9C">
        <w:t xml:space="preserve">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w:t>
      </w:r>
      <w:r w:rsidR="00511B9C">
        <w:lastRenderedPageBreak/>
        <w:t>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r w:rsidR="00D206C9">
        <w:t xml:space="preserve"> </w:t>
      </w:r>
      <w:r w:rsidR="00511B9C">
        <w:rPr>
          <w:rFonts w:eastAsia="Calibri"/>
        </w:rPr>
        <w:t xml:space="preserve"> </w:t>
      </w:r>
      <w:hyperlink r:id="rId11" w:tgtFrame="_blank" w:history="1">
        <w:r w:rsidR="00511B9C">
          <w:rPr>
            <w:rStyle w:val="a8"/>
            <w:bCs/>
          </w:rPr>
          <w:t>www.studentlibrary.ru</w:t>
        </w:r>
      </w:hyperlink>
      <w:r w:rsidR="00511B9C">
        <w:rPr>
          <w:bCs/>
        </w:rPr>
        <w:t xml:space="preserve">. </w:t>
      </w:r>
    </w:p>
    <w:p w:rsidR="00511B9C" w:rsidRDefault="00511B9C" w:rsidP="00511B9C">
      <w:pPr>
        <w:ind w:left="426"/>
        <w:jc w:val="center"/>
        <w:rPr>
          <w:rFonts w:eastAsiaTheme="minorHAnsi"/>
          <w:b/>
          <w:sz w:val="28"/>
          <w:lang w:eastAsia="en-US"/>
        </w:rPr>
      </w:pPr>
    </w:p>
    <w:p w:rsidR="00511B9C" w:rsidRPr="00D206C9" w:rsidRDefault="00511B9C" w:rsidP="00511B9C">
      <w:pPr>
        <w:jc w:val="center"/>
        <w:rPr>
          <w:b/>
        </w:rPr>
      </w:pPr>
      <w:r w:rsidRPr="00D206C9">
        <w:rPr>
          <w:b/>
          <w:lang w:val="en-US"/>
        </w:rPr>
        <w:t>II</w:t>
      </w:r>
      <w:r w:rsidRPr="00D206C9">
        <w:rPr>
          <w:b/>
        </w:rPr>
        <w:t xml:space="preserve"> Перечень лицензионного программного обеспечения  201</w:t>
      </w:r>
      <w:r w:rsidR="00D206C9" w:rsidRPr="00D206C9">
        <w:rPr>
          <w:b/>
        </w:rPr>
        <w:t>7</w:t>
      </w:r>
      <w:r w:rsidRPr="00D206C9">
        <w:rPr>
          <w:b/>
        </w:rPr>
        <w:t>-20</w:t>
      </w:r>
      <w:r w:rsidR="00D206C9" w:rsidRPr="00D206C9">
        <w:rPr>
          <w:b/>
        </w:rPr>
        <w:t>18</w:t>
      </w:r>
      <w:r w:rsidRPr="00D206C9">
        <w:rPr>
          <w:b/>
        </w:rPr>
        <w:t xml:space="preserve"> уч.г.</w:t>
      </w:r>
    </w:p>
    <w:p w:rsidR="00511B9C" w:rsidRDefault="00511B9C" w:rsidP="00511B9C">
      <w:pPr>
        <w:jc w:val="center"/>
        <w:rPr>
          <w:b/>
          <w:sz w:val="28"/>
        </w:rPr>
      </w:pPr>
    </w:p>
    <w:tbl>
      <w:tblPr>
        <w:tblStyle w:val="1"/>
        <w:tblW w:w="5000" w:type="pct"/>
        <w:tblLook w:val="0420" w:firstRow="1" w:lastRow="0" w:firstColumn="0" w:lastColumn="0" w:noHBand="0" w:noVBand="1"/>
      </w:tblPr>
      <w:tblGrid>
        <w:gridCol w:w="3453"/>
        <w:gridCol w:w="6458"/>
      </w:tblGrid>
      <w:tr w:rsidR="00D206C9" w:rsidTr="00D206C9">
        <w:tc>
          <w:tcPr>
            <w:tcW w:w="1742" w:type="pct"/>
            <w:tcBorders>
              <w:top w:val="single" w:sz="4" w:space="0" w:color="000000"/>
              <w:left w:val="single" w:sz="4" w:space="0" w:color="000000"/>
              <w:bottom w:val="single" w:sz="4" w:space="0" w:color="000000"/>
              <w:right w:val="single" w:sz="4" w:space="0" w:color="000000"/>
            </w:tcBorders>
            <w:vAlign w:val="center"/>
            <w:hideMark/>
          </w:tcPr>
          <w:p w:rsidR="00D206C9" w:rsidRDefault="00D206C9" w:rsidP="00D206C9">
            <w:pPr>
              <w:jc w:val="center"/>
              <w:rPr>
                <w:bCs/>
                <w:sz w:val="20"/>
                <w:szCs w:val="20"/>
              </w:rPr>
            </w:pPr>
            <w:r>
              <w:rPr>
                <w:bCs/>
                <w:sz w:val="20"/>
                <w:szCs w:val="20"/>
              </w:rPr>
              <w:t>Наименование программного обеспечения</w:t>
            </w:r>
          </w:p>
        </w:tc>
        <w:tc>
          <w:tcPr>
            <w:tcW w:w="3258" w:type="pct"/>
            <w:tcBorders>
              <w:top w:val="single" w:sz="4" w:space="0" w:color="000000"/>
              <w:left w:val="single" w:sz="4" w:space="0" w:color="000000"/>
              <w:bottom w:val="single" w:sz="4" w:space="0" w:color="000000"/>
              <w:right w:val="single" w:sz="4" w:space="0" w:color="000000"/>
            </w:tcBorders>
            <w:vAlign w:val="center"/>
            <w:hideMark/>
          </w:tcPr>
          <w:p w:rsidR="00D206C9" w:rsidRDefault="00D206C9" w:rsidP="00D206C9">
            <w:pPr>
              <w:jc w:val="center"/>
              <w:rPr>
                <w:bCs/>
                <w:sz w:val="20"/>
                <w:szCs w:val="20"/>
              </w:rPr>
            </w:pPr>
            <w:r>
              <w:rPr>
                <w:bCs/>
                <w:sz w:val="20"/>
                <w:szCs w:val="20"/>
              </w:rPr>
              <w:t>Назначение</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Adobe Reader</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Программа для просмотра электронных документов</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 xml:space="preserve">MathCad 14 </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Система компьютерной алгебры из класса систем автоматизированного проектирования, ориентированная на подготовку интерактивных документов с вычислениями и визуальным сопровождением, отличается лёгкостью использования</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Moodle</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Образовательный портал ФГБОУ ВО «АГУ»</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rPr>
              <w:t>1С: Предприятие 8</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Система автоматизации деятельности на предприятии</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rPr>
            </w:pPr>
            <w:r>
              <w:rPr>
                <w:bCs/>
                <w:lang w:val="en-US"/>
              </w:rPr>
              <w:t>Mozilla FireFox</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Браузер</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Microsoft Office 2013, Microsoft Office Project 2013, Microsoft Office Visio 2013</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Офисная программа</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7-zip</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Архиватор</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Microsoft Windows 7 Professional</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Операционная система</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Kaspersky Endpoint Security</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lang w:val="en-US"/>
              </w:rPr>
            </w:pPr>
            <w:r>
              <w:rPr>
                <w:bCs/>
              </w:rPr>
              <w:t>Средство антивирусной защиты</w:t>
            </w:r>
          </w:p>
        </w:tc>
      </w:tr>
      <w:tr w:rsidR="00D206C9" w:rsidTr="00D206C9">
        <w:tc>
          <w:tcPr>
            <w:tcW w:w="1742"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jc w:val="right"/>
              <w:rPr>
                <w:bCs/>
                <w:lang w:val="en-US"/>
              </w:rPr>
            </w:pPr>
            <w:r>
              <w:rPr>
                <w:bCs/>
                <w:lang w:val="en-US"/>
              </w:rPr>
              <w:t>KOMPAS-3D V13</w:t>
            </w:r>
          </w:p>
        </w:tc>
        <w:tc>
          <w:tcPr>
            <w:tcW w:w="3258" w:type="pct"/>
            <w:tcBorders>
              <w:top w:val="single" w:sz="4" w:space="0" w:color="000000"/>
              <w:left w:val="single" w:sz="4" w:space="0" w:color="000000"/>
              <w:bottom w:val="single" w:sz="4" w:space="0" w:color="000000"/>
              <w:right w:val="single" w:sz="4" w:space="0" w:color="000000"/>
            </w:tcBorders>
            <w:hideMark/>
          </w:tcPr>
          <w:p w:rsidR="00D206C9" w:rsidRDefault="00D206C9" w:rsidP="00D206C9">
            <w:pPr>
              <w:rPr>
                <w:bCs/>
              </w:rPr>
            </w:pPr>
            <w:r>
              <w:rPr>
                <w:bCs/>
              </w:rPr>
              <w:t>Создание трехмерных ассоциативных моделей отдельных элементов и сборных конструкций из них</w:t>
            </w:r>
          </w:p>
        </w:tc>
      </w:tr>
    </w:tbl>
    <w:p w:rsidR="00411AC4" w:rsidRPr="00511B9C" w:rsidRDefault="00411AC4" w:rsidP="00937FA0">
      <w:pPr>
        <w:ind w:firstLine="567"/>
        <w:jc w:val="both"/>
        <w:rPr>
          <w:bCs/>
        </w:rPr>
      </w:pPr>
    </w:p>
    <w:p w:rsidR="00E12097" w:rsidRDefault="00E12097" w:rsidP="00937FA0">
      <w:pPr>
        <w:tabs>
          <w:tab w:val="right" w:leader="underscore" w:pos="9639"/>
        </w:tabs>
        <w:jc w:val="center"/>
        <w:outlineLvl w:val="0"/>
        <w:rPr>
          <w:b/>
          <w:bCs/>
        </w:rPr>
      </w:pPr>
    </w:p>
    <w:p w:rsidR="00937FA0" w:rsidRPr="000C5BB8" w:rsidRDefault="00937FA0" w:rsidP="00937FA0">
      <w:pPr>
        <w:tabs>
          <w:tab w:val="right" w:leader="underscore" w:pos="9639"/>
        </w:tabs>
        <w:jc w:val="center"/>
        <w:outlineLvl w:val="0"/>
        <w:rPr>
          <w:b/>
          <w:bCs/>
        </w:rPr>
      </w:pPr>
      <w:r w:rsidRPr="000C5BB8">
        <w:rPr>
          <w:b/>
          <w:bCs/>
        </w:rPr>
        <w:t xml:space="preserve">7. ФОНД ОЦЕНОЧНЫХ СРЕДСТВ ДЛЯ ПРОВЕДЕНИЯ ТЕКУЩЕГО КОНТРОЛЯ </w:t>
      </w:r>
      <w:r w:rsidRPr="000C5BB8">
        <w:rPr>
          <w:b/>
          <w:bCs/>
        </w:rPr>
        <w:br/>
        <w:t>И ПРОМЕЖУТОЧНОЙ АТТЕСТАЦИИ ПО ДИСЦИПЛИНЕ (МОДУЛЮ)</w:t>
      </w:r>
    </w:p>
    <w:p w:rsidR="00937FA0" w:rsidRPr="000C5BB8" w:rsidRDefault="00937FA0" w:rsidP="00937FA0">
      <w:pPr>
        <w:tabs>
          <w:tab w:val="right" w:leader="underscore" w:pos="9639"/>
        </w:tabs>
        <w:jc w:val="center"/>
        <w:outlineLvl w:val="0"/>
        <w:rPr>
          <w:bCs/>
        </w:rPr>
      </w:pPr>
    </w:p>
    <w:p w:rsidR="006E6529" w:rsidRDefault="00937FA0" w:rsidP="00070486">
      <w:pPr>
        <w:tabs>
          <w:tab w:val="right" w:leader="underscore" w:pos="9639"/>
        </w:tabs>
        <w:ind w:firstLine="567"/>
        <w:jc w:val="both"/>
        <w:outlineLvl w:val="1"/>
        <w:rPr>
          <w:b/>
          <w:bCs/>
        </w:rPr>
      </w:pPr>
      <w:r w:rsidRPr="000C5BB8">
        <w:rPr>
          <w:b/>
          <w:bCs/>
        </w:rPr>
        <w:t>7.1. Паспорт фонда оценочных средств</w:t>
      </w:r>
    </w:p>
    <w:p w:rsidR="00DE6E0D" w:rsidRDefault="00DE6E0D" w:rsidP="00DE6E0D">
      <w:pPr>
        <w:tabs>
          <w:tab w:val="right" w:leader="underscore" w:pos="9639"/>
        </w:tabs>
        <w:jc w:val="right"/>
        <w:rPr>
          <w:b/>
        </w:rPr>
      </w:pPr>
      <w:r>
        <w:rPr>
          <w:b/>
        </w:rPr>
        <w:t>Таблица 5</w:t>
      </w:r>
    </w:p>
    <w:p w:rsidR="00DE6E0D" w:rsidRDefault="00DE6E0D" w:rsidP="00DE6E0D">
      <w:pPr>
        <w:tabs>
          <w:tab w:val="right" w:leader="underscore" w:pos="9639"/>
        </w:tabs>
        <w:jc w:val="right"/>
        <w:rPr>
          <w:b/>
        </w:rPr>
      </w:pPr>
      <w:r>
        <w:rPr>
          <w:b/>
        </w:rPr>
        <w:t xml:space="preserve">Соответствие разделов, тем дисциплины (модуля), </w:t>
      </w:r>
    </w:p>
    <w:p w:rsidR="00DE6E0D" w:rsidRDefault="00DE6E0D" w:rsidP="00DE6E0D">
      <w:pPr>
        <w:tabs>
          <w:tab w:val="right" w:leader="underscore" w:pos="9639"/>
        </w:tabs>
        <w:jc w:val="right"/>
        <w:rPr>
          <w:b/>
        </w:rPr>
      </w:pPr>
      <w:r>
        <w:rPr>
          <w:b/>
        </w:rPr>
        <w:t>результатов обучения по дисциплине (модулю) и оценочных средств</w:t>
      </w:r>
    </w:p>
    <w:tbl>
      <w:tblPr>
        <w:tblW w:w="9913" w:type="dxa"/>
        <w:jc w:val="center"/>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700"/>
        <w:gridCol w:w="4393"/>
        <w:gridCol w:w="2411"/>
        <w:gridCol w:w="2409"/>
      </w:tblGrid>
      <w:tr w:rsidR="00DE6E0D"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vAlign w:val="center"/>
            <w:hideMark/>
          </w:tcPr>
          <w:p w:rsidR="00DE6E0D" w:rsidRDefault="00DE6E0D">
            <w:pPr>
              <w:autoSpaceDE w:val="0"/>
              <w:autoSpaceDN w:val="0"/>
              <w:adjustRightInd w:val="0"/>
              <w:spacing w:line="256" w:lineRule="auto"/>
              <w:jc w:val="center"/>
              <w:rPr>
                <w:lang w:eastAsia="en-US"/>
              </w:rPr>
            </w:pPr>
            <w:r>
              <w:rPr>
                <w:lang w:eastAsia="en-US"/>
              </w:rPr>
              <w:t>№ п/п</w:t>
            </w:r>
          </w:p>
        </w:tc>
        <w:tc>
          <w:tcPr>
            <w:tcW w:w="2216" w:type="pct"/>
            <w:tcBorders>
              <w:top w:val="single" w:sz="8" w:space="0" w:color="000000"/>
              <w:left w:val="single" w:sz="8" w:space="0" w:color="000000"/>
              <w:bottom w:val="single" w:sz="8" w:space="0" w:color="000000"/>
              <w:right w:val="single" w:sz="8" w:space="0" w:color="000000"/>
            </w:tcBorders>
            <w:vAlign w:val="center"/>
            <w:hideMark/>
          </w:tcPr>
          <w:p w:rsidR="00DE6E0D" w:rsidRDefault="00DE6E0D">
            <w:pPr>
              <w:autoSpaceDE w:val="0"/>
              <w:autoSpaceDN w:val="0"/>
              <w:adjustRightInd w:val="0"/>
              <w:spacing w:line="256" w:lineRule="auto"/>
              <w:jc w:val="center"/>
              <w:rPr>
                <w:lang w:eastAsia="en-US"/>
              </w:rPr>
            </w:pPr>
            <w:r>
              <w:rPr>
                <w:lang w:eastAsia="en-US"/>
              </w:rPr>
              <w:t>Контролируемые разделы (этапы) практики</w:t>
            </w:r>
          </w:p>
        </w:tc>
        <w:tc>
          <w:tcPr>
            <w:tcW w:w="1216" w:type="pct"/>
            <w:tcBorders>
              <w:top w:val="single" w:sz="8" w:space="0" w:color="000000"/>
              <w:left w:val="single" w:sz="8" w:space="0" w:color="000000"/>
              <w:bottom w:val="single" w:sz="8" w:space="0" w:color="000000"/>
              <w:right w:val="single" w:sz="8" w:space="0" w:color="000000"/>
            </w:tcBorders>
            <w:vAlign w:val="center"/>
            <w:hideMark/>
          </w:tcPr>
          <w:p w:rsidR="00DE6E0D" w:rsidRDefault="00DE6E0D">
            <w:pPr>
              <w:autoSpaceDE w:val="0"/>
              <w:autoSpaceDN w:val="0"/>
              <w:adjustRightInd w:val="0"/>
              <w:spacing w:line="256" w:lineRule="auto"/>
              <w:jc w:val="center"/>
              <w:rPr>
                <w:lang w:eastAsia="en-US"/>
              </w:rPr>
            </w:pPr>
            <w:r>
              <w:rPr>
                <w:lang w:eastAsia="en-US"/>
              </w:rPr>
              <w:t xml:space="preserve">Код контролируемой компетенции (компетенций) </w:t>
            </w:r>
          </w:p>
        </w:tc>
        <w:tc>
          <w:tcPr>
            <w:tcW w:w="1216" w:type="pct"/>
            <w:tcBorders>
              <w:top w:val="single" w:sz="8" w:space="0" w:color="000000"/>
              <w:left w:val="single" w:sz="8" w:space="0" w:color="000000"/>
              <w:bottom w:val="single" w:sz="8" w:space="0" w:color="000000"/>
              <w:right w:val="single" w:sz="8" w:space="0" w:color="000000"/>
            </w:tcBorders>
            <w:vAlign w:val="center"/>
            <w:hideMark/>
          </w:tcPr>
          <w:p w:rsidR="00DE6E0D" w:rsidRDefault="00DE6E0D">
            <w:pPr>
              <w:autoSpaceDE w:val="0"/>
              <w:autoSpaceDN w:val="0"/>
              <w:adjustRightInd w:val="0"/>
              <w:spacing w:line="256" w:lineRule="auto"/>
              <w:jc w:val="center"/>
              <w:rPr>
                <w:lang w:eastAsia="en-US"/>
              </w:rPr>
            </w:pPr>
            <w:r>
              <w:rPr>
                <w:lang w:eastAsia="en-US"/>
              </w:rPr>
              <w:t xml:space="preserve">Наименование </w:t>
            </w:r>
            <w:r>
              <w:rPr>
                <w:lang w:eastAsia="en-US"/>
              </w:rPr>
              <w:br/>
              <w:t>оценочного средства</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hideMark/>
          </w:tcPr>
          <w:p w:rsidR="00FE333E" w:rsidRDefault="00FE333E" w:rsidP="00FE333E">
            <w:pPr>
              <w:autoSpaceDE w:val="0"/>
              <w:autoSpaceDN w:val="0"/>
              <w:adjustRightInd w:val="0"/>
              <w:spacing w:line="256" w:lineRule="auto"/>
              <w:jc w:val="center"/>
              <w:rPr>
                <w:lang w:eastAsia="en-US"/>
              </w:rPr>
            </w:pPr>
            <w:r>
              <w:rPr>
                <w:lang w:eastAsia="en-US"/>
              </w:rPr>
              <w:t>1</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rsidRPr="000F4CC9">
              <w:t>Тема 1. В</w:t>
            </w:r>
            <w:r>
              <w:t>едение в экологическую генетику</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ОПК-1, ПК-3</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jc w:val="both"/>
            </w:pPr>
            <w:r>
              <w:t>Семинар</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hideMark/>
          </w:tcPr>
          <w:p w:rsidR="00FE333E" w:rsidRDefault="00FE333E" w:rsidP="00FE333E">
            <w:pPr>
              <w:autoSpaceDE w:val="0"/>
              <w:autoSpaceDN w:val="0"/>
              <w:adjustRightInd w:val="0"/>
              <w:spacing w:line="256" w:lineRule="auto"/>
              <w:jc w:val="center"/>
              <w:rPr>
                <w:lang w:eastAsia="en-US"/>
              </w:rPr>
            </w:pPr>
            <w:r>
              <w:rPr>
                <w:lang w:eastAsia="en-US"/>
              </w:rPr>
              <w:t>2</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rsidRPr="000F4CC9">
              <w:t xml:space="preserve">Тема 2. </w:t>
            </w:r>
            <w:r>
              <w:t>Мутагенез</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ОПК-1</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jc w:val="both"/>
            </w:pPr>
            <w:r>
              <w:t>Коллоквиум</w:t>
            </w:r>
            <w:r w:rsidRPr="000F4CC9">
              <w:t xml:space="preserve">, </w:t>
            </w:r>
          </w:p>
          <w:p w:rsidR="00FE333E" w:rsidRPr="000F4CC9" w:rsidRDefault="00FE333E" w:rsidP="00FE333E">
            <w:pPr>
              <w:tabs>
                <w:tab w:val="left" w:pos="708"/>
                <w:tab w:val="right" w:leader="underscore" w:pos="9639"/>
              </w:tabs>
              <w:suppressAutoHyphens/>
              <w:jc w:val="both"/>
            </w:pPr>
            <w:r w:rsidRPr="000F4CC9">
              <w:t>Реферат.</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tcPr>
          <w:p w:rsidR="00FE333E" w:rsidRDefault="00FE333E" w:rsidP="00FE333E">
            <w:pPr>
              <w:autoSpaceDE w:val="0"/>
              <w:autoSpaceDN w:val="0"/>
              <w:adjustRightInd w:val="0"/>
              <w:spacing w:line="256" w:lineRule="auto"/>
              <w:jc w:val="center"/>
              <w:rPr>
                <w:lang w:eastAsia="en-US"/>
              </w:rPr>
            </w:pPr>
            <w:r>
              <w:rPr>
                <w:lang w:eastAsia="en-US"/>
              </w:rPr>
              <w:t>3</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rsidRPr="000F4CC9">
              <w:t xml:space="preserve">Тема 3. </w:t>
            </w:r>
            <w:r>
              <w:t>Механизмы репарации генетических нарушений</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ПК-3</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AF15E8" w:rsidP="00FE333E">
            <w:pPr>
              <w:tabs>
                <w:tab w:val="left" w:pos="708"/>
                <w:tab w:val="right" w:leader="underscore" w:pos="9639"/>
              </w:tabs>
              <w:suppressAutoHyphens/>
              <w:jc w:val="both"/>
            </w:pPr>
            <w:r>
              <w:t>Контрольная работа</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tcPr>
          <w:p w:rsidR="00FE333E" w:rsidRDefault="00FE333E" w:rsidP="00FE333E">
            <w:pPr>
              <w:autoSpaceDE w:val="0"/>
              <w:autoSpaceDN w:val="0"/>
              <w:adjustRightInd w:val="0"/>
              <w:spacing w:line="256" w:lineRule="auto"/>
              <w:jc w:val="center"/>
              <w:rPr>
                <w:lang w:eastAsia="en-US"/>
              </w:rPr>
            </w:pPr>
            <w:r>
              <w:rPr>
                <w:lang w:eastAsia="en-US"/>
              </w:rPr>
              <w:t>4</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t xml:space="preserve">Тема 4. Генетически активные факторы и механизм их действия </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ПК-3</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jc w:val="both"/>
            </w:pPr>
            <w:r w:rsidRPr="000F4CC9">
              <w:t>Контрольная работа,</w:t>
            </w:r>
          </w:p>
          <w:p w:rsidR="00FE333E" w:rsidRPr="000F4CC9" w:rsidRDefault="00FE333E" w:rsidP="00FE333E">
            <w:pPr>
              <w:tabs>
                <w:tab w:val="left" w:pos="708"/>
                <w:tab w:val="right" w:leader="underscore" w:pos="9639"/>
              </w:tabs>
              <w:suppressAutoHyphens/>
              <w:jc w:val="both"/>
            </w:pPr>
            <w:r w:rsidRPr="000F4CC9">
              <w:t xml:space="preserve">Реферат. </w:t>
            </w:r>
          </w:p>
        </w:tc>
      </w:tr>
      <w:tr w:rsidR="00FE333E" w:rsidRPr="00FF0E32"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tcPr>
          <w:p w:rsidR="00FE333E" w:rsidRPr="00FF0E32" w:rsidRDefault="00FE333E" w:rsidP="00FE333E">
            <w:pPr>
              <w:autoSpaceDE w:val="0"/>
              <w:autoSpaceDN w:val="0"/>
              <w:adjustRightInd w:val="0"/>
              <w:spacing w:line="256" w:lineRule="auto"/>
              <w:jc w:val="center"/>
              <w:rPr>
                <w:lang w:eastAsia="en-US"/>
              </w:rPr>
            </w:pPr>
            <w:r w:rsidRPr="00FF0E32">
              <w:rPr>
                <w:lang w:eastAsia="en-US"/>
              </w:rPr>
              <w:t>5</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rsidRPr="000F4CC9">
              <w:t xml:space="preserve">Тема 5. </w:t>
            </w:r>
            <w:r>
              <w:t>Мутагены окружающей среды</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ПК-3</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jc w:val="both"/>
            </w:pPr>
            <w:r w:rsidRPr="000F4CC9">
              <w:t>Дискуссия,</w:t>
            </w:r>
          </w:p>
          <w:p w:rsidR="00FE333E" w:rsidRPr="000F4CC9" w:rsidRDefault="00FE333E" w:rsidP="00FE333E">
            <w:pPr>
              <w:tabs>
                <w:tab w:val="left" w:pos="708"/>
                <w:tab w:val="right" w:leader="underscore" w:pos="9639"/>
              </w:tabs>
              <w:suppressAutoHyphens/>
              <w:jc w:val="both"/>
            </w:pPr>
            <w:r w:rsidRPr="000F4CC9">
              <w:t>Реферат.</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tcPr>
          <w:p w:rsidR="00FE333E" w:rsidRDefault="00FE333E" w:rsidP="00FE333E">
            <w:pPr>
              <w:autoSpaceDE w:val="0"/>
              <w:autoSpaceDN w:val="0"/>
              <w:adjustRightInd w:val="0"/>
              <w:spacing w:line="256" w:lineRule="auto"/>
              <w:jc w:val="center"/>
              <w:rPr>
                <w:lang w:eastAsia="en-US"/>
              </w:rPr>
            </w:pPr>
            <w:r>
              <w:rPr>
                <w:lang w:eastAsia="en-US"/>
              </w:rPr>
              <w:t>6</w:t>
            </w:r>
          </w:p>
        </w:tc>
        <w:tc>
          <w:tcPr>
            <w:tcW w:w="2216" w:type="pct"/>
            <w:tcBorders>
              <w:top w:val="single" w:sz="4" w:space="0" w:color="auto"/>
              <w:left w:val="single" w:sz="4" w:space="0" w:color="auto"/>
              <w:bottom w:val="single" w:sz="4" w:space="0" w:color="auto"/>
              <w:right w:val="single" w:sz="4" w:space="0" w:color="auto"/>
            </w:tcBorders>
          </w:tcPr>
          <w:p w:rsidR="00FE333E" w:rsidRPr="00971077" w:rsidRDefault="00FE333E" w:rsidP="00FE333E">
            <w:pPr>
              <w:suppressAutoHyphens/>
              <w:jc w:val="both"/>
            </w:pPr>
            <w:r w:rsidRPr="00971077">
              <w:t>Тема 6. Тест-системы для выявления мутагенов среды и оценки степени генетического риска</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ОПК-1</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jc w:val="both"/>
            </w:pPr>
            <w:r w:rsidRPr="000F4CC9">
              <w:t>Семинар,</w:t>
            </w:r>
          </w:p>
          <w:p w:rsidR="00FE333E" w:rsidRPr="000F4CC9" w:rsidRDefault="00FE333E" w:rsidP="00FE333E">
            <w:pPr>
              <w:tabs>
                <w:tab w:val="left" w:pos="708"/>
                <w:tab w:val="right" w:leader="underscore" w:pos="9639"/>
              </w:tabs>
              <w:suppressAutoHyphens/>
              <w:jc w:val="both"/>
            </w:pPr>
            <w:r w:rsidRPr="000F4CC9">
              <w:t>Реферат.</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tcPr>
          <w:p w:rsidR="00FE333E" w:rsidRDefault="00FE333E" w:rsidP="00FE333E">
            <w:pPr>
              <w:autoSpaceDE w:val="0"/>
              <w:autoSpaceDN w:val="0"/>
              <w:adjustRightInd w:val="0"/>
              <w:spacing w:line="256" w:lineRule="auto"/>
              <w:jc w:val="center"/>
              <w:rPr>
                <w:lang w:eastAsia="en-US"/>
              </w:rPr>
            </w:pPr>
            <w:r>
              <w:rPr>
                <w:lang w:eastAsia="en-US"/>
              </w:rPr>
              <w:lastRenderedPageBreak/>
              <w:t>7</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rsidRPr="000F4CC9">
              <w:t xml:space="preserve">Тема 7. </w:t>
            </w:r>
            <w:r>
              <w:t>Эколого-генетические модели</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ПК-3</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E2196F" w:rsidP="00FE333E">
            <w:pPr>
              <w:tabs>
                <w:tab w:val="left" w:pos="708"/>
                <w:tab w:val="right" w:leader="underscore" w:pos="9639"/>
              </w:tabs>
              <w:suppressAutoHyphens/>
              <w:jc w:val="both"/>
            </w:pPr>
            <w:r>
              <w:t>Контрольная работа</w:t>
            </w:r>
          </w:p>
        </w:tc>
      </w:tr>
      <w:tr w:rsidR="00FE333E" w:rsidTr="00FE333E">
        <w:trPr>
          <w:trHeight w:val="433"/>
          <w:jc w:val="center"/>
        </w:trPr>
        <w:tc>
          <w:tcPr>
            <w:tcW w:w="353" w:type="pct"/>
            <w:tcBorders>
              <w:top w:val="single" w:sz="8" w:space="0" w:color="000000"/>
              <w:left w:val="single" w:sz="8" w:space="0" w:color="000000"/>
              <w:bottom w:val="single" w:sz="8" w:space="0" w:color="000000"/>
              <w:right w:val="single" w:sz="8" w:space="0" w:color="000000"/>
            </w:tcBorders>
          </w:tcPr>
          <w:p w:rsidR="00FE333E" w:rsidRDefault="00FE333E" w:rsidP="00FE333E">
            <w:pPr>
              <w:autoSpaceDE w:val="0"/>
              <w:autoSpaceDN w:val="0"/>
              <w:adjustRightInd w:val="0"/>
              <w:spacing w:line="256" w:lineRule="auto"/>
              <w:jc w:val="center"/>
              <w:rPr>
                <w:lang w:eastAsia="en-US"/>
              </w:rPr>
            </w:pPr>
            <w:r>
              <w:rPr>
                <w:lang w:eastAsia="en-US"/>
              </w:rPr>
              <w:t>8</w:t>
            </w:r>
          </w:p>
        </w:tc>
        <w:tc>
          <w:tcPr>
            <w:tcW w:w="2216" w:type="pct"/>
            <w:tcBorders>
              <w:top w:val="single" w:sz="4" w:space="0" w:color="auto"/>
              <w:left w:val="single" w:sz="4" w:space="0" w:color="auto"/>
              <w:bottom w:val="single" w:sz="4" w:space="0" w:color="auto"/>
              <w:right w:val="single" w:sz="4" w:space="0" w:color="auto"/>
            </w:tcBorders>
          </w:tcPr>
          <w:p w:rsidR="00FE333E" w:rsidRPr="000F4CC9" w:rsidRDefault="00FE333E" w:rsidP="00FE333E">
            <w:pPr>
              <w:tabs>
                <w:tab w:val="left" w:pos="708"/>
                <w:tab w:val="right" w:leader="underscore" w:pos="9639"/>
              </w:tabs>
              <w:suppressAutoHyphens/>
            </w:pPr>
            <w:r w:rsidRPr="000F4CC9">
              <w:t xml:space="preserve">Тема 8. </w:t>
            </w:r>
            <w:r>
              <w:t>Эколого-генетический мониторинг</w:t>
            </w:r>
          </w:p>
        </w:tc>
        <w:tc>
          <w:tcPr>
            <w:tcW w:w="1216" w:type="pct"/>
            <w:tcBorders>
              <w:top w:val="single" w:sz="8" w:space="0" w:color="000000"/>
              <w:left w:val="single" w:sz="8" w:space="0" w:color="000000"/>
              <w:bottom w:val="single" w:sz="8" w:space="0" w:color="000000"/>
              <w:right w:val="single" w:sz="8" w:space="0" w:color="000000"/>
            </w:tcBorders>
          </w:tcPr>
          <w:p w:rsidR="00FE333E" w:rsidRPr="00FE333E" w:rsidRDefault="00FE333E" w:rsidP="00FE333E">
            <w:pPr>
              <w:keepNext/>
              <w:tabs>
                <w:tab w:val="left" w:pos="426"/>
              </w:tabs>
              <w:spacing w:line="276" w:lineRule="auto"/>
              <w:jc w:val="center"/>
              <w:rPr>
                <w:color w:val="000000" w:themeColor="text1"/>
              </w:rPr>
            </w:pPr>
            <w:r w:rsidRPr="00FE333E">
              <w:rPr>
                <w:color w:val="000000" w:themeColor="text1"/>
              </w:rPr>
              <w:t>ОПК-1, ПК-3</w:t>
            </w:r>
          </w:p>
        </w:tc>
        <w:tc>
          <w:tcPr>
            <w:tcW w:w="1216" w:type="pct"/>
            <w:tcBorders>
              <w:top w:val="single" w:sz="4" w:space="0" w:color="auto"/>
              <w:left w:val="single" w:sz="4" w:space="0" w:color="auto"/>
              <w:bottom w:val="single" w:sz="4" w:space="0" w:color="auto"/>
              <w:right w:val="single" w:sz="4" w:space="0" w:color="auto"/>
            </w:tcBorders>
          </w:tcPr>
          <w:p w:rsidR="00FE333E" w:rsidRPr="000F4CC9" w:rsidRDefault="00FA1CC9" w:rsidP="00FE333E">
            <w:pPr>
              <w:tabs>
                <w:tab w:val="left" w:pos="708"/>
                <w:tab w:val="right" w:leader="underscore" w:pos="9639"/>
              </w:tabs>
              <w:suppressAutoHyphens/>
              <w:jc w:val="both"/>
            </w:pPr>
            <w:r>
              <w:t>Семинар</w:t>
            </w:r>
          </w:p>
        </w:tc>
      </w:tr>
    </w:tbl>
    <w:p w:rsidR="00DE6E0D" w:rsidRDefault="00DE6E0D" w:rsidP="00DE6E0D">
      <w:pPr>
        <w:jc w:val="both"/>
        <w:rPr>
          <w:i/>
        </w:rPr>
      </w:pPr>
    </w:p>
    <w:p w:rsidR="00DE6E0D" w:rsidRDefault="00DE6E0D" w:rsidP="00DE6E0D">
      <w:pPr>
        <w:tabs>
          <w:tab w:val="right" w:leader="underscore" w:pos="9639"/>
        </w:tabs>
        <w:ind w:firstLine="567"/>
        <w:jc w:val="both"/>
        <w:outlineLvl w:val="1"/>
        <w:rPr>
          <w:b/>
          <w:bCs/>
        </w:rPr>
      </w:pPr>
      <w:r>
        <w:rPr>
          <w:b/>
          <w:bCs/>
        </w:rPr>
        <w:t>7.2. Описание показателей и критериев оценивания компетенций, описание шкал оценивания</w:t>
      </w:r>
    </w:p>
    <w:p w:rsidR="00DE6E0D" w:rsidRDefault="00DE6E0D" w:rsidP="00070486">
      <w:pPr>
        <w:tabs>
          <w:tab w:val="right" w:leader="underscore" w:pos="9639"/>
        </w:tabs>
        <w:ind w:firstLine="567"/>
        <w:jc w:val="both"/>
        <w:outlineLvl w:val="1"/>
        <w:rPr>
          <w:b/>
          <w:bCs/>
        </w:rPr>
      </w:pPr>
    </w:p>
    <w:p w:rsidR="00EA5E30" w:rsidRPr="000C5BB8" w:rsidRDefault="00EA5E30" w:rsidP="00EA5E30">
      <w:pPr>
        <w:tabs>
          <w:tab w:val="right" w:leader="underscore" w:pos="9639"/>
        </w:tabs>
        <w:ind w:firstLine="567"/>
        <w:jc w:val="both"/>
        <w:outlineLvl w:val="1"/>
      </w:pPr>
      <w:r w:rsidRPr="000C5BB8">
        <w:rPr>
          <w:bCs/>
        </w:rPr>
        <w:t xml:space="preserve">При проведении текущего контроля и промежуточной аттестации по дисциплине </w:t>
      </w:r>
      <w:r w:rsidRPr="00E12097">
        <w:rPr>
          <w:bCs/>
        </w:rPr>
        <w:t>(модулю) «</w:t>
      </w:r>
      <w:r w:rsidR="00442208">
        <w:rPr>
          <w:bCs/>
        </w:rPr>
        <w:t>Экологическая генетика</w:t>
      </w:r>
      <w:r w:rsidRPr="00E12097">
        <w:rPr>
          <w:bCs/>
        </w:rPr>
        <w:t>» проверяется сформированность у обучающихся</w:t>
      </w:r>
      <w:r w:rsidRPr="000C5BB8">
        <w:rPr>
          <w:bCs/>
        </w:rPr>
        <w:t xml:space="preserve"> компетенций</w:t>
      </w:r>
      <w:r w:rsidRPr="000C5BB8">
        <w:rPr>
          <w:bCs/>
          <w:i/>
        </w:rPr>
        <w:t xml:space="preserve">, </w:t>
      </w:r>
      <w:r w:rsidRPr="000C5BB8">
        <w:rPr>
          <w:bCs/>
        </w:rPr>
        <w:t>указанных в разделе 3 настоящей программы</w:t>
      </w:r>
      <w:r w:rsidRPr="000C5BB8">
        <w:rPr>
          <w:bCs/>
          <w:i/>
        </w:rPr>
        <w:t>.</w:t>
      </w:r>
      <w:r w:rsidRPr="000C5BB8">
        <w:t xml:space="preserve"> 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sidRPr="000C5BB8">
        <w:rPr>
          <w:spacing w:val="-4"/>
        </w:rPr>
        <w:t>последовательным достижением результатов освоения содержательно связанных между собой разделов, тем.</w:t>
      </w:r>
    </w:p>
    <w:p w:rsidR="00EA5E30" w:rsidRPr="000C5BB8" w:rsidRDefault="00EA5E30" w:rsidP="00EA5E30">
      <w:pPr>
        <w:tabs>
          <w:tab w:val="right" w:leader="underscore" w:pos="9639"/>
        </w:tabs>
        <w:ind w:firstLine="567"/>
        <w:jc w:val="both"/>
        <w:outlineLvl w:val="1"/>
        <w:rPr>
          <w:bCs/>
        </w:rPr>
      </w:pPr>
    </w:p>
    <w:p w:rsidR="00937FA0" w:rsidRPr="000C5BB8" w:rsidRDefault="00937FA0" w:rsidP="00937FA0">
      <w:pPr>
        <w:tabs>
          <w:tab w:val="right" w:leader="underscore" w:pos="9639"/>
        </w:tabs>
        <w:ind w:firstLine="567"/>
        <w:jc w:val="right"/>
        <w:outlineLvl w:val="1"/>
        <w:rPr>
          <w:b/>
          <w:bCs/>
        </w:rPr>
      </w:pPr>
      <w:r w:rsidRPr="000C5BB8">
        <w:rPr>
          <w:b/>
          <w:bCs/>
        </w:rPr>
        <w:t xml:space="preserve">Таблица </w:t>
      </w:r>
      <w:r w:rsidR="00EA5E30">
        <w:rPr>
          <w:b/>
          <w:bCs/>
        </w:rPr>
        <w:t>6</w:t>
      </w:r>
    </w:p>
    <w:p w:rsidR="00937FA0" w:rsidRPr="000C5BB8" w:rsidRDefault="00937FA0" w:rsidP="00937FA0">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8222"/>
      </w:tblGrid>
      <w:tr w:rsidR="00937FA0" w:rsidRPr="000C5BB8" w:rsidTr="00411AC4">
        <w:trPr>
          <w:trHeight w:val="275"/>
        </w:trPr>
        <w:tc>
          <w:tcPr>
            <w:tcW w:w="1701" w:type="dxa"/>
            <w:shd w:val="clear" w:color="auto" w:fill="auto"/>
          </w:tcPr>
          <w:p w:rsidR="00937FA0" w:rsidRPr="004A2948" w:rsidRDefault="00937FA0" w:rsidP="00411AC4">
            <w:pPr>
              <w:pStyle w:val="TableParagraph"/>
              <w:spacing w:line="256" w:lineRule="exact"/>
              <w:jc w:val="center"/>
              <w:rPr>
                <w:sz w:val="24"/>
                <w:szCs w:val="24"/>
              </w:rPr>
            </w:pPr>
            <w:r w:rsidRPr="004A2948">
              <w:rPr>
                <w:sz w:val="24"/>
                <w:szCs w:val="24"/>
              </w:rPr>
              <w:t xml:space="preserve">Шкала </w:t>
            </w:r>
          </w:p>
          <w:p w:rsidR="00937FA0" w:rsidRPr="004A2948" w:rsidRDefault="00937FA0" w:rsidP="00411AC4">
            <w:pPr>
              <w:pStyle w:val="TableParagraph"/>
              <w:spacing w:line="256" w:lineRule="exact"/>
              <w:jc w:val="center"/>
              <w:rPr>
                <w:b/>
                <w:sz w:val="24"/>
                <w:szCs w:val="24"/>
              </w:rPr>
            </w:pPr>
            <w:r w:rsidRPr="004A2948">
              <w:rPr>
                <w:sz w:val="24"/>
                <w:szCs w:val="24"/>
              </w:rPr>
              <w:t>оценивания</w:t>
            </w:r>
          </w:p>
        </w:tc>
        <w:tc>
          <w:tcPr>
            <w:tcW w:w="8222" w:type="dxa"/>
            <w:shd w:val="clear" w:color="auto" w:fill="auto"/>
          </w:tcPr>
          <w:p w:rsidR="00937FA0" w:rsidRPr="000C5BB8" w:rsidRDefault="00937FA0" w:rsidP="00411AC4">
            <w:pPr>
              <w:pStyle w:val="TableParagraph"/>
              <w:spacing w:line="256" w:lineRule="exact"/>
              <w:ind w:left="2551" w:right="2540"/>
              <w:rPr>
                <w:b/>
                <w:sz w:val="24"/>
                <w:szCs w:val="24"/>
              </w:rPr>
            </w:pPr>
            <w:r w:rsidRPr="004A2948">
              <w:rPr>
                <w:sz w:val="24"/>
                <w:szCs w:val="24"/>
              </w:rPr>
              <w:t>Критерии оценивания</w:t>
            </w:r>
          </w:p>
        </w:tc>
      </w:tr>
      <w:tr w:rsidR="00937FA0" w:rsidRPr="000C5BB8" w:rsidTr="000C2D1F">
        <w:trPr>
          <w:trHeight w:val="1094"/>
        </w:trPr>
        <w:tc>
          <w:tcPr>
            <w:tcW w:w="1701" w:type="dxa"/>
            <w:shd w:val="clear" w:color="auto" w:fill="auto"/>
          </w:tcPr>
          <w:p w:rsidR="00937FA0" w:rsidRPr="000C5BB8" w:rsidRDefault="00937FA0" w:rsidP="00411AC4">
            <w:pPr>
              <w:pStyle w:val="TableParagraph"/>
              <w:ind w:left="109"/>
              <w:jc w:val="center"/>
              <w:rPr>
                <w:sz w:val="24"/>
                <w:szCs w:val="24"/>
              </w:rPr>
            </w:pPr>
            <w:r w:rsidRPr="000C5BB8">
              <w:rPr>
                <w:sz w:val="24"/>
                <w:szCs w:val="24"/>
              </w:rPr>
              <w:t>«Зачтено»</w:t>
            </w:r>
          </w:p>
        </w:tc>
        <w:tc>
          <w:tcPr>
            <w:tcW w:w="8222" w:type="dxa"/>
            <w:shd w:val="clear" w:color="auto" w:fill="auto"/>
          </w:tcPr>
          <w:p w:rsidR="00937FA0" w:rsidRPr="000C5BB8" w:rsidRDefault="00937FA0" w:rsidP="00411AC4">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937FA0" w:rsidRPr="000C5BB8" w:rsidTr="000C2D1F">
        <w:trPr>
          <w:trHeight w:val="1890"/>
        </w:trPr>
        <w:tc>
          <w:tcPr>
            <w:tcW w:w="1701" w:type="dxa"/>
            <w:shd w:val="clear" w:color="auto" w:fill="auto"/>
          </w:tcPr>
          <w:p w:rsidR="00937FA0" w:rsidRPr="000C5BB8" w:rsidRDefault="00937FA0" w:rsidP="00411AC4">
            <w:pPr>
              <w:pStyle w:val="TableParagraph"/>
              <w:ind w:left="109"/>
              <w:jc w:val="center"/>
              <w:rPr>
                <w:sz w:val="24"/>
                <w:szCs w:val="24"/>
              </w:rPr>
            </w:pPr>
            <w:r w:rsidRPr="000C5BB8">
              <w:rPr>
                <w:sz w:val="24"/>
                <w:szCs w:val="24"/>
              </w:rPr>
              <w:t>«Не зачтено</w:t>
            </w:r>
          </w:p>
        </w:tc>
        <w:tc>
          <w:tcPr>
            <w:tcW w:w="8222" w:type="dxa"/>
            <w:shd w:val="clear" w:color="auto" w:fill="auto"/>
          </w:tcPr>
          <w:p w:rsidR="00937FA0" w:rsidRPr="000C5BB8" w:rsidRDefault="00937FA0" w:rsidP="00411AC4">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937FA0" w:rsidRPr="000C5BB8" w:rsidRDefault="00937FA0" w:rsidP="00411AC4">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937FA0" w:rsidRPr="000C5BB8" w:rsidRDefault="00937FA0" w:rsidP="00411AC4">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937FA0" w:rsidRPr="000C5BB8" w:rsidRDefault="00937FA0" w:rsidP="00937FA0">
      <w:pPr>
        <w:tabs>
          <w:tab w:val="right" w:leader="underscore" w:pos="9639"/>
        </w:tabs>
        <w:ind w:firstLine="567"/>
        <w:jc w:val="both"/>
        <w:outlineLvl w:val="1"/>
        <w:rPr>
          <w:b/>
          <w:bCs/>
        </w:rPr>
      </w:pPr>
    </w:p>
    <w:p w:rsidR="00937FA0" w:rsidRPr="000C5BB8" w:rsidRDefault="00937FA0" w:rsidP="00937FA0">
      <w:pPr>
        <w:tabs>
          <w:tab w:val="right" w:leader="underscore" w:pos="9639"/>
        </w:tabs>
        <w:ind w:firstLine="567"/>
        <w:jc w:val="both"/>
        <w:outlineLvl w:val="1"/>
        <w:rPr>
          <w:b/>
          <w:bCs/>
        </w:rPr>
      </w:pPr>
      <w:r w:rsidRPr="00D2332B">
        <w:rPr>
          <w:b/>
          <w:bCs/>
        </w:rPr>
        <w:t>7.3. Контрольные задания или иные материалы, необходимые для оценки знаний, умений, навыков и (или) опыта деятельности</w:t>
      </w:r>
    </w:p>
    <w:p w:rsidR="00324446" w:rsidRDefault="00324446" w:rsidP="00324446">
      <w:pPr>
        <w:autoSpaceDE w:val="0"/>
        <w:autoSpaceDN w:val="0"/>
        <w:adjustRightInd w:val="0"/>
        <w:spacing w:line="276" w:lineRule="auto"/>
        <w:jc w:val="both"/>
        <w:rPr>
          <w:b/>
          <w:bCs/>
        </w:rPr>
      </w:pPr>
    </w:p>
    <w:p w:rsidR="00EC337F" w:rsidRPr="0091309D" w:rsidRDefault="00511B9C" w:rsidP="00324446">
      <w:pPr>
        <w:autoSpaceDE w:val="0"/>
        <w:autoSpaceDN w:val="0"/>
        <w:adjustRightInd w:val="0"/>
        <w:spacing w:line="276" w:lineRule="auto"/>
        <w:jc w:val="both"/>
        <w:rPr>
          <w:b/>
        </w:rPr>
      </w:pPr>
      <w:r w:rsidRPr="0091309D">
        <w:rPr>
          <w:b/>
          <w:bCs/>
        </w:rPr>
        <w:t xml:space="preserve">Тема 1 </w:t>
      </w:r>
      <w:r w:rsidR="0091309D" w:rsidRPr="0091309D">
        <w:rPr>
          <w:b/>
        </w:rPr>
        <w:t>Ведение в экологическую генетику</w:t>
      </w:r>
    </w:p>
    <w:p w:rsidR="00511B9C" w:rsidRPr="00251981" w:rsidRDefault="00251981" w:rsidP="00EC337F">
      <w:pPr>
        <w:autoSpaceDE w:val="0"/>
        <w:autoSpaceDN w:val="0"/>
        <w:adjustRightInd w:val="0"/>
        <w:spacing w:line="276" w:lineRule="auto"/>
        <w:ind w:firstLine="567"/>
        <w:jc w:val="both"/>
        <w:rPr>
          <w:b/>
        </w:rPr>
      </w:pPr>
      <w:r w:rsidRPr="00251981">
        <w:rPr>
          <w:b/>
          <w:lang w:eastAsia="en-US"/>
        </w:rPr>
        <w:t xml:space="preserve">1. </w:t>
      </w:r>
      <w:r w:rsidR="0091309D">
        <w:rPr>
          <w:b/>
          <w:lang w:eastAsia="en-US"/>
        </w:rPr>
        <w:t>Семинар</w:t>
      </w:r>
    </w:p>
    <w:p w:rsidR="004E14A7" w:rsidRDefault="004E14A7" w:rsidP="004E14A7">
      <w:pPr>
        <w:suppressAutoHyphens/>
        <w:jc w:val="both"/>
        <w:rPr>
          <w:shd w:val="clear" w:color="auto" w:fill="FFFFFF"/>
        </w:rPr>
      </w:pPr>
      <w:r>
        <w:rPr>
          <w:shd w:val="clear" w:color="auto" w:fill="FFFFFF"/>
        </w:rPr>
        <w:t>1. Структура, предмет и задачи экологической генетики</w:t>
      </w:r>
    </w:p>
    <w:p w:rsidR="004E14A7" w:rsidRDefault="004E14A7" w:rsidP="004E14A7">
      <w:pPr>
        <w:suppressAutoHyphens/>
        <w:jc w:val="both"/>
        <w:rPr>
          <w:shd w:val="clear" w:color="auto" w:fill="FFFFFF"/>
        </w:rPr>
      </w:pPr>
      <w:r>
        <w:rPr>
          <w:shd w:val="clear" w:color="auto" w:fill="FFFFFF"/>
        </w:rPr>
        <w:t>2. Место экологической генетики в системе биологических наук.</w:t>
      </w:r>
    </w:p>
    <w:p w:rsidR="004E14A7" w:rsidRDefault="004E14A7" w:rsidP="004E14A7">
      <w:pPr>
        <w:suppressAutoHyphens/>
        <w:jc w:val="both"/>
        <w:rPr>
          <w:shd w:val="clear" w:color="auto" w:fill="FFFFFF"/>
        </w:rPr>
      </w:pPr>
      <w:r>
        <w:rPr>
          <w:shd w:val="clear" w:color="auto" w:fill="FFFFFF"/>
        </w:rPr>
        <w:t xml:space="preserve">3. </w:t>
      </w:r>
      <w:r>
        <w:t xml:space="preserve">Генетические методы </w:t>
      </w:r>
      <w:r>
        <w:rPr>
          <w:shd w:val="clear" w:color="auto" w:fill="FFFFFF"/>
        </w:rPr>
        <w:t xml:space="preserve">исследования здоровья населения, природных и техногенных факторов среды обитания на региональном уровне. </w:t>
      </w:r>
    </w:p>
    <w:p w:rsidR="004E14A7" w:rsidRDefault="004E14A7" w:rsidP="004E14A7">
      <w:pPr>
        <w:suppressAutoHyphens/>
        <w:jc w:val="both"/>
        <w:rPr>
          <w:shd w:val="clear" w:color="auto" w:fill="FFFFFF"/>
        </w:rPr>
      </w:pPr>
      <w:r>
        <w:rPr>
          <w:shd w:val="clear" w:color="auto" w:fill="FFFFFF"/>
        </w:rPr>
        <w:t xml:space="preserve">4. Практическая значимость экологии человека как науки на современном этапе развития общества. </w:t>
      </w:r>
    </w:p>
    <w:p w:rsidR="004E14A7" w:rsidRDefault="004E14A7" w:rsidP="004E14A7">
      <w:pPr>
        <w:suppressAutoHyphens/>
        <w:jc w:val="both"/>
        <w:rPr>
          <w:shd w:val="clear" w:color="auto" w:fill="FFFFFF"/>
        </w:rPr>
      </w:pPr>
      <w:r>
        <w:rPr>
          <w:shd w:val="clear" w:color="auto" w:fill="FFFFFF"/>
        </w:rPr>
        <w:t>5. Современное состояние экологии человека и основные научные направления.</w:t>
      </w:r>
    </w:p>
    <w:p w:rsidR="00324446" w:rsidRDefault="00324446" w:rsidP="00324446">
      <w:pPr>
        <w:tabs>
          <w:tab w:val="right" w:leader="underscore" w:pos="9639"/>
        </w:tabs>
        <w:jc w:val="both"/>
        <w:outlineLvl w:val="1"/>
        <w:rPr>
          <w:b/>
        </w:rPr>
      </w:pPr>
    </w:p>
    <w:p w:rsidR="00EC337F" w:rsidRPr="00EC337F" w:rsidRDefault="00511B9C" w:rsidP="00324446">
      <w:pPr>
        <w:tabs>
          <w:tab w:val="right" w:leader="underscore" w:pos="9639"/>
        </w:tabs>
        <w:jc w:val="both"/>
        <w:outlineLvl w:val="1"/>
        <w:rPr>
          <w:b/>
        </w:rPr>
      </w:pPr>
      <w:r w:rsidRPr="00EC337F">
        <w:rPr>
          <w:b/>
        </w:rPr>
        <w:t xml:space="preserve">Тема 2 </w:t>
      </w:r>
      <w:r w:rsidR="0091309D">
        <w:rPr>
          <w:b/>
        </w:rPr>
        <w:t>Мутагенез</w:t>
      </w:r>
    </w:p>
    <w:p w:rsidR="00251981" w:rsidRPr="00251981" w:rsidRDefault="00251981" w:rsidP="00EC337F">
      <w:pPr>
        <w:tabs>
          <w:tab w:val="right" w:leader="underscore" w:pos="9639"/>
        </w:tabs>
        <w:ind w:firstLine="567"/>
        <w:jc w:val="both"/>
        <w:outlineLvl w:val="1"/>
        <w:rPr>
          <w:b/>
          <w:lang w:eastAsia="en-US"/>
        </w:rPr>
      </w:pPr>
      <w:r w:rsidRPr="00251981">
        <w:rPr>
          <w:b/>
          <w:lang w:eastAsia="en-US"/>
        </w:rPr>
        <w:t>1. Реферат</w:t>
      </w:r>
    </w:p>
    <w:p w:rsidR="00FD1BB2" w:rsidRDefault="00EA7CBD" w:rsidP="00563BA8">
      <w:pPr>
        <w:widowControl w:val="0"/>
        <w:suppressAutoHyphens/>
        <w:autoSpaceDE w:val="0"/>
        <w:jc w:val="both"/>
        <w:rPr>
          <w:lang w:eastAsia="en-US"/>
        </w:rPr>
      </w:pPr>
      <w:r w:rsidRPr="00EA7CBD">
        <w:rPr>
          <w:lang w:eastAsia="en-US"/>
        </w:rPr>
        <w:t>1. История открытия и изучения мутагенеза</w:t>
      </w:r>
    </w:p>
    <w:p w:rsidR="00EA7CBD" w:rsidRDefault="00EA7CBD" w:rsidP="00563BA8">
      <w:pPr>
        <w:widowControl w:val="0"/>
        <w:suppressAutoHyphens/>
        <w:autoSpaceDE w:val="0"/>
        <w:jc w:val="both"/>
        <w:rPr>
          <w:lang w:eastAsia="en-US"/>
        </w:rPr>
      </w:pPr>
      <w:r>
        <w:rPr>
          <w:lang w:eastAsia="en-US"/>
        </w:rPr>
        <w:t xml:space="preserve">2. </w:t>
      </w:r>
      <w:r w:rsidR="00AC045A">
        <w:rPr>
          <w:lang w:eastAsia="en-US"/>
        </w:rPr>
        <w:t>Типы мутаций</w:t>
      </w:r>
    </w:p>
    <w:p w:rsidR="00AC045A" w:rsidRDefault="00AC045A" w:rsidP="00563BA8">
      <w:pPr>
        <w:widowControl w:val="0"/>
        <w:suppressAutoHyphens/>
        <w:autoSpaceDE w:val="0"/>
        <w:jc w:val="both"/>
        <w:rPr>
          <w:lang w:eastAsia="en-US"/>
        </w:rPr>
      </w:pPr>
      <w:r>
        <w:rPr>
          <w:lang w:eastAsia="en-US"/>
        </w:rPr>
        <w:t>3. Классификация мутаций</w:t>
      </w:r>
    </w:p>
    <w:p w:rsidR="00AC045A" w:rsidRDefault="00AC045A" w:rsidP="00563BA8">
      <w:pPr>
        <w:widowControl w:val="0"/>
        <w:suppressAutoHyphens/>
        <w:autoSpaceDE w:val="0"/>
        <w:jc w:val="both"/>
      </w:pPr>
      <w:r>
        <w:rPr>
          <w:lang w:eastAsia="en-US"/>
        </w:rPr>
        <w:t xml:space="preserve">4. </w:t>
      </w:r>
      <w:r>
        <w:t>Генные мутации, их классификация и причины возникновения.</w:t>
      </w:r>
    </w:p>
    <w:p w:rsidR="00AC045A" w:rsidRDefault="00AC045A" w:rsidP="00563BA8">
      <w:pPr>
        <w:widowControl w:val="0"/>
        <w:suppressAutoHyphens/>
        <w:autoSpaceDE w:val="0"/>
        <w:jc w:val="both"/>
      </w:pPr>
      <w:r>
        <w:t>5. Хромосомные аберрации</w:t>
      </w:r>
    </w:p>
    <w:p w:rsidR="00AC045A" w:rsidRDefault="00AC045A" w:rsidP="00563BA8">
      <w:pPr>
        <w:widowControl w:val="0"/>
        <w:suppressAutoHyphens/>
        <w:autoSpaceDE w:val="0"/>
        <w:jc w:val="both"/>
      </w:pPr>
      <w:r>
        <w:t xml:space="preserve">6. Наследственные заболевания человека, обусловленные делециями хромосом. </w:t>
      </w:r>
    </w:p>
    <w:p w:rsidR="00AC045A" w:rsidRDefault="00AC045A" w:rsidP="00563BA8">
      <w:pPr>
        <w:widowControl w:val="0"/>
        <w:suppressAutoHyphens/>
        <w:autoSpaceDE w:val="0"/>
        <w:jc w:val="both"/>
      </w:pPr>
      <w:r>
        <w:lastRenderedPageBreak/>
        <w:t>7. Дупликации, причины возникновения.</w:t>
      </w:r>
    </w:p>
    <w:p w:rsidR="00AC045A" w:rsidRDefault="00AC045A" w:rsidP="00563BA8">
      <w:pPr>
        <w:widowControl w:val="0"/>
        <w:suppressAutoHyphens/>
        <w:autoSpaceDE w:val="0"/>
        <w:jc w:val="both"/>
      </w:pPr>
      <w:r>
        <w:t>8. Роль дупликаций в эволюции организмов</w:t>
      </w:r>
    </w:p>
    <w:p w:rsidR="00AC045A" w:rsidRDefault="00AC045A" w:rsidP="00563BA8">
      <w:pPr>
        <w:widowControl w:val="0"/>
        <w:suppressAutoHyphens/>
        <w:autoSpaceDE w:val="0"/>
        <w:jc w:val="both"/>
      </w:pPr>
      <w:r>
        <w:t>9. Типы геномных мутаций</w:t>
      </w:r>
    </w:p>
    <w:p w:rsidR="00AC045A" w:rsidRDefault="00AC045A" w:rsidP="00563BA8">
      <w:pPr>
        <w:widowControl w:val="0"/>
        <w:suppressAutoHyphens/>
        <w:autoSpaceDE w:val="0"/>
        <w:jc w:val="both"/>
      </w:pPr>
      <w:r>
        <w:t xml:space="preserve">10. Анеуплоидия, причины и последствия. </w:t>
      </w:r>
    </w:p>
    <w:p w:rsidR="00AC045A" w:rsidRPr="00EA7CBD" w:rsidRDefault="00AC045A" w:rsidP="00563BA8">
      <w:pPr>
        <w:widowControl w:val="0"/>
        <w:suppressAutoHyphens/>
        <w:autoSpaceDE w:val="0"/>
        <w:jc w:val="both"/>
        <w:rPr>
          <w:lang w:eastAsia="en-US"/>
        </w:rPr>
      </w:pPr>
      <w:r>
        <w:t>11. Наследственные заболевания человека, обусловленные анеуплоидией.</w:t>
      </w:r>
    </w:p>
    <w:p w:rsidR="00EA7CBD" w:rsidRDefault="00EA7CBD" w:rsidP="00251981">
      <w:pPr>
        <w:widowControl w:val="0"/>
        <w:suppressAutoHyphens/>
        <w:autoSpaceDE w:val="0"/>
        <w:jc w:val="both"/>
        <w:rPr>
          <w:b/>
          <w:lang w:eastAsia="en-US"/>
        </w:rPr>
      </w:pPr>
    </w:p>
    <w:p w:rsidR="00D2332B" w:rsidRPr="00251981" w:rsidRDefault="00251981" w:rsidP="00251981">
      <w:pPr>
        <w:widowControl w:val="0"/>
        <w:suppressAutoHyphens/>
        <w:autoSpaceDE w:val="0"/>
        <w:jc w:val="both"/>
        <w:rPr>
          <w:b/>
        </w:rPr>
      </w:pPr>
      <w:r w:rsidRPr="00251981">
        <w:rPr>
          <w:b/>
          <w:lang w:eastAsia="en-US"/>
        </w:rPr>
        <w:t xml:space="preserve">2. </w:t>
      </w:r>
      <w:r w:rsidR="0091309D">
        <w:rPr>
          <w:b/>
          <w:lang w:eastAsia="en-US"/>
        </w:rPr>
        <w:t>Коллоквиум</w:t>
      </w:r>
    </w:p>
    <w:p w:rsidR="00E340B6" w:rsidRDefault="00E340B6" w:rsidP="00E340B6">
      <w:pPr>
        <w:suppressAutoHyphens/>
        <w:jc w:val="both"/>
      </w:pPr>
      <w:r>
        <w:t>1. Понятие мутагенеза</w:t>
      </w:r>
    </w:p>
    <w:p w:rsidR="00E340B6" w:rsidRDefault="00E340B6" w:rsidP="00E340B6">
      <w:pPr>
        <w:suppressAutoHyphens/>
        <w:jc w:val="both"/>
      </w:pPr>
      <w:r>
        <w:t xml:space="preserve">2. </w:t>
      </w:r>
      <w:r w:rsidR="008F1302">
        <w:t>Скорость и частота спонтанных и индуцированных мутаций</w:t>
      </w:r>
    </w:p>
    <w:p w:rsidR="008F1302" w:rsidRDefault="008F1302" w:rsidP="00E340B6">
      <w:pPr>
        <w:suppressAutoHyphens/>
        <w:jc w:val="both"/>
      </w:pPr>
      <w:r>
        <w:t>3. Фенотипический эффект мутаций: гипоморфы, гиперморфы, аморфы, неоморфы и антиморфы</w:t>
      </w:r>
    </w:p>
    <w:p w:rsidR="008F1302" w:rsidRDefault="008F1302" w:rsidP="00E340B6">
      <w:pPr>
        <w:suppressAutoHyphens/>
        <w:jc w:val="both"/>
      </w:pPr>
      <w:r>
        <w:t>4. Плейотропный эффект мутаций</w:t>
      </w:r>
    </w:p>
    <w:p w:rsidR="008F1302" w:rsidRDefault="008F1302" w:rsidP="00E340B6">
      <w:pPr>
        <w:suppressAutoHyphens/>
        <w:jc w:val="both"/>
      </w:pPr>
      <w:r>
        <w:t>5. Множественный аллелизм</w:t>
      </w:r>
    </w:p>
    <w:p w:rsidR="008F1302" w:rsidRDefault="008F1302" w:rsidP="00E340B6">
      <w:pPr>
        <w:suppressAutoHyphens/>
        <w:jc w:val="both"/>
      </w:pPr>
      <w:r>
        <w:t>6. Миссенс-мутации. Транзиции и трансверсии. Нонсенс-мутации.</w:t>
      </w:r>
    </w:p>
    <w:p w:rsidR="008F1302" w:rsidRDefault="008F1302" w:rsidP="00E340B6">
      <w:pPr>
        <w:suppressAutoHyphens/>
        <w:jc w:val="both"/>
      </w:pPr>
      <w:r>
        <w:t>7. Мутации со сдвигом рамки считывания</w:t>
      </w:r>
    </w:p>
    <w:p w:rsidR="008F1302" w:rsidRDefault="008F1302" w:rsidP="00E340B6">
      <w:pPr>
        <w:suppressAutoHyphens/>
        <w:jc w:val="both"/>
      </w:pPr>
      <w:r>
        <w:t>8. Делеции, предел и последствия потери генетической информации.</w:t>
      </w:r>
      <w:r w:rsidRPr="008F1302">
        <w:t xml:space="preserve"> </w:t>
      </w:r>
      <w:r>
        <w:t>Концевые и интеркаляные делеции.</w:t>
      </w:r>
    </w:p>
    <w:p w:rsidR="008F1302" w:rsidRDefault="008F1302" w:rsidP="00E340B6">
      <w:pPr>
        <w:suppressAutoHyphens/>
        <w:jc w:val="both"/>
      </w:pPr>
      <w:r>
        <w:t>9. Дупликации, причины возникновения. Тандемные и инвертированные дупликации. Роль дупликаций в эволюции организмов.</w:t>
      </w:r>
    </w:p>
    <w:p w:rsidR="008F1302" w:rsidRDefault="008F1302" w:rsidP="00E340B6">
      <w:pPr>
        <w:suppressAutoHyphens/>
        <w:jc w:val="both"/>
      </w:pPr>
      <w:r>
        <w:t>10. Инверсии. Парацентрические и перицентрические инверсии. Особенности конъюгации инвертированных хромосом.</w:t>
      </w:r>
    </w:p>
    <w:p w:rsidR="008F1302" w:rsidRDefault="008F1302" w:rsidP="00E340B6">
      <w:pPr>
        <w:suppressAutoHyphens/>
        <w:jc w:val="both"/>
      </w:pPr>
      <w:r>
        <w:t>11. Транслокации. Реципрокные и инсерционные транслокации. Роль транслокаций в эволюции геномов.</w:t>
      </w:r>
    </w:p>
    <w:p w:rsidR="008F1302" w:rsidRDefault="008F1302" w:rsidP="00E340B6">
      <w:pPr>
        <w:suppressAutoHyphens/>
        <w:jc w:val="both"/>
      </w:pPr>
      <w:r>
        <w:t>12. Инверсии и транслокации как причина снижения фертильности организмов и появления аберрантного потомства.</w:t>
      </w:r>
    </w:p>
    <w:p w:rsidR="008F1302" w:rsidRDefault="008F1302" w:rsidP="00E340B6">
      <w:pPr>
        <w:suppressAutoHyphens/>
        <w:jc w:val="both"/>
      </w:pPr>
      <w:r>
        <w:t>13. Анеуплоидия</w:t>
      </w:r>
    </w:p>
    <w:p w:rsidR="008F1302" w:rsidRDefault="008F1302" w:rsidP="00E340B6">
      <w:pPr>
        <w:suppressAutoHyphens/>
        <w:jc w:val="both"/>
      </w:pPr>
      <w:r>
        <w:t>14. Использование полиплоидии в селекции</w:t>
      </w:r>
      <w:r w:rsidRPr="008F1302">
        <w:t xml:space="preserve"> </w:t>
      </w:r>
    </w:p>
    <w:p w:rsidR="008F1302" w:rsidRDefault="008F1302" w:rsidP="00E340B6">
      <w:pPr>
        <w:suppressAutoHyphens/>
        <w:jc w:val="both"/>
      </w:pPr>
      <w:r>
        <w:t>15. Гаплоидия. Особенности мейоза у гаплоидных организмов. Использование явления гаплоидии в селекционно-генетических работах.</w:t>
      </w:r>
    </w:p>
    <w:p w:rsidR="00EE6D55" w:rsidRDefault="00EE6D55" w:rsidP="000E4D02"/>
    <w:p w:rsidR="00AA4DC4" w:rsidRPr="0091309D" w:rsidRDefault="00AA4DC4" w:rsidP="00AA4DC4">
      <w:pPr>
        <w:tabs>
          <w:tab w:val="left" w:pos="708"/>
          <w:tab w:val="right" w:leader="underscore" w:pos="9639"/>
        </w:tabs>
        <w:suppressAutoHyphens/>
        <w:jc w:val="both"/>
        <w:rPr>
          <w:b/>
        </w:rPr>
      </w:pPr>
      <w:r w:rsidRPr="0091309D">
        <w:rPr>
          <w:b/>
        </w:rPr>
        <w:t>Те</w:t>
      </w:r>
      <w:r w:rsidR="003D2754" w:rsidRPr="0091309D">
        <w:rPr>
          <w:b/>
        </w:rPr>
        <w:t xml:space="preserve">ма 3. </w:t>
      </w:r>
      <w:r w:rsidR="0091309D" w:rsidRPr="0091309D">
        <w:rPr>
          <w:b/>
        </w:rPr>
        <w:t>Механизмы репарации генетических нарушений</w:t>
      </w:r>
    </w:p>
    <w:p w:rsidR="0091309D" w:rsidRDefault="00A026A3" w:rsidP="00AA4DC4">
      <w:pPr>
        <w:suppressAutoHyphens/>
        <w:rPr>
          <w:b/>
        </w:rPr>
      </w:pPr>
      <w:r>
        <w:rPr>
          <w:b/>
        </w:rPr>
        <w:t>1</w:t>
      </w:r>
      <w:r w:rsidR="00AA4DC4" w:rsidRPr="00E31D34">
        <w:rPr>
          <w:b/>
        </w:rPr>
        <w:t xml:space="preserve">. </w:t>
      </w:r>
      <w:r w:rsidR="0091309D">
        <w:rPr>
          <w:b/>
        </w:rPr>
        <w:t>Контрольная работа</w:t>
      </w:r>
    </w:p>
    <w:p w:rsidR="00AF15E8" w:rsidRDefault="00AF15E8" w:rsidP="00AF15E8">
      <w:pPr>
        <w:suppressAutoHyphens/>
        <w:jc w:val="both"/>
      </w:pPr>
      <w:r>
        <w:t xml:space="preserve">1. Типы и механизмы репарации ДНК. </w:t>
      </w:r>
    </w:p>
    <w:p w:rsidR="00AF15E8" w:rsidRDefault="00AF15E8" w:rsidP="00AF15E8">
      <w:pPr>
        <w:suppressAutoHyphens/>
        <w:jc w:val="both"/>
      </w:pPr>
      <w:r>
        <w:t xml:space="preserve">2. Фотореактивация. </w:t>
      </w:r>
    </w:p>
    <w:p w:rsidR="00AF15E8" w:rsidRDefault="00AF15E8" w:rsidP="00AF15E8">
      <w:pPr>
        <w:suppressAutoHyphens/>
        <w:jc w:val="both"/>
      </w:pPr>
      <w:r>
        <w:t xml:space="preserve">3. Репарация алкилирующих повреждений. </w:t>
      </w:r>
    </w:p>
    <w:p w:rsidR="00AF15E8" w:rsidRDefault="00AF15E8" w:rsidP="00AF15E8">
      <w:pPr>
        <w:suppressAutoHyphens/>
        <w:jc w:val="both"/>
      </w:pPr>
      <w:r>
        <w:t xml:space="preserve">4. Репарация однонитевых разрывов. </w:t>
      </w:r>
    </w:p>
    <w:p w:rsidR="00AF15E8" w:rsidRDefault="00AF15E8" w:rsidP="00AF15E8">
      <w:pPr>
        <w:suppressAutoHyphens/>
        <w:jc w:val="both"/>
      </w:pPr>
      <w:r>
        <w:t xml:space="preserve">5. Коррекция ошибочно-спаренных оснований. </w:t>
      </w:r>
    </w:p>
    <w:p w:rsidR="00AF15E8" w:rsidRDefault="00AF15E8" w:rsidP="00AF15E8">
      <w:pPr>
        <w:suppressAutoHyphens/>
        <w:jc w:val="both"/>
      </w:pPr>
      <w:r>
        <w:t xml:space="preserve">6. Репарация АП-сайтов. </w:t>
      </w:r>
    </w:p>
    <w:p w:rsidR="00AF15E8" w:rsidRDefault="00AF15E8" w:rsidP="00AF15E8">
      <w:pPr>
        <w:suppressAutoHyphens/>
        <w:jc w:val="both"/>
      </w:pPr>
      <w:r>
        <w:t xml:space="preserve">7. Эксцизионная репарация. </w:t>
      </w:r>
    </w:p>
    <w:p w:rsidR="00AF15E8" w:rsidRDefault="00AF15E8" w:rsidP="00AF15E8">
      <w:pPr>
        <w:suppressAutoHyphens/>
        <w:jc w:val="both"/>
      </w:pPr>
      <w:r>
        <w:t xml:space="preserve">8. Пострепликативная репарация. </w:t>
      </w:r>
    </w:p>
    <w:p w:rsidR="00AF15E8" w:rsidRDefault="00AF15E8" w:rsidP="00AF15E8">
      <w:pPr>
        <w:suppressAutoHyphens/>
        <w:jc w:val="both"/>
      </w:pPr>
      <w:r>
        <w:t xml:space="preserve">9. Рекомбинационная репарация. </w:t>
      </w:r>
    </w:p>
    <w:p w:rsidR="00AF15E8" w:rsidRDefault="00AF15E8" w:rsidP="00AF15E8">
      <w:pPr>
        <w:suppressAutoHyphens/>
        <w:jc w:val="both"/>
      </w:pPr>
      <w:r>
        <w:t>10. SOS-репарация.</w:t>
      </w:r>
    </w:p>
    <w:p w:rsidR="00AA4DC4" w:rsidRDefault="00AA4DC4" w:rsidP="00AA4DC4">
      <w:pPr>
        <w:suppressAutoHyphens/>
      </w:pPr>
    </w:p>
    <w:p w:rsidR="00AA4DC4" w:rsidRPr="0091309D" w:rsidRDefault="00AA4DC4" w:rsidP="00AA4DC4">
      <w:pPr>
        <w:suppressAutoHyphens/>
        <w:rPr>
          <w:b/>
        </w:rPr>
      </w:pPr>
      <w:r w:rsidRPr="0091309D">
        <w:rPr>
          <w:b/>
        </w:rPr>
        <w:t xml:space="preserve">Тема 4. </w:t>
      </w:r>
      <w:r w:rsidR="0091309D" w:rsidRPr="0091309D">
        <w:rPr>
          <w:b/>
        </w:rPr>
        <w:t>Генетически активные факторы и механизм их действия</w:t>
      </w:r>
    </w:p>
    <w:p w:rsidR="00AA4DC4" w:rsidRPr="00E31D34" w:rsidRDefault="00FF0E32" w:rsidP="00AA4DC4">
      <w:pPr>
        <w:tabs>
          <w:tab w:val="left" w:pos="708"/>
          <w:tab w:val="right" w:leader="underscore" w:pos="9639"/>
        </w:tabs>
        <w:suppressAutoHyphens/>
        <w:jc w:val="both"/>
        <w:rPr>
          <w:b/>
        </w:rPr>
      </w:pPr>
      <w:r w:rsidRPr="003B7017">
        <w:rPr>
          <w:b/>
        </w:rPr>
        <w:t>1</w:t>
      </w:r>
      <w:r w:rsidR="00AA4DC4" w:rsidRPr="00E31D34">
        <w:rPr>
          <w:b/>
        </w:rPr>
        <w:t xml:space="preserve">. Контрольная работа </w:t>
      </w:r>
    </w:p>
    <w:p w:rsidR="00AA4DC4" w:rsidRDefault="00F3646F" w:rsidP="00AA4DC4">
      <w:pPr>
        <w:tabs>
          <w:tab w:val="left" w:pos="708"/>
          <w:tab w:val="right" w:leader="underscore" w:pos="9639"/>
        </w:tabs>
        <w:suppressAutoHyphens/>
        <w:jc w:val="both"/>
      </w:pPr>
      <w:r>
        <w:t>1. Генетически активные факторы.</w:t>
      </w:r>
    </w:p>
    <w:p w:rsidR="00F3646F" w:rsidRDefault="00F3646F" w:rsidP="00AA4DC4">
      <w:pPr>
        <w:tabs>
          <w:tab w:val="left" w:pos="708"/>
          <w:tab w:val="right" w:leader="underscore" w:pos="9639"/>
        </w:tabs>
        <w:suppressAutoHyphens/>
        <w:jc w:val="both"/>
      </w:pPr>
      <w:r>
        <w:t>2. Механизм действия на структуру ДНК физических мутагенов.</w:t>
      </w:r>
    </w:p>
    <w:p w:rsidR="00F3646F" w:rsidRDefault="00F3646F" w:rsidP="00AA4DC4">
      <w:pPr>
        <w:tabs>
          <w:tab w:val="left" w:pos="708"/>
          <w:tab w:val="right" w:leader="underscore" w:pos="9639"/>
        </w:tabs>
        <w:suppressAutoHyphens/>
        <w:jc w:val="both"/>
      </w:pPr>
      <w:r>
        <w:t>3.Молекулярный механизм воздействия на ДНК аналогов азотистых оснований.</w:t>
      </w:r>
    </w:p>
    <w:p w:rsidR="00F3646F" w:rsidRDefault="00F3646F" w:rsidP="00AA4DC4">
      <w:pPr>
        <w:tabs>
          <w:tab w:val="left" w:pos="708"/>
          <w:tab w:val="right" w:leader="underscore" w:pos="9639"/>
        </w:tabs>
        <w:suppressAutoHyphens/>
        <w:jc w:val="both"/>
      </w:pPr>
      <w:r>
        <w:t>4. Особенности действия на генетический материал клеток интеркалирующих агентов.</w:t>
      </w:r>
    </w:p>
    <w:p w:rsidR="005579B5" w:rsidRDefault="005579B5" w:rsidP="00AA4DC4">
      <w:pPr>
        <w:tabs>
          <w:tab w:val="left" w:pos="708"/>
          <w:tab w:val="right" w:leader="underscore" w:pos="9639"/>
        </w:tabs>
        <w:suppressAutoHyphens/>
        <w:jc w:val="both"/>
      </w:pPr>
      <w:r>
        <w:t>5. Генотоксичные свойства продуктов жизнедеятельности живых организмов</w:t>
      </w:r>
    </w:p>
    <w:p w:rsidR="005579B5" w:rsidRDefault="005579B5" w:rsidP="00AA4DC4">
      <w:pPr>
        <w:tabs>
          <w:tab w:val="left" w:pos="708"/>
          <w:tab w:val="right" w:leader="underscore" w:pos="9639"/>
        </w:tabs>
        <w:suppressAutoHyphens/>
        <w:jc w:val="both"/>
      </w:pPr>
      <w:r>
        <w:t xml:space="preserve">6. Вирусы, вызывающие изменения в структуре ДНК пораженных клеток. </w:t>
      </w:r>
    </w:p>
    <w:p w:rsidR="005579B5" w:rsidRDefault="005579B5" w:rsidP="00AA4DC4">
      <w:pPr>
        <w:tabs>
          <w:tab w:val="left" w:pos="708"/>
          <w:tab w:val="right" w:leader="underscore" w:pos="9639"/>
        </w:tabs>
        <w:suppressAutoHyphens/>
        <w:jc w:val="both"/>
      </w:pPr>
      <w:r>
        <w:t>7. Стресс как фактор мутагенеза.</w:t>
      </w:r>
    </w:p>
    <w:p w:rsidR="00F3646F" w:rsidRDefault="00F3646F" w:rsidP="00AA4DC4">
      <w:pPr>
        <w:tabs>
          <w:tab w:val="left" w:pos="708"/>
          <w:tab w:val="right" w:leader="underscore" w:pos="9639"/>
        </w:tabs>
        <w:suppressAutoHyphens/>
        <w:jc w:val="both"/>
        <w:rPr>
          <w:b/>
        </w:rPr>
      </w:pPr>
    </w:p>
    <w:p w:rsidR="0091309D" w:rsidRPr="0091309D" w:rsidRDefault="0091309D" w:rsidP="00AA4DC4">
      <w:pPr>
        <w:tabs>
          <w:tab w:val="left" w:pos="708"/>
          <w:tab w:val="right" w:leader="underscore" w:pos="9639"/>
        </w:tabs>
        <w:suppressAutoHyphens/>
        <w:jc w:val="both"/>
        <w:rPr>
          <w:b/>
        </w:rPr>
      </w:pPr>
      <w:r w:rsidRPr="0091309D">
        <w:rPr>
          <w:b/>
        </w:rPr>
        <w:t>2. Реферат</w:t>
      </w:r>
    </w:p>
    <w:p w:rsidR="0091309D" w:rsidRDefault="00764234" w:rsidP="00AA4DC4">
      <w:pPr>
        <w:tabs>
          <w:tab w:val="left" w:pos="708"/>
          <w:tab w:val="right" w:leader="underscore" w:pos="9639"/>
        </w:tabs>
        <w:suppressAutoHyphens/>
        <w:jc w:val="both"/>
      </w:pPr>
      <w:r w:rsidRPr="00764234">
        <w:lastRenderedPageBreak/>
        <w:t xml:space="preserve">1. </w:t>
      </w:r>
      <w:r w:rsidR="00F3646F">
        <w:t>Ионизирующее и неионизирующее излучение как факторы мутагенеза.</w:t>
      </w:r>
    </w:p>
    <w:p w:rsidR="00F3646F" w:rsidRDefault="00F3646F" w:rsidP="00AA4DC4">
      <w:pPr>
        <w:tabs>
          <w:tab w:val="left" w:pos="708"/>
          <w:tab w:val="right" w:leader="underscore" w:pos="9639"/>
        </w:tabs>
        <w:suppressAutoHyphens/>
        <w:jc w:val="both"/>
      </w:pPr>
      <w:r>
        <w:t>2. Влияние радиации в повреждении ДНК</w:t>
      </w:r>
    </w:p>
    <w:p w:rsidR="00F3646F" w:rsidRDefault="00F3646F" w:rsidP="00AA4DC4">
      <w:pPr>
        <w:tabs>
          <w:tab w:val="left" w:pos="708"/>
          <w:tab w:val="right" w:leader="underscore" w:pos="9639"/>
        </w:tabs>
        <w:suppressAutoHyphens/>
        <w:jc w:val="both"/>
      </w:pPr>
      <w:r>
        <w:t>3. Химические мутагены, их классификация и механизм действия на ДНК</w:t>
      </w:r>
    </w:p>
    <w:p w:rsidR="00F3646F" w:rsidRDefault="00F3646F" w:rsidP="00AA4DC4">
      <w:pPr>
        <w:tabs>
          <w:tab w:val="left" w:pos="708"/>
          <w:tab w:val="right" w:leader="underscore" w:pos="9639"/>
        </w:tabs>
        <w:suppressAutoHyphens/>
        <w:jc w:val="both"/>
      </w:pPr>
      <w:r>
        <w:t>4. Химические вещества, модифицирующие азотистые основания</w:t>
      </w:r>
    </w:p>
    <w:p w:rsidR="00F3646F" w:rsidRPr="00764234" w:rsidRDefault="00F3646F" w:rsidP="00AA4DC4">
      <w:pPr>
        <w:tabs>
          <w:tab w:val="left" w:pos="708"/>
          <w:tab w:val="right" w:leader="underscore" w:pos="9639"/>
        </w:tabs>
        <w:suppressAutoHyphens/>
        <w:jc w:val="both"/>
      </w:pPr>
      <w:r>
        <w:t>5. Биологические факторы мутагенеза.</w:t>
      </w:r>
    </w:p>
    <w:p w:rsidR="007F7776" w:rsidRDefault="007F7776" w:rsidP="00AA4DC4">
      <w:pPr>
        <w:tabs>
          <w:tab w:val="left" w:pos="708"/>
          <w:tab w:val="right" w:leader="underscore" w:pos="9639"/>
        </w:tabs>
        <w:suppressAutoHyphens/>
        <w:jc w:val="both"/>
        <w:rPr>
          <w:b/>
        </w:rPr>
      </w:pPr>
    </w:p>
    <w:p w:rsidR="00AA4DC4" w:rsidRPr="0084095B" w:rsidRDefault="00AA4DC4" w:rsidP="00AA4DC4">
      <w:pPr>
        <w:tabs>
          <w:tab w:val="left" w:pos="708"/>
          <w:tab w:val="right" w:leader="underscore" w:pos="9639"/>
        </w:tabs>
        <w:suppressAutoHyphens/>
        <w:jc w:val="both"/>
        <w:rPr>
          <w:b/>
        </w:rPr>
      </w:pPr>
      <w:r w:rsidRPr="0084095B">
        <w:rPr>
          <w:b/>
        </w:rPr>
        <w:t>Т</w:t>
      </w:r>
      <w:r w:rsidR="003D2754" w:rsidRPr="0084095B">
        <w:rPr>
          <w:b/>
        </w:rPr>
        <w:t xml:space="preserve">ема 5. </w:t>
      </w:r>
      <w:r w:rsidR="0084095B" w:rsidRPr="0084095B">
        <w:rPr>
          <w:b/>
        </w:rPr>
        <w:t>Мутагены окружающей среды</w:t>
      </w:r>
    </w:p>
    <w:p w:rsidR="00AA4DC4" w:rsidRDefault="00AA4DC4" w:rsidP="00AA4DC4">
      <w:pPr>
        <w:tabs>
          <w:tab w:val="left" w:pos="708"/>
          <w:tab w:val="right" w:leader="underscore" w:pos="9639"/>
        </w:tabs>
        <w:suppressAutoHyphens/>
        <w:jc w:val="both"/>
        <w:rPr>
          <w:b/>
        </w:rPr>
      </w:pPr>
      <w:r w:rsidRPr="00E31D34">
        <w:rPr>
          <w:b/>
        </w:rPr>
        <w:t xml:space="preserve">1. </w:t>
      </w:r>
      <w:r w:rsidR="0084095B">
        <w:rPr>
          <w:b/>
        </w:rPr>
        <w:t>Дискуссия</w:t>
      </w:r>
    </w:p>
    <w:p w:rsidR="0084095B" w:rsidRDefault="008626A1" w:rsidP="00AA4DC4">
      <w:pPr>
        <w:tabs>
          <w:tab w:val="left" w:pos="708"/>
          <w:tab w:val="right" w:leader="underscore" w:pos="9639"/>
        </w:tabs>
        <w:suppressAutoHyphens/>
        <w:jc w:val="both"/>
      </w:pPr>
      <w:r w:rsidRPr="008626A1">
        <w:t>1.</w:t>
      </w:r>
      <w:r w:rsidR="00493DE9">
        <w:t xml:space="preserve"> Мутагены в окружающей среде: можно ли избежать их воздействия на организм или это неизбежно.</w:t>
      </w:r>
    </w:p>
    <w:p w:rsidR="00493DE9" w:rsidRDefault="00493DE9" w:rsidP="00AA4DC4">
      <w:pPr>
        <w:tabs>
          <w:tab w:val="left" w:pos="708"/>
          <w:tab w:val="right" w:leader="underscore" w:pos="9639"/>
        </w:tabs>
        <w:suppressAutoHyphens/>
        <w:jc w:val="both"/>
      </w:pPr>
      <w:r>
        <w:t>2. Генетически модифицированные организмы и источники в продуктах питания: за и против</w:t>
      </w:r>
      <w:r w:rsidR="001A0A62">
        <w:t>.</w:t>
      </w:r>
    </w:p>
    <w:p w:rsidR="00493DE9" w:rsidRPr="008626A1" w:rsidRDefault="001A0A62" w:rsidP="00AA4DC4">
      <w:pPr>
        <w:tabs>
          <w:tab w:val="left" w:pos="708"/>
          <w:tab w:val="right" w:leader="underscore" w:pos="9639"/>
        </w:tabs>
        <w:suppressAutoHyphens/>
        <w:jc w:val="both"/>
      </w:pPr>
      <w:r>
        <w:t xml:space="preserve">3. Канцерогены: можно ли снизить </w:t>
      </w:r>
      <w:r w:rsidR="004E744D">
        <w:t>риск развития канцерогенеза, уменьшив влияние канцерогенов</w:t>
      </w:r>
    </w:p>
    <w:p w:rsidR="008626A1" w:rsidRDefault="008626A1" w:rsidP="00AA4DC4">
      <w:pPr>
        <w:tabs>
          <w:tab w:val="left" w:pos="708"/>
          <w:tab w:val="right" w:leader="underscore" w:pos="9639"/>
        </w:tabs>
        <w:suppressAutoHyphens/>
        <w:jc w:val="both"/>
        <w:rPr>
          <w:b/>
        </w:rPr>
      </w:pPr>
    </w:p>
    <w:p w:rsidR="0084095B" w:rsidRPr="00E31D34" w:rsidRDefault="0084095B" w:rsidP="00AA4DC4">
      <w:pPr>
        <w:tabs>
          <w:tab w:val="left" w:pos="708"/>
          <w:tab w:val="right" w:leader="underscore" w:pos="9639"/>
        </w:tabs>
        <w:suppressAutoHyphens/>
        <w:jc w:val="both"/>
        <w:rPr>
          <w:b/>
        </w:rPr>
      </w:pPr>
      <w:r>
        <w:rPr>
          <w:b/>
        </w:rPr>
        <w:t>2. Реферат</w:t>
      </w:r>
    </w:p>
    <w:p w:rsidR="00AA4DC4" w:rsidRDefault="008626A1" w:rsidP="00AA4DC4">
      <w:pPr>
        <w:tabs>
          <w:tab w:val="left" w:pos="708"/>
          <w:tab w:val="right" w:leader="underscore" w:pos="9639"/>
        </w:tabs>
        <w:suppressAutoHyphens/>
        <w:jc w:val="both"/>
      </w:pPr>
      <w:r>
        <w:t>1. Проблема загрязнения окружающей среды пестицидами, гербицидами и дефолиантами.</w:t>
      </w:r>
    </w:p>
    <w:p w:rsidR="008626A1" w:rsidRDefault="008626A1" w:rsidP="00AA4DC4">
      <w:pPr>
        <w:tabs>
          <w:tab w:val="left" w:pos="708"/>
          <w:tab w:val="right" w:leader="underscore" w:pos="9639"/>
        </w:tabs>
        <w:suppressAutoHyphens/>
        <w:jc w:val="both"/>
      </w:pPr>
      <w:r>
        <w:t>2. Загрязнение мутагенами пищевых продуктов и косметических средств.</w:t>
      </w:r>
      <w:r w:rsidRPr="008626A1">
        <w:t xml:space="preserve"> </w:t>
      </w:r>
    </w:p>
    <w:p w:rsidR="008626A1" w:rsidRDefault="008626A1" w:rsidP="00AA4DC4">
      <w:pPr>
        <w:tabs>
          <w:tab w:val="left" w:pos="708"/>
          <w:tab w:val="right" w:leader="underscore" w:pos="9639"/>
        </w:tabs>
        <w:suppressAutoHyphens/>
        <w:jc w:val="both"/>
      </w:pPr>
      <w:r>
        <w:t>3. Онкогены. Роль онкогенов в инициации канцерогенеза.</w:t>
      </w:r>
    </w:p>
    <w:p w:rsidR="008626A1" w:rsidRDefault="008626A1" w:rsidP="00AA4DC4">
      <w:pPr>
        <w:tabs>
          <w:tab w:val="left" w:pos="708"/>
          <w:tab w:val="right" w:leader="underscore" w:pos="9639"/>
        </w:tabs>
        <w:suppressAutoHyphens/>
        <w:jc w:val="both"/>
      </w:pPr>
      <w:r>
        <w:t>4. Канцерогены.</w:t>
      </w:r>
      <w:r w:rsidRPr="008626A1">
        <w:t xml:space="preserve"> </w:t>
      </w:r>
      <w:r>
        <w:t>Классификация канцерогенов.</w:t>
      </w:r>
    </w:p>
    <w:p w:rsidR="008626A1" w:rsidRDefault="008626A1" w:rsidP="00AA4DC4">
      <w:pPr>
        <w:tabs>
          <w:tab w:val="left" w:pos="708"/>
          <w:tab w:val="right" w:leader="underscore" w:pos="9639"/>
        </w:tabs>
        <w:suppressAutoHyphens/>
        <w:jc w:val="both"/>
      </w:pPr>
      <w:r>
        <w:t>5. Антимутагены. Классификация антимутагенов С. Де Флора и С. Рэмел. Десмутагены, Биоантимутагены.</w:t>
      </w:r>
    </w:p>
    <w:p w:rsidR="008626A1" w:rsidRDefault="008626A1" w:rsidP="00AA4DC4">
      <w:pPr>
        <w:tabs>
          <w:tab w:val="left" w:pos="708"/>
          <w:tab w:val="right" w:leader="underscore" w:pos="9639"/>
        </w:tabs>
        <w:suppressAutoHyphens/>
        <w:jc w:val="both"/>
      </w:pPr>
      <w:r>
        <w:t>6. Влияние витаминов и антиоксидантов на мутагенез.</w:t>
      </w:r>
    </w:p>
    <w:p w:rsidR="008C002C" w:rsidRDefault="008C002C" w:rsidP="00AA4DC4">
      <w:pPr>
        <w:tabs>
          <w:tab w:val="left" w:pos="708"/>
          <w:tab w:val="right" w:leader="underscore" w:pos="9639"/>
        </w:tabs>
        <w:suppressAutoHyphens/>
        <w:jc w:val="both"/>
      </w:pPr>
    </w:p>
    <w:p w:rsidR="00AA4DC4" w:rsidRPr="0084095B" w:rsidRDefault="00AA4DC4" w:rsidP="00AA4DC4">
      <w:pPr>
        <w:tabs>
          <w:tab w:val="left" w:pos="708"/>
          <w:tab w:val="right" w:leader="underscore" w:pos="9639"/>
        </w:tabs>
        <w:suppressAutoHyphens/>
        <w:jc w:val="both"/>
        <w:rPr>
          <w:b/>
        </w:rPr>
      </w:pPr>
      <w:r w:rsidRPr="0084095B">
        <w:rPr>
          <w:b/>
        </w:rPr>
        <w:t xml:space="preserve">Тема 6. </w:t>
      </w:r>
      <w:r w:rsidR="0084095B" w:rsidRPr="0084095B">
        <w:rPr>
          <w:b/>
        </w:rPr>
        <w:t>Тест-системы для выявления мутагенов среды и оценки степени генетического риска</w:t>
      </w:r>
    </w:p>
    <w:p w:rsidR="00AA4DC4" w:rsidRDefault="00AA4DC4" w:rsidP="00AA4DC4">
      <w:pPr>
        <w:tabs>
          <w:tab w:val="left" w:pos="708"/>
          <w:tab w:val="right" w:leader="underscore" w:pos="9639"/>
        </w:tabs>
        <w:suppressAutoHyphens/>
        <w:jc w:val="both"/>
        <w:rPr>
          <w:b/>
        </w:rPr>
      </w:pPr>
      <w:r w:rsidRPr="00E31D34">
        <w:rPr>
          <w:b/>
        </w:rPr>
        <w:t>1. Реферат</w:t>
      </w:r>
    </w:p>
    <w:p w:rsidR="007A64FD" w:rsidRDefault="00E2196F" w:rsidP="00AA4DC4">
      <w:pPr>
        <w:tabs>
          <w:tab w:val="left" w:pos="708"/>
          <w:tab w:val="right" w:leader="underscore" w:pos="9639"/>
        </w:tabs>
        <w:suppressAutoHyphens/>
        <w:jc w:val="both"/>
      </w:pPr>
      <w:r w:rsidRPr="00E2196F">
        <w:t xml:space="preserve">1. </w:t>
      </w:r>
      <w:r>
        <w:t>Классификация тест-систем.</w:t>
      </w:r>
    </w:p>
    <w:p w:rsidR="00E2196F" w:rsidRDefault="00E2196F" w:rsidP="00AA4DC4">
      <w:pPr>
        <w:tabs>
          <w:tab w:val="left" w:pos="708"/>
          <w:tab w:val="right" w:leader="underscore" w:pos="9639"/>
        </w:tabs>
        <w:suppressAutoHyphens/>
        <w:jc w:val="both"/>
      </w:pPr>
      <w:r>
        <w:t>2. Требования, предъявляемые для создания тест-системы: критерии универсальности, специфичности, прогностической ценности.</w:t>
      </w:r>
    </w:p>
    <w:p w:rsidR="00E2196F" w:rsidRPr="00E2196F" w:rsidRDefault="00E2196F" w:rsidP="00AA4DC4">
      <w:pPr>
        <w:tabs>
          <w:tab w:val="left" w:pos="708"/>
          <w:tab w:val="right" w:leader="underscore" w:pos="9639"/>
        </w:tabs>
        <w:suppressAutoHyphens/>
        <w:jc w:val="both"/>
      </w:pPr>
      <w:r>
        <w:t>3. Генетический контроль окружающей среды.</w:t>
      </w:r>
    </w:p>
    <w:p w:rsidR="00E2196F" w:rsidRDefault="00E2196F" w:rsidP="00AA4DC4">
      <w:pPr>
        <w:tabs>
          <w:tab w:val="left" w:pos="708"/>
          <w:tab w:val="right" w:leader="underscore" w:pos="9639"/>
        </w:tabs>
        <w:suppressAutoHyphens/>
        <w:jc w:val="both"/>
        <w:rPr>
          <w:b/>
        </w:rPr>
      </w:pPr>
    </w:p>
    <w:p w:rsidR="00AA4DC4" w:rsidRDefault="00AA4DC4" w:rsidP="00AA4DC4">
      <w:pPr>
        <w:tabs>
          <w:tab w:val="left" w:pos="708"/>
          <w:tab w:val="right" w:leader="underscore" w:pos="9639"/>
        </w:tabs>
        <w:suppressAutoHyphens/>
        <w:jc w:val="both"/>
        <w:rPr>
          <w:b/>
        </w:rPr>
      </w:pPr>
      <w:r w:rsidRPr="00E31D34">
        <w:rPr>
          <w:b/>
        </w:rPr>
        <w:t xml:space="preserve">2. Семинар </w:t>
      </w:r>
    </w:p>
    <w:p w:rsidR="00E2196F" w:rsidRDefault="00E2196F" w:rsidP="00AA4DC4">
      <w:pPr>
        <w:tabs>
          <w:tab w:val="left" w:pos="708"/>
          <w:tab w:val="right" w:leader="underscore" w:pos="9639"/>
        </w:tabs>
        <w:suppressAutoHyphens/>
        <w:jc w:val="both"/>
      </w:pPr>
      <w:r w:rsidRPr="00E2196F">
        <w:t xml:space="preserve">1. </w:t>
      </w:r>
      <w:r>
        <w:t>Тест Эймса.</w:t>
      </w:r>
    </w:p>
    <w:p w:rsidR="00E2196F" w:rsidRDefault="00E2196F" w:rsidP="00AA4DC4">
      <w:pPr>
        <w:tabs>
          <w:tab w:val="left" w:pos="708"/>
          <w:tab w:val="right" w:leader="underscore" w:pos="9639"/>
        </w:tabs>
        <w:suppressAutoHyphens/>
        <w:jc w:val="both"/>
      </w:pPr>
      <w:r>
        <w:t>2. Использование микроядерного теста для выявления генетических нарушений при воздействии экзогенных и эндогенных факторов.</w:t>
      </w:r>
    </w:p>
    <w:p w:rsidR="00E2196F" w:rsidRDefault="00E2196F" w:rsidP="00AA4DC4">
      <w:pPr>
        <w:tabs>
          <w:tab w:val="left" w:pos="708"/>
          <w:tab w:val="right" w:leader="underscore" w:pos="9639"/>
        </w:tabs>
        <w:suppressAutoHyphens/>
        <w:jc w:val="both"/>
      </w:pPr>
      <w:r>
        <w:t>3. Методы оценки мутагенности и генетической опасности химических загрязнителей биосферы.</w:t>
      </w:r>
    </w:p>
    <w:p w:rsidR="00E2196F" w:rsidRDefault="00E2196F" w:rsidP="00AA4DC4">
      <w:pPr>
        <w:tabs>
          <w:tab w:val="left" w:pos="708"/>
          <w:tab w:val="right" w:leader="underscore" w:pos="9639"/>
        </w:tabs>
        <w:suppressAutoHyphens/>
        <w:jc w:val="both"/>
      </w:pPr>
      <w:r>
        <w:t>4. Генетические тест-системы, их чувствительность, преимущества и недостатки.</w:t>
      </w:r>
    </w:p>
    <w:p w:rsidR="00E2196F" w:rsidRDefault="00E2196F" w:rsidP="00AA4DC4">
      <w:pPr>
        <w:tabs>
          <w:tab w:val="left" w:pos="708"/>
          <w:tab w:val="right" w:leader="underscore" w:pos="9639"/>
        </w:tabs>
        <w:suppressAutoHyphens/>
        <w:jc w:val="both"/>
      </w:pPr>
      <w:r>
        <w:t>5. Метод оценки рецессивных леталлей.</w:t>
      </w:r>
    </w:p>
    <w:p w:rsidR="00E2196F" w:rsidRDefault="00E2196F" w:rsidP="00AA4DC4">
      <w:pPr>
        <w:tabs>
          <w:tab w:val="left" w:pos="708"/>
          <w:tab w:val="right" w:leader="underscore" w:pos="9639"/>
        </w:tabs>
        <w:suppressAutoHyphens/>
        <w:jc w:val="both"/>
      </w:pPr>
      <w:r>
        <w:t>6. Чувствительные тест-системы для выявления мутагенов среды и оценки степени генетического риска.</w:t>
      </w:r>
    </w:p>
    <w:p w:rsidR="00E2196F" w:rsidRDefault="00E2196F" w:rsidP="00E2196F">
      <w:pPr>
        <w:suppressAutoHyphens/>
        <w:jc w:val="both"/>
      </w:pPr>
      <w:r>
        <w:t xml:space="preserve">7. Критерии генетической активности. </w:t>
      </w:r>
    </w:p>
    <w:p w:rsidR="008C002C" w:rsidRDefault="008C002C" w:rsidP="00AA4DC4">
      <w:pPr>
        <w:tabs>
          <w:tab w:val="left" w:pos="708"/>
          <w:tab w:val="right" w:leader="underscore" w:pos="9639"/>
        </w:tabs>
        <w:suppressAutoHyphens/>
        <w:jc w:val="both"/>
      </w:pPr>
    </w:p>
    <w:p w:rsidR="003D2754" w:rsidRPr="0084095B" w:rsidRDefault="00AA4DC4" w:rsidP="00AA4DC4">
      <w:pPr>
        <w:tabs>
          <w:tab w:val="left" w:pos="708"/>
          <w:tab w:val="right" w:leader="underscore" w:pos="9639"/>
        </w:tabs>
        <w:suppressAutoHyphens/>
        <w:jc w:val="both"/>
        <w:rPr>
          <w:b/>
          <w:iCs/>
        </w:rPr>
      </w:pPr>
      <w:r w:rsidRPr="0084095B">
        <w:rPr>
          <w:b/>
        </w:rPr>
        <w:t xml:space="preserve">Тема 7. </w:t>
      </w:r>
      <w:r w:rsidR="0084095B" w:rsidRPr="0084095B">
        <w:rPr>
          <w:b/>
        </w:rPr>
        <w:t>Эколого-генетические модели</w:t>
      </w:r>
    </w:p>
    <w:p w:rsidR="00AA4DC4" w:rsidRDefault="00AA4DC4" w:rsidP="00AA4DC4">
      <w:pPr>
        <w:tabs>
          <w:tab w:val="left" w:pos="708"/>
          <w:tab w:val="right" w:leader="underscore" w:pos="9639"/>
        </w:tabs>
        <w:suppressAutoHyphens/>
        <w:jc w:val="both"/>
        <w:rPr>
          <w:b/>
        </w:rPr>
      </w:pPr>
      <w:r w:rsidRPr="00E31D34">
        <w:rPr>
          <w:b/>
          <w:iCs/>
        </w:rPr>
        <w:t>1.</w:t>
      </w:r>
      <w:r w:rsidRPr="00E31D34">
        <w:rPr>
          <w:b/>
        </w:rPr>
        <w:t xml:space="preserve"> </w:t>
      </w:r>
      <w:r w:rsidR="00E2196F">
        <w:rPr>
          <w:b/>
        </w:rPr>
        <w:t>Контрольная работа</w:t>
      </w:r>
    </w:p>
    <w:p w:rsidR="00F52562" w:rsidRDefault="00E2196F" w:rsidP="00AA4DC4">
      <w:pPr>
        <w:tabs>
          <w:tab w:val="left" w:pos="708"/>
          <w:tab w:val="right" w:leader="underscore" w:pos="9639"/>
        </w:tabs>
        <w:suppressAutoHyphens/>
        <w:jc w:val="both"/>
      </w:pPr>
      <w:r w:rsidRPr="00E2196F">
        <w:t xml:space="preserve">1. </w:t>
      </w:r>
      <w:r>
        <w:t>Типы эколого-генетических отношений организмов и их регулирование.</w:t>
      </w:r>
    </w:p>
    <w:p w:rsidR="00E2196F" w:rsidRDefault="00E2196F" w:rsidP="00AA4DC4">
      <w:pPr>
        <w:tabs>
          <w:tab w:val="left" w:pos="708"/>
          <w:tab w:val="right" w:leader="underscore" w:pos="9639"/>
        </w:tabs>
        <w:suppressAutoHyphens/>
        <w:jc w:val="both"/>
      </w:pPr>
      <w:r>
        <w:t xml:space="preserve">2. </w:t>
      </w:r>
      <w:r w:rsidR="00FA1CC9">
        <w:t>Понятие эколого-гентические модели.</w:t>
      </w:r>
    </w:p>
    <w:p w:rsidR="00FA1CC9" w:rsidRDefault="00FA1CC9" w:rsidP="00AA4DC4">
      <w:pPr>
        <w:tabs>
          <w:tab w:val="left" w:pos="708"/>
          <w:tab w:val="right" w:leader="underscore" w:pos="9639"/>
        </w:tabs>
        <w:suppressAutoHyphens/>
        <w:jc w:val="both"/>
      </w:pPr>
      <w:r>
        <w:t>3. Принципы и цели разработки эколого-генетических моделей.</w:t>
      </w:r>
    </w:p>
    <w:p w:rsidR="00FA1CC9" w:rsidRDefault="00FA1CC9" w:rsidP="00FA1CC9">
      <w:pPr>
        <w:tabs>
          <w:tab w:val="left" w:pos="708"/>
          <w:tab w:val="right" w:leader="underscore" w:pos="9639"/>
        </w:tabs>
        <w:suppressAutoHyphens/>
        <w:jc w:val="both"/>
      </w:pPr>
      <w:r>
        <w:t>4. Известные на сегодняшний день модели, их фундаментальная и практическая важность.</w:t>
      </w:r>
    </w:p>
    <w:p w:rsidR="00FA1CC9" w:rsidRPr="00E2196F" w:rsidRDefault="00FA1CC9" w:rsidP="00AA4DC4">
      <w:pPr>
        <w:tabs>
          <w:tab w:val="left" w:pos="708"/>
          <w:tab w:val="right" w:leader="underscore" w:pos="9639"/>
        </w:tabs>
        <w:suppressAutoHyphens/>
        <w:jc w:val="both"/>
      </w:pPr>
    </w:p>
    <w:p w:rsidR="00AA4DC4" w:rsidRPr="0084095B" w:rsidRDefault="00AA4DC4" w:rsidP="00AA4DC4">
      <w:pPr>
        <w:tabs>
          <w:tab w:val="left" w:pos="708"/>
          <w:tab w:val="right" w:leader="underscore" w:pos="9639"/>
        </w:tabs>
        <w:suppressAutoHyphens/>
        <w:jc w:val="both"/>
        <w:rPr>
          <w:b/>
        </w:rPr>
      </w:pPr>
      <w:r w:rsidRPr="0084095B">
        <w:rPr>
          <w:b/>
        </w:rPr>
        <w:t xml:space="preserve">Тема 8. </w:t>
      </w:r>
      <w:r w:rsidR="0084095B" w:rsidRPr="0084095B">
        <w:rPr>
          <w:b/>
        </w:rPr>
        <w:t>Эколого-генетический мониторинг</w:t>
      </w:r>
    </w:p>
    <w:p w:rsidR="00E12097" w:rsidRDefault="00FA1CC9" w:rsidP="00FA1CC9">
      <w:pPr>
        <w:tabs>
          <w:tab w:val="left" w:pos="708"/>
          <w:tab w:val="right" w:leader="underscore" w:pos="9639"/>
        </w:tabs>
        <w:suppressAutoHyphens/>
        <w:jc w:val="both"/>
        <w:rPr>
          <w:b/>
        </w:rPr>
      </w:pPr>
      <w:r>
        <w:rPr>
          <w:b/>
        </w:rPr>
        <w:t xml:space="preserve">1. </w:t>
      </w:r>
      <w:r w:rsidR="0084095B">
        <w:rPr>
          <w:b/>
        </w:rPr>
        <w:t>Семинар</w:t>
      </w:r>
    </w:p>
    <w:p w:rsidR="00FD1787" w:rsidRDefault="00634F7B" w:rsidP="00AA4DC4">
      <w:pPr>
        <w:suppressAutoHyphens/>
      </w:pPr>
      <w:r w:rsidRPr="00634F7B">
        <w:t xml:space="preserve">1. </w:t>
      </w:r>
      <w:r>
        <w:t>Понятие эколого-генетического мониторинга.</w:t>
      </w:r>
    </w:p>
    <w:p w:rsidR="00634F7B" w:rsidRPr="00634F7B" w:rsidRDefault="00634F7B" w:rsidP="00AA4DC4">
      <w:pPr>
        <w:suppressAutoHyphens/>
      </w:pPr>
      <w:r>
        <w:t>2. Генетический груз популяций, его составляющие и динамика.</w:t>
      </w:r>
    </w:p>
    <w:p w:rsidR="00634F7B" w:rsidRDefault="00634F7B" w:rsidP="008C002C">
      <w:pPr>
        <w:suppressAutoHyphens/>
        <w:jc w:val="both"/>
      </w:pPr>
      <w:r>
        <w:lastRenderedPageBreak/>
        <w:t xml:space="preserve">3. </w:t>
      </w:r>
      <w:r w:rsidR="008C002C">
        <w:t xml:space="preserve">Методы проведения эколого-генетического мониторинга. </w:t>
      </w:r>
    </w:p>
    <w:p w:rsidR="00634F7B" w:rsidRDefault="00634F7B" w:rsidP="008C002C">
      <w:pPr>
        <w:suppressAutoHyphens/>
        <w:jc w:val="both"/>
      </w:pPr>
      <w:r>
        <w:t xml:space="preserve">4. </w:t>
      </w:r>
      <w:r w:rsidR="008C002C">
        <w:t xml:space="preserve">Роль генетического мониторинга для охраны окружающей среды и здоровья населения. </w:t>
      </w:r>
    </w:p>
    <w:p w:rsidR="00634F7B" w:rsidRDefault="00634F7B" w:rsidP="008C002C">
      <w:pPr>
        <w:suppressAutoHyphens/>
        <w:jc w:val="both"/>
      </w:pPr>
      <w:r>
        <w:t>5.</w:t>
      </w:r>
      <w:r w:rsidR="008C002C">
        <w:t xml:space="preserve"> Стадии биотрансформации ксенобиотиков в организме.</w:t>
      </w:r>
    </w:p>
    <w:p w:rsidR="00634F7B" w:rsidRDefault="00634F7B" w:rsidP="008C002C">
      <w:pPr>
        <w:suppressAutoHyphens/>
        <w:jc w:val="both"/>
      </w:pPr>
      <w:r>
        <w:t>6.</w:t>
      </w:r>
      <w:r w:rsidR="008C002C">
        <w:t xml:space="preserve"> Гены детоксикации. Дефекты систем детоксикации и репарации. </w:t>
      </w:r>
    </w:p>
    <w:p w:rsidR="008C002C" w:rsidRDefault="00634F7B" w:rsidP="008C002C">
      <w:pPr>
        <w:suppressAutoHyphens/>
        <w:jc w:val="both"/>
      </w:pPr>
      <w:r>
        <w:t xml:space="preserve">7. </w:t>
      </w:r>
      <w:r w:rsidR="008C002C">
        <w:t>Факторы индивидуальной чувствительности к мутагенам.</w:t>
      </w:r>
    </w:p>
    <w:p w:rsidR="008C002C" w:rsidRDefault="008C002C" w:rsidP="00AA4DC4">
      <w:pPr>
        <w:suppressAutoHyphens/>
        <w:rPr>
          <w:b/>
        </w:rPr>
      </w:pPr>
    </w:p>
    <w:p w:rsidR="000C2D1F" w:rsidRDefault="00EA5E30" w:rsidP="00E12097">
      <w:pPr>
        <w:suppressAutoHyphens/>
        <w:jc w:val="center"/>
        <w:rPr>
          <w:rFonts w:cs="Calibri"/>
          <w:b/>
          <w:szCs w:val="20"/>
          <w:lang w:eastAsia="ar-SA"/>
        </w:rPr>
      </w:pPr>
      <w:r w:rsidRPr="00E12097">
        <w:rPr>
          <w:rFonts w:cs="Calibri"/>
          <w:b/>
          <w:szCs w:val="20"/>
          <w:lang w:eastAsia="ar-SA"/>
        </w:rPr>
        <w:t>Вопросы к зачету</w:t>
      </w:r>
    </w:p>
    <w:p w:rsidR="005A1FD0" w:rsidRDefault="005A1FD0" w:rsidP="00E12097">
      <w:pPr>
        <w:suppressAutoHyphens/>
        <w:jc w:val="center"/>
        <w:rPr>
          <w:rFonts w:cs="Calibri"/>
          <w:b/>
          <w:szCs w:val="20"/>
          <w:lang w:eastAsia="ar-SA"/>
        </w:rPr>
      </w:pP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Предмет и задачи курса «Экологическая генетика».</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Молекулярные болезни человека.</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Генетический контроль устойчивости организмов к факторам окружающей среды.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Тест Эймса.</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Канцерогенез.</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Генетические подходы в экологической генетике.</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Наследственно-обусловленные вариации ответов на лекарства.</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 xml:space="preserve">Загрязнение атмосферы. Примеры мутаций, обуславливающих реакцию на загрязнение атмосферы. </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Антропогенные факторы загрязнения среды.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Мутагенез.</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Пути уменьшения генетической опасности.</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Типы экологических отношений. Примеры.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Генетические подходы в экологической генетике.</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Радиационный и химический мутагенез.</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Экогенетическое действие факторов внешней среды.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Тест-системы и системы тестов в генетической токсикологии.</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Биологические факторы  как гене</w:t>
      </w:r>
      <w:r w:rsidR="00B500D5">
        <w:rPr>
          <w:rFonts w:eastAsia="Times New Roman"/>
          <w:smallCaps w:val="0"/>
          <w:lang w:eastAsia="ru-RU"/>
        </w:rPr>
        <w:t>тически активные факторы среды.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Генетический контроль синэкологических отношений в экосистеме.</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Генетическая токсикология, ее связь с экологической генетикой.</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Индуцированный мутагенез при действии мутагенов среды.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Эколого-генетические модели.</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Физические факторы и отравления металлами.</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Антимутагенез.</w:t>
      </w:r>
    </w:p>
    <w:p w:rsidR="00B500D5" w:rsidRDefault="005A1FD0" w:rsidP="008128D1">
      <w:pPr>
        <w:pStyle w:val="a5"/>
        <w:numPr>
          <w:ilvl w:val="0"/>
          <w:numId w:val="15"/>
        </w:numPr>
        <w:spacing w:after="0" w:line="240" w:lineRule="auto"/>
        <w:rPr>
          <w:rFonts w:eastAsia="Times New Roman"/>
          <w:smallCaps w:val="0"/>
          <w:lang w:eastAsia="ru-RU"/>
        </w:rPr>
      </w:pPr>
      <w:r w:rsidRPr="00B500D5">
        <w:rPr>
          <w:rFonts w:eastAsia="Times New Roman"/>
          <w:smallCaps w:val="0"/>
          <w:lang w:eastAsia="ru-RU"/>
        </w:rPr>
        <w:t>Химические факторы – как генет</w:t>
      </w:r>
      <w:r w:rsidR="00B500D5" w:rsidRPr="00B500D5">
        <w:rPr>
          <w:rFonts w:eastAsia="Times New Roman"/>
          <w:smallCaps w:val="0"/>
          <w:lang w:eastAsia="ru-RU"/>
        </w:rPr>
        <w:t xml:space="preserve">ически активные факторы среды. </w:t>
      </w:r>
    </w:p>
    <w:p w:rsidR="005A1FD0" w:rsidRPr="00B500D5" w:rsidRDefault="005A1FD0" w:rsidP="008128D1">
      <w:pPr>
        <w:pStyle w:val="a5"/>
        <w:numPr>
          <w:ilvl w:val="0"/>
          <w:numId w:val="15"/>
        </w:numPr>
        <w:spacing w:after="0" w:line="240" w:lineRule="auto"/>
        <w:rPr>
          <w:rFonts w:eastAsia="Times New Roman"/>
          <w:smallCaps w:val="0"/>
          <w:lang w:eastAsia="ru-RU"/>
        </w:rPr>
      </w:pPr>
      <w:r w:rsidRPr="00B500D5">
        <w:rPr>
          <w:rFonts w:eastAsia="Times New Roman"/>
          <w:smallCaps w:val="0"/>
          <w:lang w:eastAsia="ru-RU"/>
        </w:rPr>
        <w:t>Пищевые вещества и пищевые добавки. Примеры реакции у генетически чувствительных индивидов.</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Физические факторы как генетически активные факторы среды.</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Генетический контроль аутэкологических отношений.</w:t>
      </w:r>
    </w:p>
    <w:p w:rsidR="005A1FD0" w:rsidRPr="005A1FD0" w:rsidRDefault="005A1FD0" w:rsidP="008D5060">
      <w:pPr>
        <w:pStyle w:val="a5"/>
        <w:numPr>
          <w:ilvl w:val="0"/>
          <w:numId w:val="15"/>
        </w:numPr>
        <w:spacing w:after="0" w:line="240" w:lineRule="auto"/>
        <w:rPr>
          <w:rFonts w:eastAsia="Times New Roman"/>
          <w:smallCaps w:val="0"/>
          <w:lang w:eastAsia="ru-RU"/>
        </w:rPr>
      </w:pPr>
      <w:r w:rsidRPr="005A1FD0">
        <w:rPr>
          <w:rFonts w:eastAsia="Times New Roman"/>
          <w:smallCaps w:val="0"/>
          <w:lang w:eastAsia="ru-RU"/>
        </w:rPr>
        <w:t>Примеры мониторинга в природных популяциях.</w:t>
      </w:r>
    </w:p>
    <w:p w:rsidR="00E12097" w:rsidRPr="00E12097" w:rsidRDefault="00E12097" w:rsidP="00E12097">
      <w:pPr>
        <w:suppressAutoHyphens/>
        <w:jc w:val="center"/>
        <w:rPr>
          <w:rFonts w:cs="Calibri"/>
          <w:b/>
          <w:szCs w:val="20"/>
          <w:lang w:eastAsia="ar-SA"/>
        </w:rPr>
      </w:pPr>
    </w:p>
    <w:p w:rsidR="00937FA0" w:rsidRPr="000C5BB8" w:rsidRDefault="00937FA0" w:rsidP="00937FA0">
      <w:pPr>
        <w:tabs>
          <w:tab w:val="right" w:leader="underscore" w:pos="9639"/>
        </w:tabs>
        <w:ind w:firstLine="567"/>
        <w:jc w:val="both"/>
        <w:outlineLvl w:val="1"/>
        <w:rPr>
          <w:b/>
          <w:bCs/>
        </w:rPr>
      </w:pPr>
      <w:r w:rsidRPr="00511B9C">
        <w:rPr>
          <w:b/>
          <w:bCs/>
        </w:rPr>
        <w:t>7.4. Методические материалы, определяющие процедуры оценивания знаний, умений, навыков и (или) опыта деятельности</w:t>
      </w:r>
    </w:p>
    <w:p w:rsidR="00937FA0" w:rsidRPr="000C5BB8" w:rsidRDefault="00937FA0" w:rsidP="00937FA0">
      <w:pPr>
        <w:tabs>
          <w:tab w:val="right" w:leader="underscore" w:pos="9639"/>
        </w:tabs>
        <w:ind w:firstLine="567"/>
        <w:jc w:val="both"/>
        <w:outlineLvl w:val="1"/>
        <w:rPr>
          <w:bCs/>
        </w:rPr>
      </w:pPr>
    </w:p>
    <w:p w:rsidR="00511B9C" w:rsidRDefault="00511B9C" w:rsidP="00511B9C">
      <w:pPr>
        <w:pStyle w:val="2"/>
        <w:suppressAutoHyphens/>
        <w:spacing w:after="0" w:line="240" w:lineRule="auto"/>
        <w:ind w:firstLine="708"/>
        <w:jc w:val="both"/>
        <w:rPr>
          <w:bCs/>
        </w:rPr>
      </w:pPr>
      <w:r>
        <w:t xml:space="preserve">Курс </w:t>
      </w:r>
      <w:r w:rsidR="00890390">
        <w:t>Экологическая генетика</w:t>
      </w:r>
      <w:r>
        <w:rPr>
          <w:snapToGrid w:val="0"/>
        </w:rPr>
        <w:t xml:space="preserve"> </w:t>
      </w:r>
      <w:r>
        <w:t xml:space="preserve">состоит из материала теоретического и прикладного характера, который излагается на лекциях, практически осуществляется при проведении практических работ и семинарских занятий, а также частично выносится на самостоятельное изучение дома и в научно-информационных центрах. Теоретические знания, полученные из лекционного курса, закрепляются на практических и семинарских занятиях. Промежуточные срезы знаний проводятся после изучения основных разделов дисциплины в форме контрольных работ. Дисциплина заканчивается зачетом.  </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Для </w:t>
      </w:r>
      <w:r>
        <w:rPr>
          <w:rFonts w:eastAsia="Times New Roman"/>
          <w:smallCaps w:val="0"/>
          <w:lang w:eastAsia="ru-RU"/>
        </w:rPr>
        <w:t>зачета</w:t>
      </w:r>
      <w:r w:rsidRPr="00511B9C">
        <w:rPr>
          <w:rFonts w:eastAsia="Times New Roman"/>
          <w:smallCaps w:val="0"/>
          <w:lang w:eastAsia="ru-RU"/>
        </w:rPr>
        <w:t xml:space="preserve"> </w:t>
      </w:r>
      <w:r w:rsidR="00962650">
        <w:rPr>
          <w:rFonts w:eastAsia="Times New Roman"/>
          <w:smallCaps w:val="0"/>
          <w:lang w:eastAsia="ru-RU"/>
        </w:rPr>
        <w:t>аспирант</w:t>
      </w:r>
      <w:r w:rsidRPr="00511B9C">
        <w:rPr>
          <w:rFonts w:eastAsia="Times New Roman"/>
          <w:smallCaps w:val="0"/>
          <w:lang w:eastAsia="ru-RU"/>
        </w:rPr>
        <w:t xml:space="preserve"> должен иметь положительные оценки по промежуточным аттестациям, активно посещать и работать на </w:t>
      </w:r>
      <w:r>
        <w:rPr>
          <w:rFonts w:eastAsia="Times New Roman"/>
          <w:smallCaps w:val="0"/>
          <w:lang w:eastAsia="ru-RU"/>
        </w:rPr>
        <w:t>практических занятиях</w:t>
      </w:r>
      <w:r w:rsidRPr="00511B9C">
        <w:rPr>
          <w:rFonts w:eastAsia="Times New Roman"/>
          <w:smallCaps w:val="0"/>
          <w:lang w:eastAsia="ru-RU"/>
        </w:rPr>
        <w:t>. Процентный вклад в итоговый результат этих трех составляющих:</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t xml:space="preserve">– посещаемость                                                                     – </w:t>
      </w:r>
      <w:r>
        <w:rPr>
          <w:rFonts w:eastAsia="Times New Roman"/>
          <w:smallCaps w:val="0"/>
          <w:lang w:eastAsia="ru-RU"/>
        </w:rPr>
        <w:t>2</w:t>
      </w:r>
      <w:r w:rsidRPr="00511B9C">
        <w:rPr>
          <w:rFonts w:eastAsia="Times New Roman"/>
          <w:smallCaps w:val="0"/>
          <w:lang w:eastAsia="ru-RU"/>
        </w:rPr>
        <w:t>0 %;</w:t>
      </w:r>
    </w:p>
    <w:p w:rsidR="00511B9C" w:rsidRPr="00511B9C" w:rsidRDefault="00511B9C" w:rsidP="00511B9C">
      <w:pPr>
        <w:pStyle w:val="a5"/>
        <w:spacing w:after="0" w:line="240" w:lineRule="auto"/>
        <w:ind w:firstLine="709"/>
        <w:jc w:val="both"/>
        <w:rPr>
          <w:rFonts w:eastAsia="Times New Roman"/>
          <w:smallCaps w:val="0"/>
          <w:lang w:eastAsia="ru-RU"/>
        </w:rPr>
      </w:pPr>
      <w:r w:rsidRPr="00511B9C">
        <w:rPr>
          <w:rFonts w:eastAsia="Times New Roman"/>
          <w:smallCaps w:val="0"/>
          <w:lang w:eastAsia="ru-RU"/>
        </w:rPr>
        <w:lastRenderedPageBreak/>
        <w:t xml:space="preserve">– успеваемость по итогам промежуточных аттестаций   – </w:t>
      </w:r>
      <w:r>
        <w:rPr>
          <w:rFonts w:eastAsia="Times New Roman"/>
          <w:smallCaps w:val="0"/>
          <w:lang w:eastAsia="ru-RU"/>
        </w:rPr>
        <w:t>4</w:t>
      </w:r>
      <w:r w:rsidRPr="00511B9C">
        <w:rPr>
          <w:rFonts w:eastAsia="Times New Roman"/>
          <w:smallCaps w:val="0"/>
          <w:lang w:eastAsia="ru-RU"/>
        </w:rPr>
        <w:t>0 %;</w:t>
      </w:r>
    </w:p>
    <w:p w:rsidR="00511B9C" w:rsidRDefault="00511B9C" w:rsidP="00511B9C">
      <w:pPr>
        <w:tabs>
          <w:tab w:val="left" w:pos="0"/>
        </w:tabs>
        <w:ind w:firstLine="709"/>
        <w:jc w:val="both"/>
      </w:pPr>
      <w:r>
        <w:t>– практические работы                                                         – 40 %.</w:t>
      </w:r>
    </w:p>
    <w:p w:rsidR="00511B9C" w:rsidRDefault="00511B9C" w:rsidP="00511B9C">
      <w:pPr>
        <w:pStyle w:val="21"/>
        <w:spacing w:after="0" w:line="240" w:lineRule="auto"/>
        <w:ind w:left="0"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В течение</w:t>
      </w:r>
      <w:r w:rsidRPr="00511B9C">
        <w:rPr>
          <w:rFonts w:ascii="Times New Roman" w:eastAsia="Times New Roman" w:hAnsi="Times New Roman" w:cs="Times New Roman"/>
          <w:sz w:val="24"/>
          <w:szCs w:val="24"/>
          <w:lang w:eastAsia="ru-RU"/>
        </w:rPr>
        <w:t xml:space="preserve"> всего обучения </w:t>
      </w:r>
      <w:r>
        <w:rPr>
          <w:rFonts w:ascii="Times New Roman" w:eastAsia="Times New Roman" w:hAnsi="Times New Roman" w:cs="Times New Roman"/>
          <w:sz w:val="24"/>
          <w:szCs w:val="24"/>
          <w:lang w:eastAsia="ru-RU"/>
        </w:rPr>
        <w:t>аспиранты</w:t>
      </w:r>
      <w:r w:rsidRPr="00511B9C">
        <w:rPr>
          <w:rFonts w:ascii="Times New Roman" w:eastAsia="Times New Roman" w:hAnsi="Times New Roman" w:cs="Times New Roman"/>
          <w:sz w:val="24"/>
          <w:szCs w:val="24"/>
          <w:lang w:eastAsia="ru-RU"/>
        </w:rPr>
        <w:t xml:space="preserve"> выполняют индивидуальные</w:t>
      </w:r>
      <w:r>
        <w:rPr>
          <w:rFonts w:ascii="Times New Roman" w:hAnsi="Times New Roman" w:cs="Times New Roman"/>
          <w:sz w:val="24"/>
          <w:szCs w:val="24"/>
        </w:rPr>
        <w:t xml:space="preserve"> задания, разрабатываемыми преподавателями по всем изучаемым темам курса, могут выполнять рефераты, доклады, сообщения. </w:t>
      </w:r>
    </w:p>
    <w:p w:rsidR="00EA5E30" w:rsidRPr="000C5BB8" w:rsidRDefault="00EA5E30" w:rsidP="00EA5E30">
      <w:pPr>
        <w:shd w:val="clear" w:color="auto" w:fill="FFFFFF"/>
        <w:tabs>
          <w:tab w:val="left" w:pos="1134"/>
        </w:tabs>
        <w:ind w:firstLine="567"/>
        <w:jc w:val="both"/>
      </w:pPr>
      <w:r w:rsidRPr="000C5BB8">
        <w:t>Преподаватель, реализующий дисциплину (модуль),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EA5E30" w:rsidRDefault="00EA5E30" w:rsidP="00511B9C">
      <w:pPr>
        <w:pStyle w:val="21"/>
        <w:spacing w:after="0" w:line="240" w:lineRule="auto"/>
        <w:ind w:left="0" w:firstLine="708"/>
        <w:jc w:val="both"/>
        <w:rPr>
          <w:rFonts w:ascii="Times New Roman" w:hAnsi="Times New Roman" w:cs="Times New Roman"/>
          <w:sz w:val="24"/>
          <w:szCs w:val="24"/>
        </w:rPr>
      </w:pPr>
    </w:p>
    <w:p w:rsidR="00937FA0" w:rsidRPr="000C5BB8" w:rsidRDefault="00937FA0" w:rsidP="00937FA0">
      <w:pPr>
        <w:tabs>
          <w:tab w:val="right" w:leader="underscore" w:pos="9639"/>
        </w:tabs>
        <w:spacing w:before="360" w:after="120"/>
        <w:jc w:val="center"/>
        <w:outlineLvl w:val="0"/>
        <w:rPr>
          <w:b/>
          <w:bCs/>
        </w:rPr>
      </w:pPr>
      <w:r w:rsidRPr="000C5BB8">
        <w:rPr>
          <w:b/>
          <w:bCs/>
        </w:rPr>
        <w:t xml:space="preserve">8. УЧЕБНО-МЕТОДИЧЕСКОЕ И ИНФОРМАЦИОННОЕ ОБЕСПЕЧЕНИЕ </w:t>
      </w:r>
      <w:r w:rsidRPr="000C5BB8">
        <w:rPr>
          <w:b/>
          <w:bCs/>
        </w:rPr>
        <w:br/>
        <w:t>ДИСЦИПЛИНЫ (МОДУЛЯ)</w:t>
      </w:r>
    </w:p>
    <w:p w:rsidR="00937FA0" w:rsidRPr="000C5BB8" w:rsidRDefault="00937FA0" w:rsidP="00937FA0">
      <w:pPr>
        <w:tabs>
          <w:tab w:val="left" w:pos="993"/>
          <w:tab w:val="right" w:leader="underscore" w:pos="9639"/>
        </w:tabs>
        <w:ind w:firstLine="567"/>
        <w:jc w:val="both"/>
        <w:outlineLvl w:val="1"/>
        <w:rPr>
          <w:b/>
          <w:bCs/>
        </w:rPr>
      </w:pPr>
      <w:r w:rsidRPr="000C5BB8">
        <w:rPr>
          <w:b/>
          <w:bCs/>
        </w:rPr>
        <w:t xml:space="preserve">а) Основная литература: </w:t>
      </w:r>
    </w:p>
    <w:p w:rsidR="005129C7" w:rsidRDefault="005129C7" w:rsidP="008D5060">
      <w:pPr>
        <w:pStyle w:val="a7"/>
        <w:numPr>
          <w:ilvl w:val="0"/>
          <w:numId w:val="4"/>
        </w:numPr>
        <w:spacing w:line="256" w:lineRule="auto"/>
        <w:jc w:val="both"/>
      </w:pPr>
      <w:r>
        <w:t>Жимулев И.Ф.   Общая и молекулярная генетика : Рек. М-вом образования и науки РФ в качестве учеб. пособ. для студ. ун-тов, ... по направлению 510600 - Биология и биологическим спец. / И. Ф. Жимулев ; Отв. ред.: Е.С. Беляева, А.П. Акифьев. - 4 изд. ; стер. - Новосибирск : Сиб. унив. изд-во, 2007. - 479 с.</w:t>
      </w:r>
    </w:p>
    <w:p w:rsidR="005129C7" w:rsidRDefault="005129C7" w:rsidP="008D5060">
      <w:pPr>
        <w:numPr>
          <w:ilvl w:val="0"/>
          <w:numId w:val="4"/>
        </w:numPr>
        <w:suppressAutoHyphens/>
        <w:jc w:val="both"/>
      </w:pPr>
      <w:r>
        <w:t>Генетика человека по Фогелю и Мотулски. Проблемы и подходы / Антонаракис С.Е., Мотулски А.Г. пер. с англ. А.Ш. Латыпов [и др.]; Науч.ред. В.С, Баранов; ред. Т.К. Кащеева, Т.В. Кузнецова. – 4-е изд. – СПб.: Изд-во Н-Л, 2013. – 1056 с.</w:t>
      </w:r>
    </w:p>
    <w:p w:rsidR="00412307" w:rsidRDefault="00412307" w:rsidP="008D5060">
      <w:pPr>
        <w:pStyle w:val="a7"/>
        <w:numPr>
          <w:ilvl w:val="0"/>
          <w:numId w:val="4"/>
        </w:numPr>
        <w:spacing w:line="256" w:lineRule="auto"/>
        <w:jc w:val="both"/>
      </w:pPr>
      <w:r>
        <w:t xml:space="preserve">Генетика / А.А. Жученко, Ю.Л. Гужов, В.А. Пухальский – М. : КолосС, 2013. - (Учебники и учеб. пособия для студентов высш. учеб. заведений) – </w:t>
      </w:r>
      <w:r>
        <w:rPr>
          <w:lang w:val="en-US"/>
        </w:rPr>
        <w:t>URL</w:t>
      </w:r>
      <w:r>
        <w:t xml:space="preserve">: </w:t>
      </w:r>
      <w:hyperlink r:id="rId12" w:history="1">
        <w:r>
          <w:rPr>
            <w:rStyle w:val="a8"/>
          </w:rPr>
          <w:t>http://www.studentlibrary.ru/book/ISBN5953200692.html</w:t>
        </w:r>
      </w:hyperlink>
      <w:r>
        <w:t xml:space="preserve"> (ЭБС «Консультант студента»).</w:t>
      </w:r>
    </w:p>
    <w:p w:rsidR="005129C7" w:rsidRDefault="005129C7" w:rsidP="008D5060">
      <w:pPr>
        <w:numPr>
          <w:ilvl w:val="0"/>
          <w:numId w:val="4"/>
        </w:numPr>
        <w:suppressAutoHyphens/>
        <w:jc w:val="both"/>
      </w:pPr>
      <w:r>
        <w:t>Никольский В.И. Практические занятия по генетике: учебное пособие для студентов вузов, обуч. По направлению подготовки «Педагогическое образование» профиль «Биология» / В.И. Никольский. – М.: Академия, 2012. – 224 с.</w:t>
      </w:r>
    </w:p>
    <w:p w:rsidR="005930E2" w:rsidRDefault="005930E2" w:rsidP="005930E2">
      <w:pPr>
        <w:tabs>
          <w:tab w:val="left" w:pos="993"/>
          <w:tab w:val="right" w:leader="underscore" w:pos="9639"/>
        </w:tabs>
        <w:ind w:firstLine="567"/>
        <w:jc w:val="both"/>
        <w:outlineLvl w:val="1"/>
        <w:rPr>
          <w:b/>
          <w:bCs/>
        </w:rPr>
      </w:pPr>
    </w:p>
    <w:p w:rsidR="005930E2" w:rsidRDefault="005930E2" w:rsidP="005930E2">
      <w:pPr>
        <w:tabs>
          <w:tab w:val="left" w:pos="993"/>
          <w:tab w:val="right" w:leader="underscore" w:pos="9639"/>
        </w:tabs>
        <w:ind w:firstLine="567"/>
        <w:jc w:val="both"/>
        <w:outlineLvl w:val="1"/>
        <w:rPr>
          <w:b/>
          <w:bCs/>
        </w:rPr>
      </w:pPr>
      <w:r>
        <w:rPr>
          <w:b/>
          <w:bCs/>
        </w:rPr>
        <w:t xml:space="preserve">б) Дополнительная литература: </w:t>
      </w:r>
    </w:p>
    <w:p w:rsidR="00412307" w:rsidRDefault="00412307" w:rsidP="008D5060">
      <w:pPr>
        <w:numPr>
          <w:ilvl w:val="0"/>
          <w:numId w:val="5"/>
        </w:numPr>
        <w:jc w:val="both"/>
      </w:pPr>
      <w:r>
        <w:t>Клаг У.С., Каммингс М. Основы генетики; пер. с англ. А.А. Лушниковой, С.М. Мусаткина. – М. : Техносфера, 2007. – 896 с. (5 экз.).</w:t>
      </w:r>
    </w:p>
    <w:p w:rsidR="00412307" w:rsidRDefault="00412307" w:rsidP="008D5060">
      <w:pPr>
        <w:numPr>
          <w:ilvl w:val="0"/>
          <w:numId w:val="5"/>
        </w:numPr>
        <w:jc w:val="both"/>
      </w:pPr>
      <w:r>
        <w:t xml:space="preserve">Клиническая генетика : учебник / Н. П. Бочков, В. П. Пузырев,С. А. Смирнихина ; под ред. Н. П. Бочкова. – 4-е изд., доп. и перераб. – М. : ГЭОТАР-Медиа, 2015. – 592 с. : ил. </w:t>
      </w:r>
      <w:r>
        <w:rPr>
          <w:lang w:val="en-US"/>
        </w:rPr>
        <w:t>URL</w:t>
      </w:r>
      <w:r>
        <w:t xml:space="preserve">:  </w:t>
      </w:r>
      <w:hyperlink r:id="rId13" w:history="1">
        <w:r>
          <w:rPr>
            <w:rStyle w:val="a8"/>
          </w:rPr>
          <w:t>http://www.studentlibrary.ru/</w:t>
        </w:r>
      </w:hyperlink>
      <w:r>
        <w:t xml:space="preserve"> (ЭБС «Консультант студента»).</w:t>
      </w:r>
    </w:p>
    <w:p w:rsidR="00412307" w:rsidRDefault="00412307" w:rsidP="008D5060">
      <w:pPr>
        <w:numPr>
          <w:ilvl w:val="0"/>
          <w:numId w:val="5"/>
        </w:numPr>
        <w:jc w:val="both"/>
      </w:pPr>
      <w:r>
        <w:t xml:space="preserve">Клиническая генетика. Геномика и протеомика наследственной патологии: учебное пособие. Мутовин Г.Р. 3-е изд., перераб. и доп., 2010. – 832 с.: ил. </w:t>
      </w:r>
      <w:r>
        <w:rPr>
          <w:lang w:val="en-US"/>
        </w:rPr>
        <w:t>URL</w:t>
      </w:r>
      <w:r>
        <w:t xml:space="preserve">: </w:t>
      </w:r>
      <w:hyperlink r:id="rId14" w:history="1">
        <w:r>
          <w:rPr>
            <w:rStyle w:val="a8"/>
          </w:rPr>
          <w:t>http://www.studentlibrary.ru/</w:t>
        </w:r>
      </w:hyperlink>
      <w:r>
        <w:t xml:space="preserve"> (ЭБС «Консультант студента»).</w:t>
      </w:r>
    </w:p>
    <w:p w:rsidR="00412307" w:rsidRDefault="00412307" w:rsidP="008D5060">
      <w:pPr>
        <w:pStyle w:val="a7"/>
        <w:numPr>
          <w:ilvl w:val="0"/>
          <w:numId w:val="4"/>
        </w:numPr>
        <w:jc w:val="both"/>
      </w:pPr>
      <w:r>
        <w:t xml:space="preserve">Молекулярная характеристика локусов, содержащих динуклеотидные микросателлиты, генома партеногенетической ящерицы Darevskia unisexualis: Монография. - М.: Прометей, 2013. – 102 с. </w:t>
      </w:r>
      <w:r>
        <w:rPr>
          <w:lang w:val="en-US"/>
        </w:rPr>
        <w:t>URL</w:t>
      </w:r>
      <w:r>
        <w:t xml:space="preserve">:  </w:t>
      </w:r>
      <w:hyperlink r:id="rId15" w:history="1">
        <w:r>
          <w:rPr>
            <w:rStyle w:val="a8"/>
          </w:rPr>
          <w:t>http://www.studentlibrary.ru/</w:t>
        </w:r>
      </w:hyperlink>
      <w:r>
        <w:t xml:space="preserve"> (ЭБС «Консультант студента»).</w:t>
      </w:r>
    </w:p>
    <w:p w:rsidR="00412307" w:rsidRDefault="00412307" w:rsidP="008D5060">
      <w:pPr>
        <w:pStyle w:val="a7"/>
        <w:numPr>
          <w:ilvl w:val="0"/>
          <w:numId w:val="4"/>
        </w:numPr>
        <w:jc w:val="both"/>
      </w:pPr>
      <w:r>
        <w:t xml:space="preserve">Мусорная ДНК. Путешествие в темную материю генома / Н. Кэри; пер. с англ. А. Капанадзе. – Эл. изд. 339 с. – М.: Лаборатория знаний, 2016. </w:t>
      </w:r>
      <w:r>
        <w:rPr>
          <w:lang w:val="en-US"/>
        </w:rPr>
        <w:t>URL</w:t>
      </w:r>
      <w:r>
        <w:t xml:space="preserve">:  </w:t>
      </w:r>
      <w:hyperlink r:id="rId16" w:history="1">
        <w:r>
          <w:rPr>
            <w:rStyle w:val="a8"/>
          </w:rPr>
          <w:t>http://www.studentlibrary.ru/</w:t>
        </w:r>
      </w:hyperlink>
      <w:r>
        <w:t xml:space="preserve">  (ЭБС «Консультант студента»).</w:t>
      </w:r>
    </w:p>
    <w:p w:rsidR="00412307" w:rsidRDefault="00412307" w:rsidP="008D5060">
      <w:pPr>
        <w:pStyle w:val="a7"/>
        <w:numPr>
          <w:ilvl w:val="0"/>
          <w:numId w:val="5"/>
        </w:numPr>
        <w:jc w:val="both"/>
      </w:pPr>
      <w:r>
        <w:t>Пухальский В.А. Введение в генетику : (краткий конспект лекций): Рек. М-вом сел. хоз-ва РФ в качестве учеб. пособ. для студ. вузов, обучающихся по агрономическим спец. – М. : КолосС, 2007. – 224 с. (1 экз.)</w:t>
      </w:r>
    </w:p>
    <w:p w:rsidR="00412307" w:rsidRDefault="00412307" w:rsidP="008D5060">
      <w:pPr>
        <w:pStyle w:val="a7"/>
        <w:numPr>
          <w:ilvl w:val="0"/>
          <w:numId w:val="5"/>
        </w:numPr>
        <w:jc w:val="both"/>
      </w:pPr>
      <w:r>
        <w:t>Хедрик Ф. Генетика популяций. – М. : Техносфера, 2003. – 592 с. (2 экз.)</w:t>
      </w:r>
    </w:p>
    <w:p w:rsidR="00412307" w:rsidRDefault="00412307" w:rsidP="008D5060">
      <w:pPr>
        <w:pStyle w:val="a7"/>
        <w:numPr>
          <w:ilvl w:val="0"/>
          <w:numId w:val="4"/>
        </w:numPr>
        <w:jc w:val="both"/>
      </w:pPr>
      <w:r>
        <w:t xml:space="preserve">Хроматин: упакованный геном / С.В.Разин, А. А. Быстрицкий.-3-е изд. (эл.). – М. : БИнОм. Лаборатория знаний, 2013. – 172 с.: ил., с. цв. вкл. </w:t>
      </w:r>
      <w:r>
        <w:rPr>
          <w:lang w:val="en-US"/>
        </w:rPr>
        <w:t>URL</w:t>
      </w:r>
      <w:r>
        <w:t xml:space="preserve">:  </w:t>
      </w:r>
      <w:hyperlink r:id="rId17" w:history="1">
        <w:r>
          <w:rPr>
            <w:rStyle w:val="a8"/>
          </w:rPr>
          <w:t>http://www.studentlibrary.ru/</w:t>
        </w:r>
      </w:hyperlink>
      <w:r>
        <w:t xml:space="preserve"> (ЭБС «Консультант студента»).</w:t>
      </w:r>
    </w:p>
    <w:p w:rsidR="00412307" w:rsidRDefault="00412307" w:rsidP="008D5060">
      <w:pPr>
        <w:pStyle w:val="a7"/>
        <w:numPr>
          <w:ilvl w:val="0"/>
          <w:numId w:val="4"/>
        </w:numPr>
        <w:jc w:val="both"/>
      </w:pPr>
      <w:r>
        <w:t>Щелкунов С.Н. Генетическая инженерия : Рек. М-вом образования РФ в качестве учеб. пособ. для вузов – 2-е изд. ; исправ. и доп. – Новосибирск : Сибирское унив. изд-во, 2004. – 496 с. (1 экз.)</w:t>
      </w:r>
    </w:p>
    <w:p w:rsidR="005930E2" w:rsidRDefault="005930E2" w:rsidP="00511B9C">
      <w:pPr>
        <w:tabs>
          <w:tab w:val="left" w:pos="993"/>
          <w:tab w:val="right" w:leader="underscore" w:pos="9639"/>
        </w:tabs>
        <w:ind w:firstLine="567"/>
        <w:jc w:val="both"/>
        <w:outlineLvl w:val="1"/>
        <w:rPr>
          <w:b/>
          <w:bCs/>
        </w:rPr>
      </w:pPr>
    </w:p>
    <w:p w:rsidR="00511B9C" w:rsidRDefault="00511B9C" w:rsidP="00511B9C">
      <w:pPr>
        <w:tabs>
          <w:tab w:val="left" w:pos="993"/>
          <w:tab w:val="right" w:leader="underscore" w:pos="9639"/>
        </w:tabs>
        <w:ind w:firstLine="567"/>
        <w:jc w:val="both"/>
        <w:outlineLvl w:val="1"/>
        <w:rPr>
          <w:b/>
          <w:bCs/>
        </w:rPr>
      </w:pPr>
      <w:r>
        <w:rPr>
          <w:b/>
          <w:bCs/>
        </w:rPr>
        <w:t>в) Перечень ресурсов информационно-телекоммуникационной сети «Интернет», необходимый для освоения дисциплины (модуля)</w:t>
      </w:r>
    </w:p>
    <w:p w:rsidR="00511B9C" w:rsidRDefault="00D36045" w:rsidP="00406BA3">
      <w:pPr>
        <w:shd w:val="clear" w:color="auto" w:fill="FFFFFF"/>
        <w:ind w:left="426" w:hanging="76"/>
        <w:jc w:val="both"/>
        <w:textAlignment w:val="top"/>
        <w:rPr>
          <w:rFonts w:eastAsia="Calibri"/>
        </w:rPr>
      </w:pPr>
      <w:r>
        <w:rPr>
          <w:rFonts w:eastAsia="Calibri"/>
        </w:rPr>
        <w:t>1</w:t>
      </w:r>
      <w:r w:rsidR="00511B9C">
        <w:rPr>
          <w:rFonts w:eastAsia="Calibri"/>
        </w:rPr>
        <w:t xml:space="preserve">. Электронно-библиотечная система (ЭБС) ООО «Политехресурс» «Консультант студента». </w:t>
      </w:r>
      <w:r w:rsidR="00511B9C">
        <w:t>Многопрофильный образовательный ресурс «Консультант студента» является электронной библиотечной системой, предоставляющей доступ через сеть Интернет к учебной литературе и дополнительным материалам, приобретенным на основании прямых договоров с правообладателями. Каталог в настоящее время содержит около 15000 наименований.</w:t>
      </w:r>
    </w:p>
    <w:p w:rsidR="00511B9C" w:rsidRDefault="00511B9C" w:rsidP="00406BA3">
      <w:pPr>
        <w:shd w:val="clear" w:color="auto" w:fill="FFFFFF"/>
        <w:ind w:left="426" w:hanging="76"/>
        <w:jc w:val="both"/>
        <w:textAlignment w:val="top"/>
        <w:rPr>
          <w:bCs/>
          <w:color w:val="0000FF"/>
          <w:u w:val="single"/>
        </w:rPr>
      </w:pPr>
      <w:r>
        <w:rPr>
          <w:rFonts w:eastAsia="Calibri"/>
        </w:rPr>
        <w:t xml:space="preserve"> </w:t>
      </w:r>
      <w:hyperlink r:id="rId18" w:tgtFrame="_blank" w:history="1">
        <w:r>
          <w:rPr>
            <w:rStyle w:val="a8"/>
            <w:bCs/>
          </w:rPr>
          <w:t>www.studentlibrary.ru</w:t>
        </w:r>
      </w:hyperlink>
      <w:r>
        <w:rPr>
          <w:bCs/>
        </w:rPr>
        <w:t xml:space="preserve">. </w:t>
      </w:r>
    </w:p>
    <w:p w:rsidR="00937FA0" w:rsidRPr="000C5BB8" w:rsidRDefault="00937FA0" w:rsidP="00937FA0">
      <w:pPr>
        <w:tabs>
          <w:tab w:val="right" w:leader="underscore" w:pos="9639"/>
        </w:tabs>
        <w:spacing w:before="360" w:after="120"/>
        <w:jc w:val="center"/>
        <w:outlineLvl w:val="0"/>
        <w:rPr>
          <w:b/>
          <w:bCs/>
        </w:rPr>
      </w:pPr>
      <w:r w:rsidRPr="000C5BB8">
        <w:rPr>
          <w:b/>
          <w:bCs/>
        </w:rPr>
        <w:t>9. МАТЕРИАЛЬНО-ТЕХНИЧЕСКОЕ ОБЕСПЕЧЕНИЕ ДИСЦИПЛИНЫ (МОДУЛЯ)</w:t>
      </w:r>
    </w:p>
    <w:p w:rsidR="00511B9C" w:rsidRDefault="00511B9C" w:rsidP="00511B9C">
      <w:pPr>
        <w:ind w:firstLine="540"/>
        <w:jc w:val="both"/>
        <w:rPr>
          <w:bCs/>
        </w:rPr>
      </w:pPr>
      <w:r>
        <w:rPr>
          <w:bCs/>
        </w:rPr>
        <w:t xml:space="preserve">Практические занятия по дисциплине </w:t>
      </w:r>
      <w:r w:rsidR="00890390">
        <w:rPr>
          <w:bCs/>
        </w:rPr>
        <w:t>Экологическая генетика</w:t>
      </w:r>
      <w:r>
        <w:rPr>
          <w:bCs/>
        </w:rPr>
        <w:t xml:space="preserve"> проводятся в специализированной аудитории, предназначенной для работы с биологическими объектами, содержащей необходимое лабораторное оборудование и наглядный материал. Лаборатория </w:t>
      </w:r>
      <w:r w:rsidR="00D80529">
        <w:rPr>
          <w:bCs/>
        </w:rPr>
        <w:t>оснащена</w:t>
      </w:r>
      <w:r>
        <w:rPr>
          <w:bCs/>
        </w:rPr>
        <w:t xml:space="preserve"> термостатами, центрифугами, химической посудой, химическими реактивами и др., ПЦР-лаборатория, в которой имеется следующее оборудование: анализатор нуклеиновых кислот, мини центрифуга, амплификатор, термостат, вортекс, гель-документирующая система, трансиллюминатор, электрофорез, дозаторы, автоматические пипетки и др.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w:t>
      </w:r>
      <w:r w:rsidR="00CD4EDD">
        <w:rPr>
          <w:bCs/>
        </w:rPr>
        <w:t>зированной аудитории</w:t>
      </w:r>
      <w:r>
        <w:rPr>
          <w:bCs/>
        </w:rPr>
        <w:t>.</w:t>
      </w:r>
    </w:p>
    <w:p w:rsidR="00511B9C" w:rsidRDefault="00511B9C" w:rsidP="00511B9C">
      <w:pPr>
        <w:tabs>
          <w:tab w:val="right" w:leader="underscore" w:pos="9639"/>
        </w:tabs>
        <w:ind w:firstLine="567"/>
        <w:jc w:val="both"/>
        <w:outlineLvl w:val="1"/>
      </w:pPr>
      <w: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для обучения с применением дистанционных образовательных технологий. Для этого требуется заявление </w:t>
      </w:r>
      <w:r w:rsidR="00CD4EDD">
        <w:t>аспиранта</w:t>
      </w:r>
      <w:r>
        <w:t xml:space="preserve"> (его законного представителя) и заключение психолого-медико-педагогической комиссии (ПМПК).</w:t>
      </w:r>
    </w:p>
    <w:p w:rsidR="00C32F5D" w:rsidRDefault="006E6529" w:rsidP="006E6529">
      <w:pPr>
        <w:suppressAutoHyphens/>
        <w:ind w:firstLine="720"/>
        <w:jc w:val="both"/>
      </w:pPr>
      <w:r w:rsidRPr="006E6529">
        <w:t xml:space="preserve"> </w:t>
      </w:r>
    </w:p>
    <w:sectPr w:rsidR="00C32F5D" w:rsidSect="00411AC4">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5DD2" w:rsidRDefault="00655DD2" w:rsidP="009366CA">
      <w:r>
        <w:separator/>
      </w:r>
    </w:p>
  </w:endnote>
  <w:endnote w:type="continuationSeparator" w:id="0">
    <w:p w:rsidR="00655DD2" w:rsidRDefault="00655DD2" w:rsidP="0093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5DD2" w:rsidRDefault="00655DD2" w:rsidP="009366CA">
      <w:r>
        <w:separator/>
      </w:r>
    </w:p>
  </w:footnote>
  <w:footnote w:type="continuationSeparator" w:id="0">
    <w:p w:rsidR="00655DD2" w:rsidRDefault="00655DD2" w:rsidP="009366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singleLevel"/>
    <w:tmpl w:val="00000007"/>
    <w:name w:val="WW8Num12"/>
    <w:lvl w:ilvl="0">
      <w:start w:val="1"/>
      <w:numFmt w:val="bullet"/>
      <w:lvlText w:val=""/>
      <w:lvlJc w:val="left"/>
      <w:pPr>
        <w:tabs>
          <w:tab w:val="num" w:pos="0"/>
        </w:tabs>
        <w:ind w:left="1429" w:hanging="360"/>
      </w:pPr>
      <w:rPr>
        <w:rFonts w:ascii="Symbol" w:hAnsi="Symbol"/>
      </w:rPr>
    </w:lvl>
  </w:abstractNum>
  <w:abstractNum w:abstractNumId="1">
    <w:nsid w:val="17747D77"/>
    <w:multiLevelType w:val="hybridMultilevel"/>
    <w:tmpl w:val="9B2C9006"/>
    <w:lvl w:ilvl="0" w:tplc="B630F3DE">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B2306E0"/>
    <w:multiLevelType w:val="hybridMultilevel"/>
    <w:tmpl w:val="D0D4E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C91622"/>
    <w:multiLevelType w:val="hybridMultilevel"/>
    <w:tmpl w:val="B2167A1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3AD6714F"/>
    <w:multiLevelType w:val="hybridMultilevel"/>
    <w:tmpl w:val="505C4D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0140316"/>
    <w:multiLevelType w:val="hybridMultilevel"/>
    <w:tmpl w:val="E6E4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B609C7"/>
    <w:multiLevelType w:val="hybridMultilevel"/>
    <w:tmpl w:val="93825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8A7046"/>
    <w:multiLevelType w:val="hybridMultilevel"/>
    <w:tmpl w:val="E6E45A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C9212A1"/>
    <w:multiLevelType w:val="hybridMultilevel"/>
    <w:tmpl w:val="AA1A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E11F5C"/>
    <w:multiLevelType w:val="hybridMultilevel"/>
    <w:tmpl w:val="A00A0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4E76D1"/>
    <w:multiLevelType w:val="hybridMultilevel"/>
    <w:tmpl w:val="F444A00A"/>
    <w:lvl w:ilvl="0" w:tplc="11541B0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6BF73248"/>
    <w:multiLevelType w:val="hybridMultilevel"/>
    <w:tmpl w:val="57B4E72C"/>
    <w:lvl w:ilvl="0" w:tplc="93A4A116">
      <w:start w:val="1"/>
      <w:numFmt w:val="decimal"/>
      <w:lvlText w:val="%1."/>
      <w:lvlJc w:val="left"/>
      <w:pPr>
        <w:ind w:left="720" w:hanging="360"/>
      </w:pPr>
      <w:rPr>
        <w:rFonts w:eastAsia="Calibri"/>
        <w:b/>
        <w:strike w:val="0"/>
        <w:dstrike w:val="0"/>
        <w:color w:val="auto"/>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0469A2"/>
    <w:multiLevelType w:val="hybridMultilevel"/>
    <w:tmpl w:val="6E9E3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9AA330F"/>
    <w:multiLevelType w:val="hybridMultilevel"/>
    <w:tmpl w:val="F700556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7F5061E7"/>
    <w:multiLevelType w:val="hybridMultilevel"/>
    <w:tmpl w:val="3B746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9A03D4"/>
    <w:multiLevelType w:val="hybridMultilevel"/>
    <w:tmpl w:val="2D521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num>
  <w:num w:numId="8">
    <w:abstractNumId w:val="2"/>
  </w:num>
  <w:num w:numId="9">
    <w:abstractNumId w:val="9"/>
  </w:num>
  <w:num w:numId="10">
    <w:abstractNumId w:val="15"/>
  </w:num>
  <w:num w:numId="11">
    <w:abstractNumId w:val="12"/>
  </w:num>
  <w:num w:numId="12">
    <w:abstractNumId w:val="8"/>
  </w:num>
  <w:num w:numId="13">
    <w:abstractNumId w:val="14"/>
  </w:num>
  <w:num w:numId="14">
    <w:abstractNumId w:val="6"/>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FA0"/>
    <w:rsid w:val="00036027"/>
    <w:rsid w:val="0005250F"/>
    <w:rsid w:val="000651D1"/>
    <w:rsid w:val="00070486"/>
    <w:rsid w:val="000C2D1F"/>
    <w:rsid w:val="000E4D02"/>
    <w:rsid w:val="000F0A1B"/>
    <w:rsid w:val="000F4CC9"/>
    <w:rsid w:val="00103503"/>
    <w:rsid w:val="00115434"/>
    <w:rsid w:val="00126D54"/>
    <w:rsid w:val="00150E1A"/>
    <w:rsid w:val="001575F1"/>
    <w:rsid w:val="001A0A62"/>
    <w:rsid w:val="001C7BE0"/>
    <w:rsid w:val="001F6355"/>
    <w:rsid w:val="00200839"/>
    <w:rsid w:val="00232583"/>
    <w:rsid w:val="0023342E"/>
    <w:rsid w:val="00251981"/>
    <w:rsid w:val="00254554"/>
    <w:rsid w:val="00291FCB"/>
    <w:rsid w:val="002A224D"/>
    <w:rsid w:val="002E1E01"/>
    <w:rsid w:val="002E250E"/>
    <w:rsid w:val="002E5E7C"/>
    <w:rsid w:val="002F2F30"/>
    <w:rsid w:val="00312AD0"/>
    <w:rsid w:val="0032305B"/>
    <w:rsid w:val="00324446"/>
    <w:rsid w:val="00324C87"/>
    <w:rsid w:val="00373C94"/>
    <w:rsid w:val="003B3F57"/>
    <w:rsid w:val="003B7017"/>
    <w:rsid w:val="003C5F46"/>
    <w:rsid w:val="003C7DE3"/>
    <w:rsid w:val="003D2754"/>
    <w:rsid w:val="003D4B8B"/>
    <w:rsid w:val="00406BA3"/>
    <w:rsid w:val="00411AC4"/>
    <w:rsid w:val="00412307"/>
    <w:rsid w:val="00442208"/>
    <w:rsid w:val="0045736E"/>
    <w:rsid w:val="00493DE9"/>
    <w:rsid w:val="004A1FED"/>
    <w:rsid w:val="004C403D"/>
    <w:rsid w:val="004E14A7"/>
    <w:rsid w:val="004E744D"/>
    <w:rsid w:val="005002EA"/>
    <w:rsid w:val="00511B9C"/>
    <w:rsid w:val="005129C7"/>
    <w:rsid w:val="00547AC0"/>
    <w:rsid w:val="005579B5"/>
    <w:rsid w:val="00563BA8"/>
    <w:rsid w:val="0056517F"/>
    <w:rsid w:val="005930E2"/>
    <w:rsid w:val="005A1FD0"/>
    <w:rsid w:val="005C3228"/>
    <w:rsid w:val="00634F7B"/>
    <w:rsid w:val="00643AB0"/>
    <w:rsid w:val="00643B6E"/>
    <w:rsid w:val="00655DD2"/>
    <w:rsid w:val="006739CF"/>
    <w:rsid w:val="006A426F"/>
    <w:rsid w:val="006B7BBE"/>
    <w:rsid w:val="006E6529"/>
    <w:rsid w:val="007021D9"/>
    <w:rsid w:val="00702461"/>
    <w:rsid w:val="007404B2"/>
    <w:rsid w:val="007428E9"/>
    <w:rsid w:val="007621E3"/>
    <w:rsid w:val="00764234"/>
    <w:rsid w:val="00764B2D"/>
    <w:rsid w:val="007A64FD"/>
    <w:rsid w:val="007B34A4"/>
    <w:rsid w:val="007B5B33"/>
    <w:rsid w:val="007F7776"/>
    <w:rsid w:val="00823198"/>
    <w:rsid w:val="0084095B"/>
    <w:rsid w:val="00851EF8"/>
    <w:rsid w:val="008626A1"/>
    <w:rsid w:val="00877C20"/>
    <w:rsid w:val="00886BB7"/>
    <w:rsid w:val="00890390"/>
    <w:rsid w:val="008B23AD"/>
    <w:rsid w:val="008B7659"/>
    <w:rsid w:val="008C002C"/>
    <w:rsid w:val="008D2015"/>
    <w:rsid w:val="008D5060"/>
    <w:rsid w:val="008F1302"/>
    <w:rsid w:val="0091309D"/>
    <w:rsid w:val="0093559E"/>
    <w:rsid w:val="009366CA"/>
    <w:rsid w:val="00937FA0"/>
    <w:rsid w:val="00962650"/>
    <w:rsid w:val="00971077"/>
    <w:rsid w:val="009879AF"/>
    <w:rsid w:val="00991B8D"/>
    <w:rsid w:val="009D078F"/>
    <w:rsid w:val="009F6793"/>
    <w:rsid w:val="00A026A3"/>
    <w:rsid w:val="00A17005"/>
    <w:rsid w:val="00A270FA"/>
    <w:rsid w:val="00A50EB2"/>
    <w:rsid w:val="00A9368C"/>
    <w:rsid w:val="00AA4DC4"/>
    <w:rsid w:val="00AC045A"/>
    <w:rsid w:val="00AC4014"/>
    <w:rsid w:val="00AF15E8"/>
    <w:rsid w:val="00B1147A"/>
    <w:rsid w:val="00B24F56"/>
    <w:rsid w:val="00B500D5"/>
    <w:rsid w:val="00B56A4E"/>
    <w:rsid w:val="00B83018"/>
    <w:rsid w:val="00BC457A"/>
    <w:rsid w:val="00C06874"/>
    <w:rsid w:val="00C32F5D"/>
    <w:rsid w:val="00C370D6"/>
    <w:rsid w:val="00CD4EDD"/>
    <w:rsid w:val="00CD57BD"/>
    <w:rsid w:val="00CE343E"/>
    <w:rsid w:val="00CF487B"/>
    <w:rsid w:val="00D12FBB"/>
    <w:rsid w:val="00D20670"/>
    <w:rsid w:val="00D206C9"/>
    <w:rsid w:val="00D2332B"/>
    <w:rsid w:val="00D3274A"/>
    <w:rsid w:val="00D36045"/>
    <w:rsid w:val="00D80529"/>
    <w:rsid w:val="00DA01D4"/>
    <w:rsid w:val="00DC3EC8"/>
    <w:rsid w:val="00DE6E0D"/>
    <w:rsid w:val="00E044C7"/>
    <w:rsid w:val="00E12097"/>
    <w:rsid w:val="00E2196F"/>
    <w:rsid w:val="00E31D34"/>
    <w:rsid w:val="00E340B6"/>
    <w:rsid w:val="00E715E9"/>
    <w:rsid w:val="00E7514D"/>
    <w:rsid w:val="00EA5E30"/>
    <w:rsid w:val="00EA7CBD"/>
    <w:rsid w:val="00EC337F"/>
    <w:rsid w:val="00EE6D55"/>
    <w:rsid w:val="00EF5DE9"/>
    <w:rsid w:val="00F3646F"/>
    <w:rsid w:val="00F52562"/>
    <w:rsid w:val="00FA1CC9"/>
    <w:rsid w:val="00FD1787"/>
    <w:rsid w:val="00FD1BB2"/>
    <w:rsid w:val="00FE0922"/>
    <w:rsid w:val="00FE333E"/>
    <w:rsid w:val="00FF0E32"/>
    <w:rsid w:val="00FF7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596B65-EF92-4739-B398-0C059A07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F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unhideWhenUsed/>
    <w:rsid w:val="00937FA0"/>
    <w:pPr>
      <w:spacing w:after="120"/>
      <w:ind w:left="283"/>
    </w:p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937FA0"/>
    <w:rPr>
      <w:rFonts w:ascii="Times New Roman" w:eastAsia="Times New Roman" w:hAnsi="Times New Roman" w:cs="Times New Roman"/>
      <w:sz w:val="24"/>
      <w:szCs w:val="24"/>
      <w:lang w:eastAsia="ru-RU"/>
    </w:rPr>
  </w:style>
  <w:style w:type="paragraph" w:styleId="2">
    <w:name w:val="Body Text 2"/>
    <w:aliases w:val="Основной текст 2 Знак Знак Знак Знак"/>
    <w:basedOn w:val="a"/>
    <w:link w:val="20"/>
    <w:unhideWhenUsed/>
    <w:rsid w:val="00937FA0"/>
    <w:pPr>
      <w:spacing w:after="120" w:line="480" w:lineRule="auto"/>
    </w:pPr>
  </w:style>
  <w:style w:type="character" w:customStyle="1" w:styleId="20">
    <w:name w:val="Основной текст 2 Знак"/>
    <w:aliases w:val="Основной текст 2 Знак Знак Знак Знак Знак"/>
    <w:basedOn w:val="a0"/>
    <w:link w:val="2"/>
    <w:rsid w:val="00937FA0"/>
    <w:rPr>
      <w:rFonts w:ascii="Times New Roman" w:eastAsia="Times New Roman" w:hAnsi="Times New Roman" w:cs="Times New Roman"/>
      <w:sz w:val="24"/>
      <w:szCs w:val="24"/>
      <w:lang w:eastAsia="ru-RU"/>
    </w:rPr>
  </w:style>
  <w:style w:type="paragraph" w:styleId="a5">
    <w:name w:val="Body Text"/>
    <w:basedOn w:val="a"/>
    <w:link w:val="a6"/>
    <w:unhideWhenUsed/>
    <w:rsid w:val="00937FA0"/>
    <w:pPr>
      <w:spacing w:after="120" w:line="276" w:lineRule="auto"/>
    </w:pPr>
    <w:rPr>
      <w:rFonts w:eastAsia="Calibri"/>
      <w:smallCaps/>
      <w:lang w:eastAsia="en-US"/>
    </w:rPr>
  </w:style>
  <w:style w:type="character" w:customStyle="1" w:styleId="a6">
    <w:name w:val="Основной текст Знак"/>
    <w:basedOn w:val="a0"/>
    <w:link w:val="a5"/>
    <w:rsid w:val="00937FA0"/>
    <w:rPr>
      <w:rFonts w:ascii="Times New Roman" w:eastAsia="Calibri" w:hAnsi="Times New Roman" w:cs="Times New Roman"/>
      <w:smallCaps/>
      <w:sz w:val="24"/>
      <w:szCs w:val="24"/>
    </w:rPr>
  </w:style>
  <w:style w:type="paragraph" w:styleId="a7">
    <w:name w:val="List Paragraph"/>
    <w:basedOn w:val="a"/>
    <w:uiPriority w:val="34"/>
    <w:qFormat/>
    <w:rsid w:val="00937FA0"/>
    <w:pPr>
      <w:ind w:left="720"/>
      <w:contextualSpacing/>
    </w:pPr>
  </w:style>
  <w:style w:type="character" w:styleId="a8">
    <w:name w:val="Hyperlink"/>
    <w:rsid w:val="00937FA0"/>
    <w:rPr>
      <w:color w:val="0000FF"/>
      <w:u w:val="single"/>
    </w:rPr>
  </w:style>
  <w:style w:type="paragraph" w:customStyle="1" w:styleId="TableParagraph">
    <w:name w:val="Table Paragraph"/>
    <w:basedOn w:val="a"/>
    <w:uiPriority w:val="1"/>
    <w:qFormat/>
    <w:rsid w:val="00937FA0"/>
    <w:pPr>
      <w:widowControl w:val="0"/>
      <w:autoSpaceDE w:val="0"/>
      <w:autoSpaceDN w:val="0"/>
    </w:pPr>
    <w:rPr>
      <w:sz w:val="22"/>
      <w:szCs w:val="22"/>
      <w:lang w:bidi="ru-RU"/>
    </w:rPr>
  </w:style>
  <w:style w:type="table" w:styleId="a9">
    <w:name w:val="Table Grid"/>
    <w:basedOn w:val="a1"/>
    <w:uiPriority w:val="39"/>
    <w:rsid w:val="00411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511B9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511B9C"/>
    <w:pPr>
      <w:spacing w:after="120" w:line="480" w:lineRule="auto"/>
      <w:ind w:left="283"/>
    </w:pPr>
    <w:rPr>
      <w:rFonts w:asciiTheme="minorHAnsi" w:eastAsiaTheme="minorHAnsi" w:hAnsiTheme="minorHAnsi" w:cstheme="minorBidi"/>
      <w:sz w:val="22"/>
      <w:szCs w:val="22"/>
      <w:lang w:eastAsia="en-US"/>
    </w:rPr>
  </w:style>
  <w:style w:type="character" w:customStyle="1" w:styleId="22">
    <w:name w:val="Основной текст с отступом 2 Знак"/>
    <w:basedOn w:val="a0"/>
    <w:link w:val="21"/>
    <w:uiPriority w:val="99"/>
    <w:semiHidden/>
    <w:rsid w:val="00511B9C"/>
  </w:style>
  <w:style w:type="paragraph" w:customStyle="1" w:styleId="Iauiue">
    <w:name w:val="Iau?iue"/>
    <w:rsid w:val="00643AB0"/>
    <w:pPr>
      <w:spacing w:after="0" w:line="240" w:lineRule="auto"/>
    </w:pPr>
    <w:rPr>
      <w:rFonts w:ascii="Times New Roman" w:eastAsia="Times New Roman" w:hAnsi="Times New Roman" w:cs="Times New Roman"/>
      <w:sz w:val="20"/>
      <w:szCs w:val="20"/>
      <w:lang w:eastAsia="ru-RU"/>
    </w:rPr>
  </w:style>
  <w:style w:type="paragraph" w:customStyle="1" w:styleId="31">
    <w:name w:val="Основной текст 31"/>
    <w:basedOn w:val="a"/>
    <w:rsid w:val="00036027"/>
    <w:pPr>
      <w:suppressAutoHyphens/>
      <w:spacing w:after="120"/>
    </w:pPr>
    <w:rPr>
      <w:sz w:val="16"/>
      <w:szCs w:val="16"/>
      <w:lang w:eastAsia="ar-SA"/>
    </w:rPr>
  </w:style>
  <w:style w:type="character" w:customStyle="1" w:styleId="apple-style-span">
    <w:name w:val="apple-style-span"/>
    <w:rsid w:val="00036027"/>
    <w:rPr>
      <w:rFonts w:ascii="Times New Roman" w:hAnsi="Times New Roman" w:cs="Times New Roman" w:hint="default"/>
    </w:rPr>
  </w:style>
  <w:style w:type="paragraph" w:customStyle="1" w:styleId="ConsPlusNormal">
    <w:name w:val="ConsPlusNormal"/>
    <w:uiPriority w:val="99"/>
    <w:rsid w:val="0003602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unhideWhenUsed/>
    <w:rsid w:val="009366CA"/>
    <w:pPr>
      <w:tabs>
        <w:tab w:val="center" w:pos="4677"/>
        <w:tab w:val="right" w:pos="9355"/>
      </w:tabs>
    </w:pPr>
  </w:style>
  <w:style w:type="character" w:customStyle="1" w:styleId="ab">
    <w:name w:val="Верхний колонтитул Знак"/>
    <w:basedOn w:val="a0"/>
    <w:link w:val="aa"/>
    <w:uiPriority w:val="99"/>
    <w:rsid w:val="009366C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366CA"/>
    <w:pPr>
      <w:tabs>
        <w:tab w:val="center" w:pos="4677"/>
        <w:tab w:val="right" w:pos="9355"/>
      </w:tabs>
    </w:pPr>
  </w:style>
  <w:style w:type="character" w:customStyle="1" w:styleId="ad">
    <w:name w:val="Нижний колонтитул Знак"/>
    <w:basedOn w:val="a0"/>
    <w:link w:val="ac"/>
    <w:uiPriority w:val="99"/>
    <w:rsid w:val="009366C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034">
      <w:bodyDiv w:val="1"/>
      <w:marLeft w:val="0"/>
      <w:marRight w:val="0"/>
      <w:marTop w:val="0"/>
      <w:marBottom w:val="0"/>
      <w:divBdr>
        <w:top w:val="none" w:sz="0" w:space="0" w:color="auto"/>
        <w:left w:val="none" w:sz="0" w:space="0" w:color="auto"/>
        <w:bottom w:val="none" w:sz="0" w:space="0" w:color="auto"/>
        <w:right w:val="none" w:sz="0" w:space="0" w:color="auto"/>
      </w:divBdr>
    </w:div>
    <w:div w:id="8678738">
      <w:bodyDiv w:val="1"/>
      <w:marLeft w:val="0"/>
      <w:marRight w:val="0"/>
      <w:marTop w:val="0"/>
      <w:marBottom w:val="0"/>
      <w:divBdr>
        <w:top w:val="none" w:sz="0" w:space="0" w:color="auto"/>
        <w:left w:val="none" w:sz="0" w:space="0" w:color="auto"/>
        <w:bottom w:val="none" w:sz="0" w:space="0" w:color="auto"/>
        <w:right w:val="none" w:sz="0" w:space="0" w:color="auto"/>
      </w:divBdr>
    </w:div>
    <w:div w:id="58676267">
      <w:bodyDiv w:val="1"/>
      <w:marLeft w:val="0"/>
      <w:marRight w:val="0"/>
      <w:marTop w:val="0"/>
      <w:marBottom w:val="0"/>
      <w:divBdr>
        <w:top w:val="none" w:sz="0" w:space="0" w:color="auto"/>
        <w:left w:val="none" w:sz="0" w:space="0" w:color="auto"/>
        <w:bottom w:val="none" w:sz="0" w:space="0" w:color="auto"/>
        <w:right w:val="none" w:sz="0" w:space="0" w:color="auto"/>
      </w:divBdr>
    </w:div>
    <w:div w:id="90711774">
      <w:bodyDiv w:val="1"/>
      <w:marLeft w:val="0"/>
      <w:marRight w:val="0"/>
      <w:marTop w:val="0"/>
      <w:marBottom w:val="0"/>
      <w:divBdr>
        <w:top w:val="none" w:sz="0" w:space="0" w:color="auto"/>
        <w:left w:val="none" w:sz="0" w:space="0" w:color="auto"/>
        <w:bottom w:val="none" w:sz="0" w:space="0" w:color="auto"/>
        <w:right w:val="none" w:sz="0" w:space="0" w:color="auto"/>
      </w:divBdr>
    </w:div>
    <w:div w:id="110168489">
      <w:bodyDiv w:val="1"/>
      <w:marLeft w:val="0"/>
      <w:marRight w:val="0"/>
      <w:marTop w:val="0"/>
      <w:marBottom w:val="0"/>
      <w:divBdr>
        <w:top w:val="none" w:sz="0" w:space="0" w:color="auto"/>
        <w:left w:val="none" w:sz="0" w:space="0" w:color="auto"/>
        <w:bottom w:val="none" w:sz="0" w:space="0" w:color="auto"/>
        <w:right w:val="none" w:sz="0" w:space="0" w:color="auto"/>
      </w:divBdr>
    </w:div>
    <w:div w:id="136187050">
      <w:bodyDiv w:val="1"/>
      <w:marLeft w:val="0"/>
      <w:marRight w:val="0"/>
      <w:marTop w:val="0"/>
      <w:marBottom w:val="0"/>
      <w:divBdr>
        <w:top w:val="none" w:sz="0" w:space="0" w:color="auto"/>
        <w:left w:val="none" w:sz="0" w:space="0" w:color="auto"/>
        <w:bottom w:val="none" w:sz="0" w:space="0" w:color="auto"/>
        <w:right w:val="none" w:sz="0" w:space="0" w:color="auto"/>
      </w:divBdr>
    </w:div>
    <w:div w:id="181017423">
      <w:bodyDiv w:val="1"/>
      <w:marLeft w:val="0"/>
      <w:marRight w:val="0"/>
      <w:marTop w:val="0"/>
      <w:marBottom w:val="0"/>
      <w:divBdr>
        <w:top w:val="none" w:sz="0" w:space="0" w:color="auto"/>
        <w:left w:val="none" w:sz="0" w:space="0" w:color="auto"/>
        <w:bottom w:val="none" w:sz="0" w:space="0" w:color="auto"/>
        <w:right w:val="none" w:sz="0" w:space="0" w:color="auto"/>
      </w:divBdr>
    </w:div>
    <w:div w:id="198200063">
      <w:bodyDiv w:val="1"/>
      <w:marLeft w:val="0"/>
      <w:marRight w:val="0"/>
      <w:marTop w:val="0"/>
      <w:marBottom w:val="0"/>
      <w:divBdr>
        <w:top w:val="none" w:sz="0" w:space="0" w:color="auto"/>
        <w:left w:val="none" w:sz="0" w:space="0" w:color="auto"/>
        <w:bottom w:val="none" w:sz="0" w:space="0" w:color="auto"/>
        <w:right w:val="none" w:sz="0" w:space="0" w:color="auto"/>
      </w:divBdr>
    </w:div>
    <w:div w:id="201096399">
      <w:bodyDiv w:val="1"/>
      <w:marLeft w:val="0"/>
      <w:marRight w:val="0"/>
      <w:marTop w:val="0"/>
      <w:marBottom w:val="0"/>
      <w:divBdr>
        <w:top w:val="none" w:sz="0" w:space="0" w:color="auto"/>
        <w:left w:val="none" w:sz="0" w:space="0" w:color="auto"/>
        <w:bottom w:val="none" w:sz="0" w:space="0" w:color="auto"/>
        <w:right w:val="none" w:sz="0" w:space="0" w:color="auto"/>
      </w:divBdr>
    </w:div>
    <w:div w:id="226109081">
      <w:bodyDiv w:val="1"/>
      <w:marLeft w:val="0"/>
      <w:marRight w:val="0"/>
      <w:marTop w:val="0"/>
      <w:marBottom w:val="0"/>
      <w:divBdr>
        <w:top w:val="none" w:sz="0" w:space="0" w:color="auto"/>
        <w:left w:val="none" w:sz="0" w:space="0" w:color="auto"/>
        <w:bottom w:val="none" w:sz="0" w:space="0" w:color="auto"/>
        <w:right w:val="none" w:sz="0" w:space="0" w:color="auto"/>
      </w:divBdr>
    </w:div>
    <w:div w:id="246887935">
      <w:bodyDiv w:val="1"/>
      <w:marLeft w:val="0"/>
      <w:marRight w:val="0"/>
      <w:marTop w:val="0"/>
      <w:marBottom w:val="0"/>
      <w:divBdr>
        <w:top w:val="none" w:sz="0" w:space="0" w:color="auto"/>
        <w:left w:val="none" w:sz="0" w:space="0" w:color="auto"/>
        <w:bottom w:val="none" w:sz="0" w:space="0" w:color="auto"/>
        <w:right w:val="none" w:sz="0" w:space="0" w:color="auto"/>
      </w:divBdr>
    </w:div>
    <w:div w:id="255671720">
      <w:bodyDiv w:val="1"/>
      <w:marLeft w:val="0"/>
      <w:marRight w:val="0"/>
      <w:marTop w:val="0"/>
      <w:marBottom w:val="0"/>
      <w:divBdr>
        <w:top w:val="none" w:sz="0" w:space="0" w:color="auto"/>
        <w:left w:val="none" w:sz="0" w:space="0" w:color="auto"/>
        <w:bottom w:val="none" w:sz="0" w:space="0" w:color="auto"/>
        <w:right w:val="none" w:sz="0" w:space="0" w:color="auto"/>
      </w:divBdr>
    </w:div>
    <w:div w:id="292487773">
      <w:bodyDiv w:val="1"/>
      <w:marLeft w:val="0"/>
      <w:marRight w:val="0"/>
      <w:marTop w:val="0"/>
      <w:marBottom w:val="0"/>
      <w:divBdr>
        <w:top w:val="none" w:sz="0" w:space="0" w:color="auto"/>
        <w:left w:val="none" w:sz="0" w:space="0" w:color="auto"/>
        <w:bottom w:val="none" w:sz="0" w:space="0" w:color="auto"/>
        <w:right w:val="none" w:sz="0" w:space="0" w:color="auto"/>
      </w:divBdr>
    </w:div>
    <w:div w:id="364446595">
      <w:bodyDiv w:val="1"/>
      <w:marLeft w:val="0"/>
      <w:marRight w:val="0"/>
      <w:marTop w:val="0"/>
      <w:marBottom w:val="0"/>
      <w:divBdr>
        <w:top w:val="none" w:sz="0" w:space="0" w:color="auto"/>
        <w:left w:val="none" w:sz="0" w:space="0" w:color="auto"/>
        <w:bottom w:val="none" w:sz="0" w:space="0" w:color="auto"/>
        <w:right w:val="none" w:sz="0" w:space="0" w:color="auto"/>
      </w:divBdr>
    </w:div>
    <w:div w:id="376856434">
      <w:bodyDiv w:val="1"/>
      <w:marLeft w:val="0"/>
      <w:marRight w:val="0"/>
      <w:marTop w:val="0"/>
      <w:marBottom w:val="0"/>
      <w:divBdr>
        <w:top w:val="none" w:sz="0" w:space="0" w:color="auto"/>
        <w:left w:val="none" w:sz="0" w:space="0" w:color="auto"/>
        <w:bottom w:val="none" w:sz="0" w:space="0" w:color="auto"/>
        <w:right w:val="none" w:sz="0" w:space="0" w:color="auto"/>
      </w:divBdr>
    </w:div>
    <w:div w:id="381515612">
      <w:bodyDiv w:val="1"/>
      <w:marLeft w:val="0"/>
      <w:marRight w:val="0"/>
      <w:marTop w:val="0"/>
      <w:marBottom w:val="0"/>
      <w:divBdr>
        <w:top w:val="none" w:sz="0" w:space="0" w:color="auto"/>
        <w:left w:val="none" w:sz="0" w:space="0" w:color="auto"/>
        <w:bottom w:val="none" w:sz="0" w:space="0" w:color="auto"/>
        <w:right w:val="none" w:sz="0" w:space="0" w:color="auto"/>
      </w:divBdr>
    </w:div>
    <w:div w:id="391080027">
      <w:bodyDiv w:val="1"/>
      <w:marLeft w:val="0"/>
      <w:marRight w:val="0"/>
      <w:marTop w:val="0"/>
      <w:marBottom w:val="0"/>
      <w:divBdr>
        <w:top w:val="none" w:sz="0" w:space="0" w:color="auto"/>
        <w:left w:val="none" w:sz="0" w:space="0" w:color="auto"/>
        <w:bottom w:val="none" w:sz="0" w:space="0" w:color="auto"/>
        <w:right w:val="none" w:sz="0" w:space="0" w:color="auto"/>
      </w:divBdr>
    </w:div>
    <w:div w:id="438448350">
      <w:bodyDiv w:val="1"/>
      <w:marLeft w:val="0"/>
      <w:marRight w:val="0"/>
      <w:marTop w:val="0"/>
      <w:marBottom w:val="0"/>
      <w:divBdr>
        <w:top w:val="none" w:sz="0" w:space="0" w:color="auto"/>
        <w:left w:val="none" w:sz="0" w:space="0" w:color="auto"/>
        <w:bottom w:val="none" w:sz="0" w:space="0" w:color="auto"/>
        <w:right w:val="none" w:sz="0" w:space="0" w:color="auto"/>
      </w:divBdr>
    </w:div>
    <w:div w:id="459299240">
      <w:bodyDiv w:val="1"/>
      <w:marLeft w:val="0"/>
      <w:marRight w:val="0"/>
      <w:marTop w:val="0"/>
      <w:marBottom w:val="0"/>
      <w:divBdr>
        <w:top w:val="none" w:sz="0" w:space="0" w:color="auto"/>
        <w:left w:val="none" w:sz="0" w:space="0" w:color="auto"/>
        <w:bottom w:val="none" w:sz="0" w:space="0" w:color="auto"/>
        <w:right w:val="none" w:sz="0" w:space="0" w:color="auto"/>
      </w:divBdr>
    </w:div>
    <w:div w:id="473135782">
      <w:bodyDiv w:val="1"/>
      <w:marLeft w:val="0"/>
      <w:marRight w:val="0"/>
      <w:marTop w:val="0"/>
      <w:marBottom w:val="0"/>
      <w:divBdr>
        <w:top w:val="none" w:sz="0" w:space="0" w:color="auto"/>
        <w:left w:val="none" w:sz="0" w:space="0" w:color="auto"/>
        <w:bottom w:val="none" w:sz="0" w:space="0" w:color="auto"/>
        <w:right w:val="none" w:sz="0" w:space="0" w:color="auto"/>
      </w:divBdr>
    </w:div>
    <w:div w:id="511185203">
      <w:bodyDiv w:val="1"/>
      <w:marLeft w:val="0"/>
      <w:marRight w:val="0"/>
      <w:marTop w:val="0"/>
      <w:marBottom w:val="0"/>
      <w:divBdr>
        <w:top w:val="none" w:sz="0" w:space="0" w:color="auto"/>
        <w:left w:val="none" w:sz="0" w:space="0" w:color="auto"/>
        <w:bottom w:val="none" w:sz="0" w:space="0" w:color="auto"/>
        <w:right w:val="none" w:sz="0" w:space="0" w:color="auto"/>
      </w:divBdr>
    </w:div>
    <w:div w:id="560753265">
      <w:bodyDiv w:val="1"/>
      <w:marLeft w:val="0"/>
      <w:marRight w:val="0"/>
      <w:marTop w:val="0"/>
      <w:marBottom w:val="0"/>
      <w:divBdr>
        <w:top w:val="none" w:sz="0" w:space="0" w:color="auto"/>
        <w:left w:val="none" w:sz="0" w:space="0" w:color="auto"/>
        <w:bottom w:val="none" w:sz="0" w:space="0" w:color="auto"/>
        <w:right w:val="none" w:sz="0" w:space="0" w:color="auto"/>
      </w:divBdr>
    </w:div>
    <w:div w:id="599069209">
      <w:bodyDiv w:val="1"/>
      <w:marLeft w:val="0"/>
      <w:marRight w:val="0"/>
      <w:marTop w:val="0"/>
      <w:marBottom w:val="0"/>
      <w:divBdr>
        <w:top w:val="none" w:sz="0" w:space="0" w:color="auto"/>
        <w:left w:val="none" w:sz="0" w:space="0" w:color="auto"/>
        <w:bottom w:val="none" w:sz="0" w:space="0" w:color="auto"/>
        <w:right w:val="none" w:sz="0" w:space="0" w:color="auto"/>
      </w:divBdr>
    </w:div>
    <w:div w:id="697703922">
      <w:bodyDiv w:val="1"/>
      <w:marLeft w:val="0"/>
      <w:marRight w:val="0"/>
      <w:marTop w:val="0"/>
      <w:marBottom w:val="0"/>
      <w:divBdr>
        <w:top w:val="none" w:sz="0" w:space="0" w:color="auto"/>
        <w:left w:val="none" w:sz="0" w:space="0" w:color="auto"/>
        <w:bottom w:val="none" w:sz="0" w:space="0" w:color="auto"/>
        <w:right w:val="none" w:sz="0" w:space="0" w:color="auto"/>
      </w:divBdr>
    </w:div>
    <w:div w:id="710113333">
      <w:bodyDiv w:val="1"/>
      <w:marLeft w:val="0"/>
      <w:marRight w:val="0"/>
      <w:marTop w:val="0"/>
      <w:marBottom w:val="0"/>
      <w:divBdr>
        <w:top w:val="none" w:sz="0" w:space="0" w:color="auto"/>
        <w:left w:val="none" w:sz="0" w:space="0" w:color="auto"/>
        <w:bottom w:val="none" w:sz="0" w:space="0" w:color="auto"/>
        <w:right w:val="none" w:sz="0" w:space="0" w:color="auto"/>
      </w:divBdr>
    </w:div>
    <w:div w:id="758253435">
      <w:bodyDiv w:val="1"/>
      <w:marLeft w:val="0"/>
      <w:marRight w:val="0"/>
      <w:marTop w:val="0"/>
      <w:marBottom w:val="0"/>
      <w:divBdr>
        <w:top w:val="none" w:sz="0" w:space="0" w:color="auto"/>
        <w:left w:val="none" w:sz="0" w:space="0" w:color="auto"/>
        <w:bottom w:val="none" w:sz="0" w:space="0" w:color="auto"/>
        <w:right w:val="none" w:sz="0" w:space="0" w:color="auto"/>
      </w:divBdr>
    </w:div>
    <w:div w:id="763188457">
      <w:bodyDiv w:val="1"/>
      <w:marLeft w:val="0"/>
      <w:marRight w:val="0"/>
      <w:marTop w:val="0"/>
      <w:marBottom w:val="0"/>
      <w:divBdr>
        <w:top w:val="none" w:sz="0" w:space="0" w:color="auto"/>
        <w:left w:val="none" w:sz="0" w:space="0" w:color="auto"/>
        <w:bottom w:val="none" w:sz="0" w:space="0" w:color="auto"/>
        <w:right w:val="none" w:sz="0" w:space="0" w:color="auto"/>
      </w:divBdr>
    </w:div>
    <w:div w:id="780153488">
      <w:bodyDiv w:val="1"/>
      <w:marLeft w:val="0"/>
      <w:marRight w:val="0"/>
      <w:marTop w:val="0"/>
      <w:marBottom w:val="0"/>
      <w:divBdr>
        <w:top w:val="none" w:sz="0" w:space="0" w:color="auto"/>
        <w:left w:val="none" w:sz="0" w:space="0" w:color="auto"/>
        <w:bottom w:val="none" w:sz="0" w:space="0" w:color="auto"/>
        <w:right w:val="none" w:sz="0" w:space="0" w:color="auto"/>
      </w:divBdr>
    </w:div>
    <w:div w:id="831531657">
      <w:bodyDiv w:val="1"/>
      <w:marLeft w:val="0"/>
      <w:marRight w:val="0"/>
      <w:marTop w:val="0"/>
      <w:marBottom w:val="0"/>
      <w:divBdr>
        <w:top w:val="none" w:sz="0" w:space="0" w:color="auto"/>
        <w:left w:val="none" w:sz="0" w:space="0" w:color="auto"/>
        <w:bottom w:val="none" w:sz="0" w:space="0" w:color="auto"/>
        <w:right w:val="none" w:sz="0" w:space="0" w:color="auto"/>
      </w:divBdr>
    </w:div>
    <w:div w:id="835075139">
      <w:bodyDiv w:val="1"/>
      <w:marLeft w:val="0"/>
      <w:marRight w:val="0"/>
      <w:marTop w:val="0"/>
      <w:marBottom w:val="0"/>
      <w:divBdr>
        <w:top w:val="none" w:sz="0" w:space="0" w:color="auto"/>
        <w:left w:val="none" w:sz="0" w:space="0" w:color="auto"/>
        <w:bottom w:val="none" w:sz="0" w:space="0" w:color="auto"/>
        <w:right w:val="none" w:sz="0" w:space="0" w:color="auto"/>
      </w:divBdr>
    </w:div>
    <w:div w:id="850142268">
      <w:bodyDiv w:val="1"/>
      <w:marLeft w:val="0"/>
      <w:marRight w:val="0"/>
      <w:marTop w:val="0"/>
      <w:marBottom w:val="0"/>
      <w:divBdr>
        <w:top w:val="none" w:sz="0" w:space="0" w:color="auto"/>
        <w:left w:val="none" w:sz="0" w:space="0" w:color="auto"/>
        <w:bottom w:val="none" w:sz="0" w:space="0" w:color="auto"/>
        <w:right w:val="none" w:sz="0" w:space="0" w:color="auto"/>
      </w:divBdr>
    </w:div>
    <w:div w:id="871457426">
      <w:bodyDiv w:val="1"/>
      <w:marLeft w:val="0"/>
      <w:marRight w:val="0"/>
      <w:marTop w:val="0"/>
      <w:marBottom w:val="0"/>
      <w:divBdr>
        <w:top w:val="none" w:sz="0" w:space="0" w:color="auto"/>
        <w:left w:val="none" w:sz="0" w:space="0" w:color="auto"/>
        <w:bottom w:val="none" w:sz="0" w:space="0" w:color="auto"/>
        <w:right w:val="none" w:sz="0" w:space="0" w:color="auto"/>
      </w:divBdr>
    </w:div>
    <w:div w:id="883910661">
      <w:bodyDiv w:val="1"/>
      <w:marLeft w:val="0"/>
      <w:marRight w:val="0"/>
      <w:marTop w:val="0"/>
      <w:marBottom w:val="0"/>
      <w:divBdr>
        <w:top w:val="none" w:sz="0" w:space="0" w:color="auto"/>
        <w:left w:val="none" w:sz="0" w:space="0" w:color="auto"/>
        <w:bottom w:val="none" w:sz="0" w:space="0" w:color="auto"/>
        <w:right w:val="none" w:sz="0" w:space="0" w:color="auto"/>
      </w:divBdr>
    </w:div>
    <w:div w:id="883951974">
      <w:bodyDiv w:val="1"/>
      <w:marLeft w:val="0"/>
      <w:marRight w:val="0"/>
      <w:marTop w:val="0"/>
      <w:marBottom w:val="0"/>
      <w:divBdr>
        <w:top w:val="none" w:sz="0" w:space="0" w:color="auto"/>
        <w:left w:val="none" w:sz="0" w:space="0" w:color="auto"/>
        <w:bottom w:val="none" w:sz="0" w:space="0" w:color="auto"/>
        <w:right w:val="none" w:sz="0" w:space="0" w:color="auto"/>
      </w:divBdr>
    </w:div>
    <w:div w:id="887765074">
      <w:bodyDiv w:val="1"/>
      <w:marLeft w:val="0"/>
      <w:marRight w:val="0"/>
      <w:marTop w:val="0"/>
      <w:marBottom w:val="0"/>
      <w:divBdr>
        <w:top w:val="none" w:sz="0" w:space="0" w:color="auto"/>
        <w:left w:val="none" w:sz="0" w:space="0" w:color="auto"/>
        <w:bottom w:val="none" w:sz="0" w:space="0" w:color="auto"/>
        <w:right w:val="none" w:sz="0" w:space="0" w:color="auto"/>
      </w:divBdr>
    </w:div>
    <w:div w:id="901478745">
      <w:bodyDiv w:val="1"/>
      <w:marLeft w:val="0"/>
      <w:marRight w:val="0"/>
      <w:marTop w:val="0"/>
      <w:marBottom w:val="0"/>
      <w:divBdr>
        <w:top w:val="none" w:sz="0" w:space="0" w:color="auto"/>
        <w:left w:val="none" w:sz="0" w:space="0" w:color="auto"/>
        <w:bottom w:val="none" w:sz="0" w:space="0" w:color="auto"/>
        <w:right w:val="none" w:sz="0" w:space="0" w:color="auto"/>
      </w:divBdr>
    </w:div>
    <w:div w:id="917058937">
      <w:bodyDiv w:val="1"/>
      <w:marLeft w:val="0"/>
      <w:marRight w:val="0"/>
      <w:marTop w:val="0"/>
      <w:marBottom w:val="0"/>
      <w:divBdr>
        <w:top w:val="none" w:sz="0" w:space="0" w:color="auto"/>
        <w:left w:val="none" w:sz="0" w:space="0" w:color="auto"/>
        <w:bottom w:val="none" w:sz="0" w:space="0" w:color="auto"/>
        <w:right w:val="none" w:sz="0" w:space="0" w:color="auto"/>
      </w:divBdr>
    </w:div>
    <w:div w:id="918249777">
      <w:bodyDiv w:val="1"/>
      <w:marLeft w:val="0"/>
      <w:marRight w:val="0"/>
      <w:marTop w:val="0"/>
      <w:marBottom w:val="0"/>
      <w:divBdr>
        <w:top w:val="none" w:sz="0" w:space="0" w:color="auto"/>
        <w:left w:val="none" w:sz="0" w:space="0" w:color="auto"/>
        <w:bottom w:val="none" w:sz="0" w:space="0" w:color="auto"/>
        <w:right w:val="none" w:sz="0" w:space="0" w:color="auto"/>
      </w:divBdr>
    </w:div>
    <w:div w:id="938832693">
      <w:bodyDiv w:val="1"/>
      <w:marLeft w:val="0"/>
      <w:marRight w:val="0"/>
      <w:marTop w:val="0"/>
      <w:marBottom w:val="0"/>
      <w:divBdr>
        <w:top w:val="none" w:sz="0" w:space="0" w:color="auto"/>
        <w:left w:val="none" w:sz="0" w:space="0" w:color="auto"/>
        <w:bottom w:val="none" w:sz="0" w:space="0" w:color="auto"/>
        <w:right w:val="none" w:sz="0" w:space="0" w:color="auto"/>
      </w:divBdr>
    </w:div>
    <w:div w:id="971322817">
      <w:bodyDiv w:val="1"/>
      <w:marLeft w:val="0"/>
      <w:marRight w:val="0"/>
      <w:marTop w:val="0"/>
      <w:marBottom w:val="0"/>
      <w:divBdr>
        <w:top w:val="none" w:sz="0" w:space="0" w:color="auto"/>
        <w:left w:val="none" w:sz="0" w:space="0" w:color="auto"/>
        <w:bottom w:val="none" w:sz="0" w:space="0" w:color="auto"/>
        <w:right w:val="none" w:sz="0" w:space="0" w:color="auto"/>
      </w:divBdr>
    </w:div>
    <w:div w:id="988362148">
      <w:bodyDiv w:val="1"/>
      <w:marLeft w:val="0"/>
      <w:marRight w:val="0"/>
      <w:marTop w:val="0"/>
      <w:marBottom w:val="0"/>
      <w:divBdr>
        <w:top w:val="none" w:sz="0" w:space="0" w:color="auto"/>
        <w:left w:val="none" w:sz="0" w:space="0" w:color="auto"/>
        <w:bottom w:val="none" w:sz="0" w:space="0" w:color="auto"/>
        <w:right w:val="none" w:sz="0" w:space="0" w:color="auto"/>
      </w:divBdr>
    </w:div>
    <w:div w:id="1067338991">
      <w:bodyDiv w:val="1"/>
      <w:marLeft w:val="0"/>
      <w:marRight w:val="0"/>
      <w:marTop w:val="0"/>
      <w:marBottom w:val="0"/>
      <w:divBdr>
        <w:top w:val="none" w:sz="0" w:space="0" w:color="auto"/>
        <w:left w:val="none" w:sz="0" w:space="0" w:color="auto"/>
        <w:bottom w:val="none" w:sz="0" w:space="0" w:color="auto"/>
        <w:right w:val="none" w:sz="0" w:space="0" w:color="auto"/>
      </w:divBdr>
    </w:div>
    <w:div w:id="1120491628">
      <w:bodyDiv w:val="1"/>
      <w:marLeft w:val="0"/>
      <w:marRight w:val="0"/>
      <w:marTop w:val="0"/>
      <w:marBottom w:val="0"/>
      <w:divBdr>
        <w:top w:val="none" w:sz="0" w:space="0" w:color="auto"/>
        <w:left w:val="none" w:sz="0" w:space="0" w:color="auto"/>
        <w:bottom w:val="none" w:sz="0" w:space="0" w:color="auto"/>
        <w:right w:val="none" w:sz="0" w:space="0" w:color="auto"/>
      </w:divBdr>
    </w:div>
    <w:div w:id="1134063799">
      <w:bodyDiv w:val="1"/>
      <w:marLeft w:val="0"/>
      <w:marRight w:val="0"/>
      <w:marTop w:val="0"/>
      <w:marBottom w:val="0"/>
      <w:divBdr>
        <w:top w:val="none" w:sz="0" w:space="0" w:color="auto"/>
        <w:left w:val="none" w:sz="0" w:space="0" w:color="auto"/>
        <w:bottom w:val="none" w:sz="0" w:space="0" w:color="auto"/>
        <w:right w:val="none" w:sz="0" w:space="0" w:color="auto"/>
      </w:divBdr>
    </w:div>
    <w:div w:id="1143619266">
      <w:bodyDiv w:val="1"/>
      <w:marLeft w:val="0"/>
      <w:marRight w:val="0"/>
      <w:marTop w:val="0"/>
      <w:marBottom w:val="0"/>
      <w:divBdr>
        <w:top w:val="none" w:sz="0" w:space="0" w:color="auto"/>
        <w:left w:val="none" w:sz="0" w:space="0" w:color="auto"/>
        <w:bottom w:val="none" w:sz="0" w:space="0" w:color="auto"/>
        <w:right w:val="none" w:sz="0" w:space="0" w:color="auto"/>
      </w:divBdr>
    </w:div>
    <w:div w:id="1166631448">
      <w:bodyDiv w:val="1"/>
      <w:marLeft w:val="0"/>
      <w:marRight w:val="0"/>
      <w:marTop w:val="0"/>
      <w:marBottom w:val="0"/>
      <w:divBdr>
        <w:top w:val="none" w:sz="0" w:space="0" w:color="auto"/>
        <w:left w:val="none" w:sz="0" w:space="0" w:color="auto"/>
        <w:bottom w:val="none" w:sz="0" w:space="0" w:color="auto"/>
        <w:right w:val="none" w:sz="0" w:space="0" w:color="auto"/>
      </w:divBdr>
    </w:div>
    <w:div w:id="1172641620">
      <w:bodyDiv w:val="1"/>
      <w:marLeft w:val="0"/>
      <w:marRight w:val="0"/>
      <w:marTop w:val="0"/>
      <w:marBottom w:val="0"/>
      <w:divBdr>
        <w:top w:val="none" w:sz="0" w:space="0" w:color="auto"/>
        <w:left w:val="none" w:sz="0" w:space="0" w:color="auto"/>
        <w:bottom w:val="none" w:sz="0" w:space="0" w:color="auto"/>
        <w:right w:val="none" w:sz="0" w:space="0" w:color="auto"/>
      </w:divBdr>
    </w:div>
    <w:div w:id="1235507955">
      <w:bodyDiv w:val="1"/>
      <w:marLeft w:val="0"/>
      <w:marRight w:val="0"/>
      <w:marTop w:val="0"/>
      <w:marBottom w:val="0"/>
      <w:divBdr>
        <w:top w:val="none" w:sz="0" w:space="0" w:color="auto"/>
        <w:left w:val="none" w:sz="0" w:space="0" w:color="auto"/>
        <w:bottom w:val="none" w:sz="0" w:space="0" w:color="auto"/>
        <w:right w:val="none" w:sz="0" w:space="0" w:color="auto"/>
      </w:divBdr>
    </w:div>
    <w:div w:id="1281572295">
      <w:bodyDiv w:val="1"/>
      <w:marLeft w:val="0"/>
      <w:marRight w:val="0"/>
      <w:marTop w:val="0"/>
      <w:marBottom w:val="0"/>
      <w:divBdr>
        <w:top w:val="none" w:sz="0" w:space="0" w:color="auto"/>
        <w:left w:val="none" w:sz="0" w:space="0" w:color="auto"/>
        <w:bottom w:val="none" w:sz="0" w:space="0" w:color="auto"/>
        <w:right w:val="none" w:sz="0" w:space="0" w:color="auto"/>
      </w:divBdr>
    </w:div>
    <w:div w:id="1322779429">
      <w:bodyDiv w:val="1"/>
      <w:marLeft w:val="0"/>
      <w:marRight w:val="0"/>
      <w:marTop w:val="0"/>
      <w:marBottom w:val="0"/>
      <w:divBdr>
        <w:top w:val="none" w:sz="0" w:space="0" w:color="auto"/>
        <w:left w:val="none" w:sz="0" w:space="0" w:color="auto"/>
        <w:bottom w:val="none" w:sz="0" w:space="0" w:color="auto"/>
        <w:right w:val="none" w:sz="0" w:space="0" w:color="auto"/>
      </w:divBdr>
    </w:div>
    <w:div w:id="1333988700">
      <w:bodyDiv w:val="1"/>
      <w:marLeft w:val="0"/>
      <w:marRight w:val="0"/>
      <w:marTop w:val="0"/>
      <w:marBottom w:val="0"/>
      <w:divBdr>
        <w:top w:val="none" w:sz="0" w:space="0" w:color="auto"/>
        <w:left w:val="none" w:sz="0" w:space="0" w:color="auto"/>
        <w:bottom w:val="none" w:sz="0" w:space="0" w:color="auto"/>
        <w:right w:val="none" w:sz="0" w:space="0" w:color="auto"/>
      </w:divBdr>
    </w:div>
    <w:div w:id="1341666021">
      <w:bodyDiv w:val="1"/>
      <w:marLeft w:val="0"/>
      <w:marRight w:val="0"/>
      <w:marTop w:val="0"/>
      <w:marBottom w:val="0"/>
      <w:divBdr>
        <w:top w:val="none" w:sz="0" w:space="0" w:color="auto"/>
        <w:left w:val="none" w:sz="0" w:space="0" w:color="auto"/>
        <w:bottom w:val="none" w:sz="0" w:space="0" w:color="auto"/>
        <w:right w:val="none" w:sz="0" w:space="0" w:color="auto"/>
      </w:divBdr>
    </w:div>
    <w:div w:id="1349137724">
      <w:bodyDiv w:val="1"/>
      <w:marLeft w:val="0"/>
      <w:marRight w:val="0"/>
      <w:marTop w:val="0"/>
      <w:marBottom w:val="0"/>
      <w:divBdr>
        <w:top w:val="none" w:sz="0" w:space="0" w:color="auto"/>
        <w:left w:val="none" w:sz="0" w:space="0" w:color="auto"/>
        <w:bottom w:val="none" w:sz="0" w:space="0" w:color="auto"/>
        <w:right w:val="none" w:sz="0" w:space="0" w:color="auto"/>
      </w:divBdr>
    </w:div>
    <w:div w:id="1355305619">
      <w:bodyDiv w:val="1"/>
      <w:marLeft w:val="0"/>
      <w:marRight w:val="0"/>
      <w:marTop w:val="0"/>
      <w:marBottom w:val="0"/>
      <w:divBdr>
        <w:top w:val="none" w:sz="0" w:space="0" w:color="auto"/>
        <w:left w:val="none" w:sz="0" w:space="0" w:color="auto"/>
        <w:bottom w:val="none" w:sz="0" w:space="0" w:color="auto"/>
        <w:right w:val="none" w:sz="0" w:space="0" w:color="auto"/>
      </w:divBdr>
    </w:div>
    <w:div w:id="1355885929">
      <w:bodyDiv w:val="1"/>
      <w:marLeft w:val="0"/>
      <w:marRight w:val="0"/>
      <w:marTop w:val="0"/>
      <w:marBottom w:val="0"/>
      <w:divBdr>
        <w:top w:val="none" w:sz="0" w:space="0" w:color="auto"/>
        <w:left w:val="none" w:sz="0" w:space="0" w:color="auto"/>
        <w:bottom w:val="none" w:sz="0" w:space="0" w:color="auto"/>
        <w:right w:val="none" w:sz="0" w:space="0" w:color="auto"/>
      </w:divBdr>
    </w:div>
    <w:div w:id="1392727281">
      <w:bodyDiv w:val="1"/>
      <w:marLeft w:val="0"/>
      <w:marRight w:val="0"/>
      <w:marTop w:val="0"/>
      <w:marBottom w:val="0"/>
      <w:divBdr>
        <w:top w:val="none" w:sz="0" w:space="0" w:color="auto"/>
        <w:left w:val="none" w:sz="0" w:space="0" w:color="auto"/>
        <w:bottom w:val="none" w:sz="0" w:space="0" w:color="auto"/>
        <w:right w:val="none" w:sz="0" w:space="0" w:color="auto"/>
      </w:divBdr>
    </w:div>
    <w:div w:id="1403021757">
      <w:bodyDiv w:val="1"/>
      <w:marLeft w:val="0"/>
      <w:marRight w:val="0"/>
      <w:marTop w:val="0"/>
      <w:marBottom w:val="0"/>
      <w:divBdr>
        <w:top w:val="none" w:sz="0" w:space="0" w:color="auto"/>
        <w:left w:val="none" w:sz="0" w:space="0" w:color="auto"/>
        <w:bottom w:val="none" w:sz="0" w:space="0" w:color="auto"/>
        <w:right w:val="none" w:sz="0" w:space="0" w:color="auto"/>
      </w:divBdr>
    </w:div>
    <w:div w:id="1404177299">
      <w:bodyDiv w:val="1"/>
      <w:marLeft w:val="0"/>
      <w:marRight w:val="0"/>
      <w:marTop w:val="0"/>
      <w:marBottom w:val="0"/>
      <w:divBdr>
        <w:top w:val="none" w:sz="0" w:space="0" w:color="auto"/>
        <w:left w:val="none" w:sz="0" w:space="0" w:color="auto"/>
        <w:bottom w:val="none" w:sz="0" w:space="0" w:color="auto"/>
        <w:right w:val="none" w:sz="0" w:space="0" w:color="auto"/>
      </w:divBdr>
    </w:div>
    <w:div w:id="1409963271">
      <w:bodyDiv w:val="1"/>
      <w:marLeft w:val="0"/>
      <w:marRight w:val="0"/>
      <w:marTop w:val="0"/>
      <w:marBottom w:val="0"/>
      <w:divBdr>
        <w:top w:val="none" w:sz="0" w:space="0" w:color="auto"/>
        <w:left w:val="none" w:sz="0" w:space="0" w:color="auto"/>
        <w:bottom w:val="none" w:sz="0" w:space="0" w:color="auto"/>
        <w:right w:val="none" w:sz="0" w:space="0" w:color="auto"/>
      </w:divBdr>
    </w:div>
    <w:div w:id="1432238498">
      <w:bodyDiv w:val="1"/>
      <w:marLeft w:val="0"/>
      <w:marRight w:val="0"/>
      <w:marTop w:val="0"/>
      <w:marBottom w:val="0"/>
      <w:divBdr>
        <w:top w:val="none" w:sz="0" w:space="0" w:color="auto"/>
        <w:left w:val="none" w:sz="0" w:space="0" w:color="auto"/>
        <w:bottom w:val="none" w:sz="0" w:space="0" w:color="auto"/>
        <w:right w:val="none" w:sz="0" w:space="0" w:color="auto"/>
      </w:divBdr>
    </w:div>
    <w:div w:id="1449156933">
      <w:bodyDiv w:val="1"/>
      <w:marLeft w:val="0"/>
      <w:marRight w:val="0"/>
      <w:marTop w:val="0"/>
      <w:marBottom w:val="0"/>
      <w:divBdr>
        <w:top w:val="none" w:sz="0" w:space="0" w:color="auto"/>
        <w:left w:val="none" w:sz="0" w:space="0" w:color="auto"/>
        <w:bottom w:val="none" w:sz="0" w:space="0" w:color="auto"/>
        <w:right w:val="none" w:sz="0" w:space="0" w:color="auto"/>
      </w:divBdr>
    </w:div>
    <w:div w:id="1454321993">
      <w:bodyDiv w:val="1"/>
      <w:marLeft w:val="0"/>
      <w:marRight w:val="0"/>
      <w:marTop w:val="0"/>
      <w:marBottom w:val="0"/>
      <w:divBdr>
        <w:top w:val="none" w:sz="0" w:space="0" w:color="auto"/>
        <w:left w:val="none" w:sz="0" w:space="0" w:color="auto"/>
        <w:bottom w:val="none" w:sz="0" w:space="0" w:color="auto"/>
        <w:right w:val="none" w:sz="0" w:space="0" w:color="auto"/>
      </w:divBdr>
    </w:div>
    <w:div w:id="1473402679">
      <w:bodyDiv w:val="1"/>
      <w:marLeft w:val="0"/>
      <w:marRight w:val="0"/>
      <w:marTop w:val="0"/>
      <w:marBottom w:val="0"/>
      <w:divBdr>
        <w:top w:val="none" w:sz="0" w:space="0" w:color="auto"/>
        <w:left w:val="none" w:sz="0" w:space="0" w:color="auto"/>
        <w:bottom w:val="none" w:sz="0" w:space="0" w:color="auto"/>
        <w:right w:val="none" w:sz="0" w:space="0" w:color="auto"/>
      </w:divBdr>
    </w:div>
    <w:div w:id="1496802534">
      <w:bodyDiv w:val="1"/>
      <w:marLeft w:val="0"/>
      <w:marRight w:val="0"/>
      <w:marTop w:val="0"/>
      <w:marBottom w:val="0"/>
      <w:divBdr>
        <w:top w:val="none" w:sz="0" w:space="0" w:color="auto"/>
        <w:left w:val="none" w:sz="0" w:space="0" w:color="auto"/>
        <w:bottom w:val="none" w:sz="0" w:space="0" w:color="auto"/>
        <w:right w:val="none" w:sz="0" w:space="0" w:color="auto"/>
      </w:divBdr>
    </w:div>
    <w:div w:id="1496990117">
      <w:bodyDiv w:val="1"/>
      <w:marLeft w:val="0"/>
      <w:marRight w:val="0"/>
      <w:marTop w:val="0"/>
      <w:marBottom w:val="0"/>
      <w:divBdr>
        <w:top w:val="none" w:sz="0" w:space="0" w:color="auto"/>
        <w:left w:val="none" w:sz="0" w:space="0" w:color="auto"/>
        <w:bottom w:val="none" w:sz="0" w:space="0" w:color="auto"/>
        <w:right w:val="none" w:sz="0" w:space="0" w:color="auto"/>
      </w:divBdr>
    </w:div>
    <w:div w:id="1498351445">
      <w:bodyDiv w:val="1"/>
      <w:marLeft w:val="0"/>
      <w:marRight w:val="0"/>
      <w:marTop w:val="0"/>
      <w:marBottom w:val="0"/>
      <w:divBdr>
        <w:top w:val="none" w:sz="0" w:space="0" w:color="auto"/>
        <w:left w:val="none" w:sz="0" w:space="0" w:color="auto"/>
        <w:bottom w:val="none" w:sz="0" w:space="0" w:color="auto"/>
        <w:right w:val="none" w:sz="0" w:space="0" w:color="auto"/>
      </w:divBdr>
    </w:div>
    <w:div w:id="1512529311">
      <w:bodyDiv w:val="1"/>
      <w:marLeft w:val="0"/>
      <w:marRight w:val="0"/>
      <w:marTop w:val="0"/>
      <w:marBottom w:val="0"/>
      <w:divBdr>
        <w:top w:val="none" w:sz="0" w:space="0" w:color="auto"/>
        <w:left w:val="none" w:sz="0" w:space="0" w:color="auto"/>
        <w:bottom w:val="none" w:sz="0" w:space="0" w:color="auto"/>
        <w:right w:val="none" w:sz="0" w:space="0" w:color="auto"/>
      </w:divBdr>
    </w:div>
    <w:div w:id="1587151166">
      <w:bodyDiv w:val="1"/>
      <w:marLeft w:val="0"/>
      <w:marRight w:val="0"/>
      <w:marTop w:val="0"/>
      <w:marBottom w:val="0"/>
      <w:divBdr>
        <w:top w:val="none" w:sz="0" w:space="0" w:color="auto"/>
        <w:left w:val="none" w:sz="0" w:space="0" w:color="auto"/>
        <w:bottom w:val="none" w:sz="0" w:space="0" w:color="auto"/>
        <w:right w:val="none" w:sz="0" w:space="0" w:color="auto"/>
      </w:divBdr>
    </w:div>
    <w:div w:id="1656911799">
      <w:bodyDiv w:val="1"/>
      <w:marLeft w:val="0"/>
      <w:marRight w:val="0"/>
      <w:marTop w:val="0"/>
      <w:marBottom w:val="0"/>
      <w:divBdr>
        <w:top w:val="none" w:sz="0" w:space="0" w:color="auto"/>
        <w:left w:val="none" w:sz="0" w:space="0" w:color="auto"/>
        <w:bottom w:val="none" w:sz="0" w:space="0" w:color="auto"/>
        <w:right w:val="none" w:sz="0" w:space="0" w:color="auto"/>
      </w:divBdr>
    </w:div>
    <w:div w:id="1746999893">
      <w:bodyDiv w:val="1"/>
      <w:marLeft w:val="0"/>
      <w:marRight w:val="0"/>
      <w:marTop w:val="0"/>
      <w:marBottom w:val="0"/>
      <w:divBdr>
        <w:top w:val="none" w:sz="0" w:space="0" w:color="auto"/>
        <w:left w:val="none" w:sz="0" w:space="0" w:color="auto"/>
        <w:bottom w:val="none" w:sz="0" w:space="0" w:color="auto"/>
        <w:right w:val="none" w:sz="0" w:space="0" w:color="auto"/>
      </w:divBdr>
    </w:div>
    <w:div w:id="1747916854">
      <w:bodyDiv w:val="1"/>
      <w:marLeft w:val="0"/>
      <w:marRight w:val="0"/>
      <w:marTop w:val="0"/>
      <w:marBottom w:val="0"/>
      <w:divBdr>
        <w:top w:val="none" w:sz="0" w:space="0" w:color="auto"/>
        <w:left w:val="none" w:sz="0" w:space="0" w:color="auto"/>
        <w:bottom w:val="none" w:sz="0" w:space="0" w:color="auto"/>
        <w:right w:val="none" w:sz="0" w:space="0" w:color="auto"/>
      </w:divBdr>
    </w:div>
    <w:div w:id="1756240935">
      <w:bodyDiv w:val="1"/>
      <w:marLeft w:val="0"/>
      <w:marRight w:val="0"/>
      <w:marTop w:val="0"/>
      <w:marBottom w:val="0"/>
      <w:divBdr>
        <w:top w:val="none" w:sz="0" w:space="0" w:color="auto"/>
        <w:left w:val="none" w:sz="0" w:space="0" w:color="auto"/>
        <w:bottom w:val="none" w:sz="0" w:space="0" w:color="auto"/>
        <w:right w:val="none" w:sz="0" w:space="0" w:color="auto"/>
      </w:divBdr>
    </w:div>
    <w:div w:id="1756971737">
      <w:bodyDiv w:val="1"/>
      <w:marLeft w:val="0"/>
      <w:marRight w:val="0"/>
      <w:marTop w:val="0"/>
      <w:marBottom w:val="0"/>
      <w:divBdr>
        <w:top w:val="none" w:sz="0" w:space="0" w:color="auto"/>
        <w:left w:val="none" w:sz="0" w:space="0" w:color="auto"/>
        <w:bottom w:val="none" w:sz="0" w:space="0" w:color="auto"/>
        <w:right w:val="none" w:sz="0" w:space="0" w:color="auto"/>
      </w:divBdr>
    </w:div>
    <w:div w:id="1773041384">
      <w:bodyDiv w:val="1"/>
      <w:marLeft w:val="0"/>
      <w:marRight w:val="0"/>
      <w:marTop w:val="0"/>
      <w:marBottom w:val="0"/>
      <w:divBdr>
        <w:top w:val="none" w:sz="0" w:space="0" w:color="auto"/>
        <w:left w:val="none" w:sz="0" w:space="0" w:color="auto"/>
        <w:bottom w:val="none" w:sz="0" w:space="0" w:color="auto"/>
        <w:right w:val="none" w:sz="0" w:space="0" w:color="auto"/>
      </w:divBdr>
    </w:div>
    <w:div w:id="1798985694">
      <w:bodyDiv w:val="1"/>
      <w:marLeft w:val="0"/>
      <w:marRight w:val="0"/>
      <w:marTop w:val="0"/>
      <w:marBottom w:val="0"/>
      <w:divBdr>
        <w:top w:val="none" w:sz="0" w:space="0" w:color="auto"/>
        <w:left w:val="none" w:sz="0" w:space="0" w:color="auto"/>
        <w:bottom w:val="none" w:sz="0" w:space="0" w:color="auto"/>
        <w:right w:val="none" w:sz="0" w:space="0" w:color="auto"/>
      </w:divBdr>
    </w:div>
    <w:div w:id="1799252389">
      <w:bodyDiv w:val="1"/>
      <w:marLeft w:val="0"/>
      <w:marRight w:val="0"/>
      <w:marTop w:val="0"/>
      <w:marBottom w:val="0"/>
      <w:divBdr>
        <w:top w:val="none" w:sz="0" w:space="0" w:color="auto"/>
        <w:left w:val="none" w:sz="0" w:space="0" w:color="auto"/>
        <w:bottom w:val="none" w:sz="0" w:space="0" w:color="auto"/>
        <w:right w:val="none" w:sz="0" w:space="0" w:color="auto"/>
      </w:divBdr>
    </w:div>
    <w:div w:id="1836148655">
      <w:bodyDiv w:val="1"/>
      <w:marLeft w:val="0"/>
      <w:marRight w:val="0"/>
      <w:marTop w:val="0"/>
      <w:marBottom w:val="0"/>
      <w:divBdr>
        <w:top w:val="none" w:sz="0" w:space="0" w:color="auto"/>
        <w:left w:val="none" w:sz="0" w:space="0" w:color="auto"/>
        <w:bottom w:val="none" w:sz="0" w:space="0" w:color="auto"/>
        <w:right w:val="none" w:sz="0" w:space="0" w:color="auto"/>
      </w:divBdr>
    </w:div>
    <w:div w:id="1878397068">
      <w:bodyDiv w:val="1"/>
      <w:marLeft w:val="0"/>
      <w:marRight w:val="0"/>
      <w:marTop w:val="0"/>
      <w:marBottom w:val="0"/>
      <w:divBdr>
        <w:top w:val="none" w:sz="0" w:space="0" w:color="auto"/>
        <w:left w:val="none" w:sz="0" w:space="0" w:color="auto"/>
        <w:bottom w:val="none" w:sz="0" w:space="0" w:color="auto"/>
        <w:right w:val="none" w:sz="0" w:space="0" w:color="auto"/>
      </w:divBdr>
    </w:div>
    <w:div w:id="1889603729">
      <w:bodyDiv w:val="1"/>
      <w:marLeft w:val="0"/>
      <w:marRight w:val="0"/>
      <w:marTop w:val="0"/>
      <w:marBottom w:val="0"/>
      <w:divBdr>
        <w:top w:val="none" w:sz="0" w:space="0" w:color="auto"/>
        <w:left w:val="none" w:sz="0" w:space="0" w:color="auto"/>
        <w:bottom w:val="none" w:sz="0" w:space="0" w:color="auto"/>
        <w:right w:val="none" w:sz="0" w:space="0" w:color="auto"/>
      </w:divBdr>
    </w:div>
    <w:div w:id="1911694960">
      <w:bodyDiv w:val="1"/>
      <w:marLeft w:val="0"/>
      <w:marRight w:val="0"/>
      <w:marTop w:val="0"/>
      <w:marBottom w:val="0"/>
      <w:divBdr>
        <w:top w:val="none" w:sz="0" w:space="0" w:color="auto"/>
        <w:left w:val="none" w:sz="0" w:space="0" w:color="auto"/>
        <w:bottom w:val="none" w:sz="0" w:space="0" w:color="auto"/>
        <w:right w:val="none" w:sz="0" w:space="0" w:color="auto"/>
      </w:divBdr>
    </w:div>
    <w:div w:id="1933053087">
      <w:bodyDiv w:val="1"/>
      <w:marLeft w:val="0"/>
      <w:marRight w:val="0"/>
      <w:marTop w:val="0"/>
      <w:marBottom w:val="0"/>
      <w:divBdr>
        <w:top w:val="none" w:sz="0" w:space="0" w:color="auto"/>
        <w:left w:val="none" w:sz="0" w:space="0" w:color="auto"/>
        <w:bottom w:val="none" w:sz="0" w:space="0" w:color="auto"/>
        <w:right w:val="none" w:sz="0" w:space="0" w:color="auto"/>
      </w:divBdr>
    </w:div>
    <w:div w:id="2028864967">
      <w:bodyDiv w:val="1"/>
      <w:marLeft w:val="0"/>
      <w:marRight w:val="0"/>
      <w:marTop w:val="0"/>
      <w:marBottom w:val="0"/>
      <w:divBdr>
        <w:top w:val="none" w:sz="0" w:space="0" w:color="auto"/>
        <w:left w:val="none" w:sz="0" w:space="0" w:color="auto"/>
        <w:bottom w:val="none" w:sz="0" w:space="0" w:color="auto"/>
        <w:right w:val="none" w:sz="0" w:space="0" w:color="auto"/>
      </w:divBdr>
    </w:div>
    <w:div w:id="2036540539">
      <w:bodyDiv w:val="1"/>
      <w:marLeft w:val="0"/>
      <w:marRight w:val="0"/>
      <w:marTop w:val="0"/>
      <w:marBottom w:val="0"/>
      <w:divBdr>
        <w:top w:val="none" w:sz="0" w:space="0" w:color="auto"/>
        <w:left w:val="none" w:sz="0" w:space="0" w:color="auto"/>
        <w:bottom w:val="none" w:sz="0" w:space="0" w:color="auto"/>
        <w:right w:val="none" w:sz="0" w:space="0" w:color="auto"/>
      </w:divBdr>
    </w:div>
    <w:div w:id="2049335148">
      <w:bodyDiv w:val="1"/>
      <w:marLeft w:val="0"/>
      <w:marRight w:val="0"/>
      <w:marTop w:val="0"/>
      <w:marBottom w:val="0"/>
      <w:divBdr>
        <w:top w:val="none" w:sz="0" w:space="0" w:color="auto"/>
        <w:left w:val="none" w:sz="0" w:space="0" w:color="auto"/>
        <w:bottom w:val="none" w:sz="0" w:space="0" w:color="auto"/>
        <w:right w:val="none" w:sz="0" w:space="0" w:color="auto"/>
      </w:divBdr>
    </w:div>
    <w:div w:id="2074353378">
      <w:bodyDiv w:val="1"/>
      <w:marLeft w:val="0"/>
      <w:marRight w:val="0"/>
      <w:marTop w:val="0"/>
      <w:marBottom w:val="0"/>
      <w:divBdr>
        <w:top w:val="none" w:sz="0" w:space="0" w:color="auto"/>
        <w:left w:val="none" w:sz="0" w:space="0" w:color="auto"/>
        <w:bottom w:val="none" w:sz="0" w:space="0" w:color="auto"/>
        <w:right w:val="none" w:sz="0" w:space="0" w:color="auto"/>
      </w:divBdr>
    </w:div>
    <w:div w:id="2095932654">
      <w:bodyDiv w:val="1"/>
      <w:marLeft w:val="0"/>
      <w:marRight w:val="0"/>
      <w:marTop w:val="0"/>
      <w:marBottom w:val="0"/>
      <w:divBdr>
        <w:top w:val="none" w:sz="0" w:space="0" w:color="auto"/>
        <w:left w:val="none" w:sz="0" w:space="0" w:color="auto"/>
        <w:bottom w:val="none" w:sz="0" w:space="0" w:color="auto"/>
        <w:right w:val="none" w:sz="0" w:space="0" w:color="auto"/>
      </w:divBdr>
    </w:div>
    <w:div w:id="2098599495">
      <w:bodyDiv w:val="1"/>
      <w:marLeft w:val="0"/>
      <w:marRight w:val="0"/>
      <w:marTop w:val="0"/>
      <w:marBottom w:val="0"/>
      <w:divBdr>
        <w:top w:val="none" w:sz="0" w:space="0" w:color="auto"/>
        <w:left w:val="none" w:sz="0" w:space="0" w:color="auto"/>
        <w:bottom w:val="none" w:sz="0" w:space="0" w:color="auto"/>
        <w:right w:val="none" w:sz="0" w:space="0" w:color="auto"/>
      </w:divBdr>
    </w:div>
    <w:div w:id="2118670755">
      <w:bodyDiv w:val="1"/>
      <w:marLeft w:val="0"/>
      <w:marRight w:val="0"/>
      <w:marTop w:val="0"/>
      <w:marBottom w:val="0"/>
      <w:divBdr>
        <w:top w:val="none" w:sz="0" w:space="0" w:color="auto"/>
        <w:left w:val="none" w:sz="0" w:space="0" w:color="auto"/>
        <w:bottom w:val="none" w:sz="0" w:space="0" w:color="auto"/>
        <w:right w:val="none" w:sz="0" w:space="0" w:color="auto"/>
      </w:divBdr>
    </w:div>
    <w:div w:id="2136825407">
      <w:bodyDiv w:val="1"/>
      <w:marLeft w:val="0"/>
      <w:marRight w:val="0"/>
      <w:marTop w:val="0"/>
      <w:marBottom w:val="0"/>
      <w:divBdr>
        <w:top w:val="none" w:sz="0" w:space="0" w:color="auto"/>
        <w:left w:val="none" w:sz="0" w:space="0" w:color="auto"/>
        <w:bottom w:val="none" w:sz="0" w:space="0" w:color="auto"/>
        <w:right w:val="none" w:sz="0" w:space="0" w:color="auto"/>
      </w:divBdr>
    </w:div>
    <w:div w:id="213975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tudentlibrary.ru/" TargetMode="External"/><Relationship Id="rId18" Type="http://schemas.openxmlformats.org/officeDocument/2006/relationships/hyperlink" Target="http://www.student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library.ru/book/ISBN5953200692.html" TargetMode="External"/><Relationship Id="rId17" Type="http://schemas.openxmlformats.org/officeDocument/2006/relationships/hyperlink" Target="http://www.studentlibrary.ru/" TargetMode="External"/><Relationship Id="rId2" Type="http://schemas.openxmlformats.org/officeDocument/2006/relationships/numbering" Target="numbering.xml"/><Relationship Id="rId16" Type="http://schemas.openxmlformats.org/officeDocument/2006/relationships/hyperlink" Target="http://www.studentlibrary.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entlibrary.ru/" TargetMode="External"/><Relationship Id="rId5" Type="http://schemas.openxmlformats.org/officeDocument/2006/relationships/webSettings" Target="webSettings.xml"/><Relationship Id="rId15" Type="http://schemas.openxmlformats.org/officeDocument/2006/relationships/hyperlink" Target="http://www.studentlibrary.ru/" TargetMode="External"/><Relationship Id="rId10" Type="http://schemas.openxmlformats.org/officeDocument/2006/relationships/hyperlink" Target="http://asu.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DBDB0C-3164-4B34-9C2C-02D588EF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5948</Words>
  <Characters>33907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2020-10-23T09:17:00Z</dcterms:created>
  <dcterms:modified xsi:type="dcterms:W3CDTF">2020-10-23T09:20:00Z</dcterms:modified>
</cp:coreProperties>
</file>