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421EB1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421EB1" w:rsidRDefault="00210F7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Стефанова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A64374"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>
            <w:pPr>
              <w:pStyle w:val="A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421EB1">
            <w:pPr>
              <w:pStyle w:val="A8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421EB1" w:rsidRDefault="00421EB1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EB1" w:rsidRDefault="00A643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 w:rsidRPr="005F4C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«04» _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 г.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421EB1" w:rsidRPr="00A64374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5F4C6B">
              <w:rPr>
                <w:b/>
                <w:bCs/>
              </w:rPr>
              <w:t>44.06.01 Образование и педагогические науки.</w:t>
            </w:r>
          </w:p>
          <w:p w:rsidR="00421EB1" w:rsidRDefault="00421EB1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A64374" w:rsidRPr="00210F78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374" w:rsidRDefault="00A64374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профиль</w:t>
            </w:r>
            <w:proofErr w:type="spellEnd"/>
            <w:r w:rsidRPr="00A64374">
              <w:rPr>
                <w:rFonts w:ascii="Times New Roman" w:hAnsi="Times New Roman"/>
                <w:sz w:val="24"/>
                <w:szCs w:val="24"/>
                <w:lang w:val="en-US"/>
              </w:rPr>
              <w:t>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C6B" w:rsidRPr="005F4C6B" w:rsidRDefault="005F4C6B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</w:p>
          <w:p w:rsidR="00210F78" w:rsidRPr="00210F78" w:rsidRDefault="00210F78" w:rsidP="00210F78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210F78">
              <w:rPr>
                <w:b/>
                <w:bCs/>
              </w:rPr>
              <w:t>Теория и методика обучения и воспитания (физике; уровни общего и профессионального образования)</w:t>
            </w:r>
          </w:p>
          <w:p w:rsidR="00A64374" w:rsidRDefault="00A64374" w:rsidP="005F4C6B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1EB1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421EB1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08484B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421EB1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  <w:tr w:rsidR="00421EB1" w:rsidRPr="00210F78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 w:rsidP="00FF28C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A6437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21EB1" w:rsidRDefault="001E2B92">
      <w:pPr>
        <w:pStyle w:val="A8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21EB1" w:rsidRDefault="001E2B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421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21EB1" w:rsidRPr="00210F78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21EB1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21EB1" w:rsidRPr="00210F78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21EB1" w:rsidRDefault="001E2B92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21EB1" w:rsidRDefault="001E2B92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21EB1" w:rsidRPr="00210F78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1EB1" w:rsidRDefault="001E2B92">
            <w:pPr>
              <w:pStyle w:val="A8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21EB1" w:rsidRDefault="00421EB1">
            <w:pPr>
              <w:pStyle w:val="A8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21EB1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Pr="00BC3D6C" w:rsidRDefault="00421EB1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421EB1" w:rsidRDefault="00421EB1"/>
        </w:tc>
      </w:tr>
      <w:tr w:rsidR="00421EB1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21EB1" w:rsidRDefault="001E2B92">
            <w:pPr>
              <w:pStyle w:val="A8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21EB1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421EB1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21EB1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EB1" w:rsidRDefault="00421EB1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21EB1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21EB1" w:rsidRDefault="001E2B92">
            <w:pPr>
              <w:pStyle w:val="A8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21EB1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421EB1"/>
        </w:tc>
      </w:tr>
    </w:tbl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421EB1">
      <w:pPr>
        <w:pStyle w:val="A8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421EB1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21EB1" w:rsidRDefault="001E2B92">
      <w:pPr>
        <w:pStyle w:val="A8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21EB1" w:rsidRDefault="001E2B92">
      <w:pPr>
        <w:pStyle w:val="A8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21EB1" w:rsidRDefault="001E2B92">
      <w:pPr>
        <w:pStyle w:val="A8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21EB1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21EB1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21EB1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21EB1" w:rsidRDefault="001E2B92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21EB1" w:rsidRDefault="00421EB1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21EB1" w:rsidRDefault="001E2B92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421EB1" w:rsidRDefault="001E2B92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421EB1" w:rsidRDefault="00421EB1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Образовательный портал ФГБОУ ВО «АГУ»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421EB1" w:rsidRDefault="00421EB1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421EB1" w:rsidRDefault="00421EB1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21EB1" w:rsidRDefault="00421EB1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21EB1" w:rsidRDefault="001E2B92">
      <w:pPr>
        <w:pStyle w:val="A8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21EB1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21EB1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21EB1" w:rsidRDefault="001E2B92">
      <w:pPr>
        <w:pStyle w:val="A8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21EB1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EB1" w:rsidRDefault="001E2B92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EB1" w:rsidRDefault="001E2B9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21EB1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21EB1" w:rsidRPr="00210F78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21EB1" w:rsidRDefault="001E2B9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21EB1" w:rsidRPr="00BC3D6C" w:rsidRDefault="001E2B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21EB1" w:rsidRDefault="00421EB1">
      <w:pPr>
        <w:pStyle w:val="A8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421EB1">
      <w:pPr>
        <w:pStyle w:val="A8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21EB1" w:rsidRDefault="00421EB1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21EB1" w:rsidRDefault="001E2B92">
      <w:pPr>
        <w:pStyle w:val="A8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21EB1" w:rsidRDefault="001E2B92">
      <w:pPr>
        <w:pStyle w:val="A8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21EB1" w:rsidRDefault="001E2B92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421EB1" w:rsidRDefault="001E2B9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u w:color="FF0000"/>
          <w:lang w:val="ru-RU"/>
        </w:rPr>
      </w:pPr>
      <w:bookmarkStart w:id="3" w:name="_Hlk40562316"/>
      <w:r w:rsidRPr="00BC3D6C">
        <w:rPr>
          <w:b/>
          <w:bCs/>
          <w:highlight w:val="yellow"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  <w:r>
        <w:rPr>
          <w:b/>
          <w:bCs/>
          <w:u w:color="FF0000"/>
          <w:lang w:val="ru-RU"/>
        </w:rPr>
        <w:t xml:space="preserve">. </w:t>
      </w:r>
    </w:p>
    <w:p w:rsidR="00421EB1" w:rsidRDefault="00421EB1">
      <w:pPr>
        <w:tabs>
          <w:tab w:val="right" w:leader="underscore" w:pos="9612"/>
        </w:tabs>
        <w:ind w:firstLine="567"/>
        <w:jc w:val="both"/>
        <w:outlineLvl w:val="1"/>
        <w:rPr>
          <w:i/>
          <w:iCs/>
          <w:color w:val="FF0000"/>
          <w:u w:color="FF0000"/>
          <w:lang w:val="ru-RU"/>
        </w:rPr>
      </w:pP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-рейтинговая система предусматривает организацию текущего и </w:t>
      </w:r>
      <w:proofErr w:type="spellStart"/>
      <w:r>
        <w:rPr>
          <w:rFonts w:ascii="Times New Roman" w:hAnsi="Times New Roman"/>
          <w:sz w:val="24"/>
          <w:szCs w:val="24"/>
        </w:rPr>
        <w:t>внутрисеместрового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контролей, промежуточной аттеста</w:t>
      </w:r>
      <w:r w:rsidR="00BC3D6C">
        <w:rPr>
          <w:rFonts w:ascii="Times New Roman" w:hAnsi="Times New Roman"/>
          <w:sz w:val="24"/>
          <w:szCs w:val="24"/>
        </w:rPr>
        <w:t>ции учебных достижений аспирантов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</w:t>
      </w:r>
      <w:r w:rsidR="00BC3D6C">
        <w:rPr>
          <w:rFonts w:ascii="Times New Roman" w:hAnsi="Times New Roman"/>
          <w:sz w:val="24"/>
          <w:szCs w:val="24"/>
        </w:rPr>
        <w:t>опыта деятельности аспиранта</w:t>
      </w:r>
      <w:r>
        <w:rPr>
          <w:rFonts w:ascii="Times New Roman" w:hAnsi="Times New Roman"/>
          <w:sz w:val="24"/>
          <w:szCs w:val="24"/>
        </w:rPr>
        <w:t xml:space="preserve">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 Если по учебному курсу предусмотрено в семестре две формы промежуточного контроля – </w:t>
      </w:r>
      <w:r>
        <w:rPr>
          <w:rFonts w:ascii="Times New Roman" w:hAnsi="Times New Roman"/>
          <w:sz w:val="24"/>
          <w:szCs w:val="24"/>
        </w:rPr>
        <w:lastRenderedPageBreak/>
        <w:t xml:space="preserve">зачет и экзамен, то в рамках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-рейтинговой системы зачет условно относится к текущему контролю.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</w:t>
      </w:r>
      <w:r w:rsidR="00BC3D6C">
        <w:rPr>
          <w:rFonts w:ascii="Times New Roman" w:hAnsi="Times New Roman"/>
          <w:sz w:val="24"/>
          <w:szCs w:val="24"/>
        </w:rPr>
        <w:t xml:space="preserve"> учебных достижений аспиранта</w:t>
      </w:r>
      <w:r>
        <w:rPr>
          <w:rFonts w:ascii="Times New Roman" w:hAnsi="Times New Roman"/>
          <w:sz w:val="24"/>
          <w:szCs w:val="24"/>
        </w:rPr>
        <w:t xml:space="preserve"> в семестре по учебному курсу определяется как сумма баллов, полученных студентом по различным формам текущего и промежуточного контроля в течение данного семестра.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Успешность изучения каждого учебного курса в течение семестра оценивается, исходя из 100 максимально возможных баллов.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экзамен, </w:t>
      </w:r>
      <w:r>
        <w:rPr>
          <w:rFonts w:ascii="Times New Roman" w:hAnsi="Times New Roman"/>
          <w:sz w:val="24"/>
          <w:szCs w:val="24"/>
        </w:rPr>
        <w:t xml:space="preserve">балльная оценка распределяется на две составляющие: </w:t>
      </w:r>
      <w:r>
        <w:rPr>
          <w:rFonts w:ascii="Times New Roman" w:hAnsi="Times New Roman"/>
          <w:b/>
          <w:bCs/>
          <w:sz w:val="24"/>
          <w:szCs w:val="24"/>
        </w:rPr>
        <w:t xml:space="preserve">семестровую </w:t>
      </w:r>
      <w:r>
        <w:rPr>
          <w:rFonts w:ascii="Times New Roman" w:hAnsi="Times New Roman"/>
          <w:sz w:val="24"/>
          <w:szCs w:val="24"/>
        </w:rPr>
        <w:t xml:space="preserve">(текущий контроль по учебной дисциплине в течение семестра) – 50 баллов и </w:t>
      </w:r>
      <w:r>
        <w:rPr>
          <w:rFonts w:ascii="Times New Roman" w:hAnsi="Times New Roman"/>
          <w:b/>
          <w:bCs/>
          <w:sz w:val="24"/>
          <w:szCs w:val="24"/>
        </w:rPr>
        <w:t xml:space="preserve">экзаменационную </w:t>
      </w:r>
      <w:r>
        <w:rPr>
          <w:rFonts w:ascii="Times New Roman" w:hAnsi="Times New Roman"/>
          <w:sz w:val="24"/>
          <w:szCs w:val="24"/>
        </w:rPr>
        <w:t xml:space="preserve">– 50 баллов. 50 баллов семестрового контроля состоят </w:t>
      </w:r>
      <w:proofErr w:type="gramStart"/>
      <w:r>
        <w:rPr>
          <w:rFonts w:ascii="Times New Roman" w:hAnsi="Times New Roman"/>
          <w:sz w:val="24"/>
          <w:szCs w:val="24"/>
        </w:rPr>
        <w:t>из 40 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полученных на различных формах текущего контроля и 10 баллов, включающих различного рода бонусы (отсутствие пропусков занятий, активная работа в течение семестра и пр.).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дисциплине, итоговой формой отчетности для которой является </w:t>
      </w:r>
      <w:r>
        <w:rPr>
          <w:rFonts w:ascii="Times New Roman" w:hAnsi="Times New Roman"/>
          <w:b/>
          <w:bCs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отводится 100 баллов (90 баллов на текущие формы контроля и до 10 баллов отводится на бонусы), которые накапливаются студентом в течение всего семестра изучения дисциплины и распределяются по возможности равномерно по всему семестру.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Проведение практических занятий должно быть организовано таким образом, чтобы на каждом занятии каждый студент группы получил хотя бы одну оценку.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Суммарный рейтинговый балл освоения учебного курса за семестр на экзамене переводится в 4-балльную оценку, которая считается итоговой оценкой по учебному курсу в текущем семестре и заносится в зачетную книжку студента.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Независимо от набранной в семестре текущей суммы баллов обязательным условием перед сдачей экзамена и/или для получения зачета является выполнение студентом необходимых по рабочей программе для дисциплины видов заданий: выполнение практических заданий, сдача тестов и т.д.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обнаружении преподавателем факта списывания или плагиата в выполненном задании, данное задание оценивается в 0 баллов. Оценивание повторно выполненного задания осуществляется по общим правилам.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окончания семестра студент, набравший менее 60 баллов, считается неуспевающим.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неуспевающих студентов дополнительные контрольные мероприятия для повышения рейтингового балла устанавливаются преподавателем, ведущим дисциплину. Для каждого студента допускается двукратная попытка повышения рейтингового балла.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дисциплин, итоговой формой отчетности которых является экзамен, экзаменационная составляющая балльной оценки входит в итоговую сумму баллов. Методика выставления баллов за ответы на экзамене определяется преподавателем. </w:t>
      </w:r>
    </w:p>
    <w:p w:rsidR="00421EB1" w:rsidRDefault="001E2B92">
      <w:pPr>
        <w:pStyle w:val="aa"/>
        <w:tabs>
          <w:tab w:val="right" w:pos="96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Неудовлетворительной сдачей экзамена считается экзаменационная составляющая менее 10 баллов. При неудовлетворительной сдаче экзамена (&lt;10 баллов) или неявке по неуважительной причине на экзамен экзаменационная составляющая приравнивается к нулю (0). В этом случае студент в установленном в университете порядке обязан пересдать экзамен.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оценок могут быть следующие: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40-50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35-39 баллов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обосновать выводы и разъяснять их в логической последовательности, но допускает отдельные неточности.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25-34 балла 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</w:t>
      </w:r>
      <w:r>
        <w:rPr>
          <w:rFonts w:ascii="Times New Roman" w:hAnsi="Times New Roman"/>
          <w:sz w:val="24"/>
          <w:szCs w:val="24"/>
        </w:rPr>
        <w:lastRenderedPageBreak/>
        <w:t xml:space="preserve">обосновать выводы и разъяснять их в логической последовательности, но допускает некоторые ошибки общего характера.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20-24 балла – студент хорошо понимает пройденный материал, но не может теоретически обосновать некоторые выводы.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15-19 баллов – студент отвечает в основном правильно, но чувствуется механическое заучивание материала.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11-14 баллов – в ответе студента имеются существенные недостатки, материал охвачен «</w:t>
      </w:r>
      <w:proofErr w:type="spellStart"/>
      <w:r>
        <w:rPr>
          <w:rFonts w:ascii="Times New Roman" w:hAnsi="Times New Roman"/>
          <w:sz w:val="24"/>
          <w:szCs w:val="24"/>
        </w:rPr>
        <w:t>половинчато</w:t>
      </w:r>
      <w:proofErr w:type="spellEnd"/>
      <w:r>
        <w:rPr>
          <w:rFonts w:ascii="Times New Roman" w:hAnsi="Times New Roman"/>
          <w:sz w:val="24"/>
          <w:szCs w:val="24"/>
        </w:rPr>
        <w:t xml:space="preserve">», в рассуждениях допускаются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баллов – ответ студента правилен лишь частично, при разъяснении материала допускаются серьезные ошибки.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6-9 баллов – студент имеет общее представление о теме, но не умеет логически обосновать свои мысли.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1-5 баллов – студент имеет лишь частичное представление о теме.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баллов – нет ответа.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критерии носят в определенной мере ориентировочный характер.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стимулирования планомерности работы студента в семестре в раскладку баллов по элементам контроля рекомендуется вводить компонент своевременности (система штрафов, начисление бонусов).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преподавателем остается право установить критерии оценки за посещаемость и активность работы студентов на занятиях, а также соотношение между этими оценками. Общая сумма баллов, которые студент может набрать в течение семестра за посещаемость, активность по дисциплине, своевременное выполнение учебных заданий и пр., не может составлять более 10 баллов. Текущие баллы за активную работу по дисциплине и посещаемость занятий могут быть дробными числами, с одним знаком после запятой. Общая сумма баллов, набранных студентом за посещаемость и активность по итогам семестра, округляется до целого числа по правилам округления.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Поощрительные баллы не входят в сумму 40 баллов за текущий и промежуточный контроль (для дисциплин, завершающихся экзаменом) и в сумму 90 баллов за текущий и промежуточный контроль (для дисциплин, завершающихся зачетом), а прибавляются к ним.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Баллы, набранные студентом по результатам каждой аттестации, заносятся преподавателем, проводящим аттестацию в журнал, используемый в течение учебного года и хранящийся на кафедре. Данные из журнала ведущий преподаватель на 8 и 14 учебных неделях передает в базу данных факультета.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пересдаче зачета/экзамена из семестрового рейтингового балла студента вычитается: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пересдача зачета/экзамена – 5 баллов; </w:t>
      </w:r>
    </w:p>
    <w:p w:rsidR="00421EB1" w:rsidRDefault="001E2B92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и последующая пересдачи – 10 баллов. </w:t>
      </w:r>
    </w:p>
    <w:p w:rsidR="00421EB1" w:rsidRDefault="001E2B92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Рейтинг каждого студента определяется по результатам промежуточной аттестации в конце каждого семестра путем суммирования баллов, начисленных по каждому учебному курсу, изученных в данном семестре. </w:t>
      </w:r>
    </w:p>
    <w:bookmarkEnd w:id="3"/>
    <w:p w:rsidR="00421EB1" w:rsidRPr="00BC3D6C" w:rsidRDefault="00BC3D6C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</w:pPr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Студенты заменяем </w:t>
      </w:r>
      <w:proofErr w:type="gramStart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на аспиранты</w:t>
      </w:r>
      <w:proofErr w:type="gramEnd"/>
      <w:r w:rsidRPr="00BC3D6C"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Мы не используем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</w:rPr>
        <w:t xml:space="preserve"> – рейтинговую систему, зачет проставляется отметкой –зачтено/не зачтено.  </w:t>
      </w:r>
    </w:p>
    <w:p w:rsidR="00421EB1" w:rsidRDefault="00421EB1">
      <w:pPr>
        <w:pStyle w:val="A8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b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21EB1" w:rsidRDefault="001E2B92">
      <w:pPr>
        <w:pStyle w:val="A8"/>
        <w:numPr>
          <w:ilvl w:val="0"/>
          <w:numId w:val="13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421EB1" w:rsidRDefault="00421EB1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421EB1" w:rsidRDefault="001E2B92">
      <w:pPr>
        <w:pStyle w:val="A8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b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21EB1" w:rsidRDefault="00421E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1EB1" w:rsidRDefault="001E2B92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BC3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BC3D6C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BC3D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21EB1" w:rsidRDefault="001E2B92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C3D6C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C3D6C">
          <w:rPr>
            <w:rFonts w:ascii="Times New Roman" w:hAnsi="Times New Roman"/>
            <w:sz w:val="24"/>
            <w:szCs w:val="24"/>
          </w:rPr>
          <w:t>/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21EB1" w:rsidRDefault="001E2B92">
      <w:pPr>
        <w:pStyle w:val="A8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21EB1" w:rsidRDefault="001E2B92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421EB1" w:rsidRDefault="00421EB1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EB1" w:rsidRDefault="001E2B92">
      <w:pPr>
        <w:pStyle w:val="A8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21EB1" w:rsidRDefault="001E2B92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421EB1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29" w:rsidRDefault="004D5A29">
      <w:r>
        <w:separator/>
      </w:r>
    </w:p>
  </w:endnote>
  <w:endnote w:type="continuationSeparator" w:id="0">
    <w:p w:rsidR="004D5A29" w:rsidRDefault="004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29" w:rsidRDefault="004D5A29">
      <w:r>
        <w:separator/>
      </w:r>
    </w:p>
  </w:footnote>
  <w:footnote w:type="continuationSeparator" w:id="0">
    <w:p w:rsidR="004D5A29" w:rsidRDefault="004D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Default="00421E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66C"/>
    <w:multiLevelType w:val="hybridMultilevel"/>
    <w:tmpl w:val="894EDE3C"/>
    <w:numStyleLink w:val="1"/>
  </w:abstractNum>
  <w:abstractNum w:abstractNumId="1" w15:restartNumberingAfterBreak="0">
    <w:nsid w:val="14176789"/>
    <w:multiLevelType w:val="hybridMultilevel"/>
    <w:tmpl w:val="A40838F0"/>
    <w:styleLink w:val="a"/>
    <w:lvl w:ilvl="0" w:tplc="A8D6BF50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67958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8F5AE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85C0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A594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038AC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FA14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C0E3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AC7C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E5EEE"/>
    <w:multiLevelType w:val="hybridMultilevel"/>
    <w:tmpl w:val="97F8A25C"/>
    <w:numStyleLink w:val="a0"/>
  </w:abstractNum>
  <w:abstractNum w:abstractNumId="3" w15:restartNumberingAfterBreak="0">
    <w:nsid w:val="2BA7550A"/>
    <w:multiLevelType w:val="hybridMultilevel"/>
    <w:tmpl w:val="34589F7C"/>
    <w:styleLink w:val="a1"/>
    <w:lvl w:ilvl="0" w:tplc="FB4E69DC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EF09A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F88FA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8D3D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CBF42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2079C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CF41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04C18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7B0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A44CF6"/>
    <w:multiLevelType w:val="hybridMultilevel"/>
    <w:tmpl w:val="894EDE3C"/>
    <w:styleLink w:val="1"/>
    <w:lvl w:ilvl="0" w:tplc="608683F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30C5FA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C8B8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259B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06A3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88DAD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F091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477C2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D831C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CB53001"/>
    <w:multiLevelType w:val="hybridMultilevel"/>
    <w:tmpl w:val="97F8A25C"/>
    <w:styleLink w:val="a0"/>
    <w:lvl w:ilvl="0" w:tplc="0EFE7A70">
      <w:start w:val="1"/>
      <w:numFmt w:val="bullet"/>
      <w:lvlText w:val="-"/>
      <w:lvlJc w:val="left"/>
      <w:pPr>
        <w:tabs>
          <w:tab w:val="num" w:pos="12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C863DA">
      <w:start w:val="1"/>
      <w:numFmt w:val="bullet"/>
      <w:lvlText w:val="-"/>
      <w:lvlJc w:val="left"/>
      <w:pPr>
        <w:tabs>
          <w:tab w:val="num" w:pos="13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AC856">
      <w:start w:val="1"/>
      <w:numFmt w:val="bullet"/>
      <w:lvlText w:val="-"/>
      <w:lvlJc w:val="left"/>
      <w:pPr>
        <w:tabs>
          <w:tab w:val="left" w:pos="993"/>
          <w:tab w:val="num" w:pos="157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95A2">
      <w:start w:val="1"/>
      <w:numFmt w:val="bullet"/>
      <w:lvlText w:val="-"/>
      <w:lvlJc w:val="left"/>
      <w:pPr>
        <w:tabs>
          <w:tab w:val="left" w:pos="993"/>
          <w:tab w:val="num" w:pos="17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25AF8">
      <w:start w:val="1"/>
      <w:numFmt w:val="bullet"/>
      <w:lvlText w:val="-"/>
      <w:lvlJc w:val="left"/>
      <w:pPr>
        <w:tabs>
          <w:tab w:val="left" w:pos="993"/>
          <w:tab w:val="left" w:pos="1416"/>
          <w:tab w:val="num" w:pos="19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0CF3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0AA8">
      <w:start w:val="1"/>
      <w:numFmt w:val="bullet"/>
      <w:lvlText w:val="-"/>
      <w:lvlJc w:val="left"/>
      <w:pPr>
        <w:tabs>
          <w:tab w:val="left" w:pos="993"/>
          <w:tab w:val="left" w:pos="1416"/>
          <w:tab w:val="num" w:pos="22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87DA">
      <w:start w:val="1"/>
      <w:numFmt w:val="bullet"/>
      <w:lvlText w:val="-"/>
      <w:lvlJc w:val="left"/>
      <w:pPr>
        <w:tabs>
          <w:tab w:val="left" w:pos="993"/>
          <w:tab w:val="left" w:pos="1416"/>
          <w:tab w:val="num" w:pos="247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80EF4">
      <w:start w:val="1"/>
      <w:numFmt w:val="bullet"/>
      <w:lvlText w:val="-"/>
      <w:lvlJc w:val="left"/>
      <w:pPr>
        <w:tabs>
          <w:tab w:val="left" w:pos="993"/>
          <w:tab w:val="left" w:pos="1416"/>
          <w:tab w:val="left" w:pos="2124"/>
          <w:tab w:val="num" w:pos="26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522544"/>
    <w:multiLevelType w:val="hybridMultilevel"/>
    <w:tmpl w:val="A40838F0"/>
    <w:numStyleLink w:val="a"/>
  </w:abstractNum>
  <w:abstractNum w:abstractNumId="7" w15:restartNumberingAfterBreak="0">
    <w:nsid w:val="68AD736E"/>
    <w:multiLevelType w:val="hybridMultilevel"/>
    <w:tmpl w:val="34589F7C"/>
    <w:numStyleLink w:val="a1"/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7"/>
    <w:lvlOverride w:ilvl="1">
      <w:startOverride w:val="2"/>
    </w:lvlOverride>
  </w:num>
  <w:num w:numId="6">
    <w:abstractNumId w:val="7"/>
    <w:lvlOverride w:ilvl="0">
      <w:startOverride w:val="1"/>
      <w:lvl w:ilvl="0" w:tplc="1A14D44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F2577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DCB75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4CEB81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B4A70E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A42C3E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2CDC4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F20F2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16D81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DC683E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C2F1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3271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EFA7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6CF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87F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56A9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9AD98A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835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DC683E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C2F1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3271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EFA7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6CF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87FF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56A9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9AD98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835E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1A14D44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F2577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DCB75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CEB81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B4A70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A42C3E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2CDC4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F20F2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16D81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  <w:lvlOverride w:ilvl="0">
      <w:lvl w:ilvl="0" w:tplc="DC683E3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9C2F1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32718E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3EFA7C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16CF7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887FFE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56A9F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9AD98A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835E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1"/>
    <w:rsid w:val="0008484B"/>
    <w:rsid w:val="001E2B92"/>
    <w:rsid w:val="00210F78"/>
    <w:rsid w:val="003E74CC"/>
    <w:rsid w:val="00421EB1"/>
    <w:rsid w:val="004D5A29"/>
    <w:rsid w:val="005F4C6B"/>
    <w:rsid w:val="00630B32"/>
    <w:rsid w:val="00754711"/>
    <w:rsid w:val="00947228"/>
    <w:rsid w:val="00A64374"/>
    <w:rsid w:val="00BC3D6C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5F46-66A7-4F1B-8E8E-D28C595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1">
    <w:name w:val="С числами"/>
    <w:pPr>
      <w:numPr>
        <w:numId w:val="3"/>
      </w:numPr>
    </w:p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Пункты"/>
    <w:pPr>
      <w:numPr>
        <w:numId w:val="10"/>
      </w:numPr>
    </w:pPr>
  </w:style>
  <w:style w:type="numbering" w:customStyle="1" w:styleId="1">
    <w:name w:val="Импортированный стиль 1"/>
    <w:pPr>
      <w:numPr>
        <w:numId w:val="12"/>
      </w:numPr>
    </w:pPr>
  </w:style>
  <w:style w:type="character" w:customStyle="1" w:styleId="ab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b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2020-12-10T11:07:00Z</dcterms:created>
  <dcterms:modified xsi:type="dcterms:W3CDTF">2020-12-10T11:07:00Z</dcterms:modified>
</cp:coreProperties>
</file>