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9C477A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9C477A" w:rsidRDefault="003C43DB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Г.П. Стефанова</w:t>
            </w:r>
          </w:p>
          <w:p w:rsidR="009C477A" w:rsidRDefault="007F3E52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</w:t>
            </w:r>
            <w:r w:rsidR="001A3D2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9C477A">
            <w:pPr>
              <w:pStyle w:val="A7"/>
              <w:jc w:val="right"/>
              <w:rPr>
                <w:rFonts w:hint="eastAsia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9C477A" w:rsidRDefault="009C477A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7A" w:rsidRDefault="001A3D2B" w:rsidP="00D85AF3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«04</w:t>
            </w:r>
            <w:bookmarkStart w:id="0" w:name="_GoBack"/>
            <w:bookmarkEnd w:id="0"/>
            <w:r w:rsidR="007F3E5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85AF3">
              <w:rPr>
                <w:rFonts w:ascii="Times New Roman" w:hAnsi="Times New Roman"/>
                <w:sz w:val="24"/>
                <w:szCs w:val="24"/>
              </w:rPr>
              <w:t>июня 2020</w:t>
            </w:r>
            <w:r w:rsidR="007F3E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9C477A" w:rsidRPr="00D85AF3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3DB" w:rsidRPr="003C43DB" w:rsidRDefault="003C43DB" w:rsidP="003C43DB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b/>
                <w:bCs/>
                <w:color w:val="333333"/>
                <w:u w:color="333333"/>
                <w:shd w:val="clear" w:color="auto" w:fill="FFFFFF"/>
              </w:rPr>
            </w:pPr>
            <w:r w:rsidRPr="003C43DB">
              <w:rPr>
                <w:b/>
                <w:bCs/>
                <w:color w:val="333333"/>
                <w:u w:color="333333"/>
                <w:shd w:val="clear" w:color="auto" w:fill="FFFFFF"/>
              </w:rPr>
              <w:t>44.06.01 Образование и педагогические науки.</w:t>
            </w:r>
          </w:p>
          <w:p w:rsidR="009C477A" w:rsidRDefault="009C477A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hint="eastAsia"/>
              </w:rPr>
            </w:pPr>
          </w:p>
        </w:tc>
      </w:tr>
      <w:tr w:rsidR="00D85AF3" w:rsidRPr="003C43DB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5AF3" w:rsidRDefault="00D85AF3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 w:rsidRPr="00D85AF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Направленность (профиль) ОПОП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43DB" w:rsidRPr="003C43DB" w:rsidRDefault="003C43DB" w:rsidP="003C43DB">
            <w:pPr>
              <w:pStyle w:val="A7"/>
              <w:tabs>
                <w:tab w:val="left" w:pos="72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3DB">
              <w:rPr>
                <w:rFonts w:ascii="Times New Roman" w:hAnsi="Times New Roman"/>
                <w:b/>
                <w:bCs/>
                <w:sz w:val="24"/>
                <w:szCs w:val="24"/>
              </w:rPr>
              <w:t>Теория и методика обучения и воспитания (физике; уровни общего и профессионального образования) </w:t>
            </w:r>
          </w:p>
          <w:p w:rsidR="00D85AF3" w:rsidRDefault="003C43DB" w:rsidP="003C43DB">
            <w:pPr>
              <w:pStyle w:val="A7"/>
              <w:tabs>
                <w:tab w:val="left" w:pos="72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9C477A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9C477A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D85AF3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9C477A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  <w:tr w:rsidR="009C477A" w:rsidRPr="003C43DB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 Э.И., доцент, д.э.н., профессор</w:t>
            </w:r>
          </w:p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 w:rsidP="00CF3B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D85AF3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2020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9C477A" w:rsidRDefault="007F3E52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9C477A" w:rsidRDefault="007F3E5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9C47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9C477A" w:rsidRPr="003C43DB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9C477A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9C477A" w:rsidRPr="003C43DB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9C477A" w:rsidRDefault="007F3E52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9C477A" w:rsidRDefault="007F3E52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9C477A" w:rsidRPr="003C43DB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Самостоят. </w:t>
            </w:r>
          </w:p>
          <w:p w:rsidR="009C477A" w:rsidRDefault="007F3E52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9C477A" w:rsidRDefault="009C477A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9C477A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Pr="00CF3B7A" w:rsidRDefault="009C477A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9C477A" w:rsidRDefault="009C477A"/>
        </w:tc>
      </w:tr>
      <w:tr w:rsidR="009C477A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2A"/>
              <w:tabs>
                <w:tab w:val="left" w:pos="708"/>
                <w:tab w:val="right" w:pos="9612"/>
              </w:tabs>
              <w:ind w:right="283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9C477A" w:rsidRDefault="007F3E52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9C477A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9C477A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9C477A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77A" w:rsidRDefault="009C477A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9C477A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9C477A" w:rsidRDefault="007F3E52">
            <w:pPr>
              <w:pStyle w:val="A7"/>
              <w:tabs>
                <w:tab w:val="right" w:leader="underscore" w:pos="9612"/>
              </w:tabs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9C477A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right" w:leader="underscore" w:pos="9612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9C477A"/>
        </w:tc>
      </w:tr>
    </w:tbl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9C477A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9C477A" w:rsidRDefault="007F3E52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антициклическая политика. </w:t>
      </w:r>
    </w:p>
    <w:p w:rsidR="009C477A" w:rsidRDefault="007F3E52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9C477A" w:rsidRDefault="007F3E52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компетентностного подхода предусматривается использование в учебном процессе  в рамках данной дисциплины лекционных занятий с использованием презентации. </w:t>
      </w: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9C477A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9C477A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Особенности экономических кризисов в развитых странах в настоящее время. Государственная антициклическая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9C477A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right" w:pos="9612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9C477A" w:rsidRDefault="007F3E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widowControl w:val="0"/>
              <w:tabs>
                <w:tab w:val="left" w:pos="708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9C477A" w:rsidRDefault="009C477A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9C477A" w:rsidRDefault="007F3E52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эссе – 3-4 страницы текста, выполненных в формате Microsoft Word,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D85AF3" w:rsidRP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hint="eastAsia"/>
          <w:sz w:val="24"/>
          <w:szCs w:val="24"/>
        </w:rPr>
      </w:pPr>
      <w:r w:rsidRPr="00D85AF3">
        <w:rPr>
          <w:sz w:val="24"/>
          <w:szCs w:val="24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85AF3" w:rsidRDefault="00D85AF3" w:rsidP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peer education/равный обучает равного; кейс-стади (case-study), педагогические игровые упражнения (в качестве коллективного задания), ситуационные методы. </w:t>
      </w:r>
    </w:p>
    <w:p w:rsidR="00D85AF3" w:rsidRPr="00D85AF3" w:rsidRDefault="00D85AF3" w:rsidP="00D85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851"/>
        <w:jc w:val="both"/>
        <w:rPr>
          <w:rFonts w:eastAsia="Times New Roman" w:cs="Times New Roman"/>
          <w:color w:val="auto"/>
          <w:bdr w:val="none" w:sz="0" w:space="0" w:color="auto"/>
          <w:lang w:val="ru-RU"/>
        </w:rPr>
      </w:pP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D85AF3">
        <w:rPr>
          <w:rFonts w:eastAsia="Times New Roman" w:cs="Times New Roman"/>
          <w:color w:val="auto"/>
          <w:bdr w:val="none" w:sz="0" w:space="0" w:color="auto"/>
        </w:rPr>
        <w:t>on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и/или </w:t>
      </w:r>
      <w:r w:rsidRPr="00D85AF3">
        <w:rPr>
          <w:rFonts w:eastAsia="Times New Roman" w:cs="Times New Roman"/>
          <w:color w:val="auto"/>
          <w:bdr w:val="none" w:sz="0" w:space="0" w:color="auto"/>
        </w:rPr>
        <w:t>off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>-</w:t>
      </w:r>
      <w:r w:rsidRPr="00D85AF3">
        <w:rPr>
          <w:rFonts w:eastAsia="Times New Roman" w:cs="Times New Roman"/>
          <w:color w:val="auto"/>
          <w:bdr w:val="none" w:sz="0" w:space="0" w:color="auto"/>
        </w:rPr>
        <w:t>line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t xml:space="preserve"> в формах: </w:t>
      </w:r>
      <w:r w:rsidRPr="00D85AF3">
        <w:rPr>
          <w:rFonts w:eastAsia="Times New Roman" w:cs="Times New Roman"/>
          <w:color w:val="auto"/>
          <w:bdr w:val="none" w:sz="0" w:space="0" w:color="auto"/>
          <w:lang w:val="ru-RU"/>
        </w:rPr>
        <w:lastRenderedPageBreak/>
        <w:t>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</w:t>
      </w:r>
      <w:r>
        <w:rPr>
          <w:rFonts w:eastAsia="Times New Roman" w:cs="Times New Roman"/>
          <w:color w:val="auto"/>
          <w:bdr w:val="none" w:sz="0" w:space="0" w:color="auto"/>
          <w:lang w:val="ru-RU"/>
        </w:rPr>
        <w:t>.</w:t>
      </w:r>
    </w:p>
    <w:p w:rsidR="00D85AF3" w:rsidRPr="00D85AF3" w:rsidRDefault="00D85AF3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9C477A" w:rsidRDefault="007F3E52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D85AF3" w:rsidRDefault="00D85AF3" w:rsidP="00D85AF3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85AF3">
        <w:rPr>
          <w:rFonts w:ascii="Times New Roman" w:hAnsi="Times New Roman"/>
          <w:sz w:val="24"/>
          <w:szCs w:val="24"/>
        </w:rPr>
        <w:t xml:space="preserve">использование виртуальной обучающей среды (или системы управления обучением LМS Moodle) или иных информационных </w:t>
      </w:r>
      <w:r>
        <w:rPr>
          <w:rFonts w:ascii="Times New Roman" w:hAnsi="Times New Roman"/>
          <w:sz w:val="24"/>
          <w:szCs w:val="24"/>
        </w:rPr>
        <w:t>систем, сервисов и мессенджеров.</w:t>
      </w:r>
    </w:p>
    <w:p w:rsidR="009C477A" w:rsidRDefault="009C477A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Adobe Reader - программа для просмотра электронных документов</w:t>
      </w:r>
    </w:p>
    <w:p w:rsidR="00D85AF3" w:rsidRPr="00D85AF3" w:rsidRDefault="00D85AF3" w:rsidP="00D85AF3">
      <w:pPr>
        <w:pStyle w:val="ab"/>
        <w:numPr>
          <w:ilvl w:val="0"/>
          <w:numId w:val="8"/>
        </w:numPr>
        <w:rPr>
          <w:lang w:val="ru-RU"/>
        </w:rPr>
      </w:pPr>
      <w:r w:rsidRPr="00D85AF3">
        <w:rPr>
          <w:lang w:val="ru-RU"/>
        </w:rPr>
        <w:t>Платформа дистанционного обучения LМS Moodle</w:t>
      </w:r>
      <w:r w:rsidRPr="00D85AF3">
        <w:rPr>
          <w:lang w:val="ru-RU"/>
        </w:rPr>
        <w:tab/>
        <w:t xml:space="preserve">Виртуальная обучающая среда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Mozilla FireFox_-браузер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9C477A" w:rsidRDefault="009C477A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9C477A" w:rsidRDefault="009C477A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9C477A" w:rsidRDefault="009C477A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9C477A" w:rsidRDefault="007F3E52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9C477A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9C477A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9C477A" w:rsidRDefault="007F3E52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9C477A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477A" w:rsidRDefault="007F3E52">
            <w:pPr>
              <w:jc w:val="center"/>
            </w:pPr>
            <w:r>
              <w:lastRenderedPageBreak/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477A" w:rsidRDefault="007F3E52">
            <w:pPr>
              <w:jc w:val="center"/>
            </w:pPr>
            <w:r>
              <w:t>Критерии оценивания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9C477A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C477A" w:rsidRPr="003C43DB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9C477A" w:rsidRDefault="007F3E52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C477A" w:rsidRPr="00CF3B7A" w:rsidRDefault="007F3E5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9C477A" w:rsidRDefault="009C477A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9C477A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9C477A" w:rsidRDefault="009C477A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Основные показатели уровня и качества жизни населения России. Межстрановые сравнения.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9C477A" w:rsidRDefault="007F3E52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Цели и задачи управления государственным долгом.</w:t>
      </w:r>
    </w:p>
    <w:p w:rsidR="009C477A" w:rsidRDefault="007F3E52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9C477A" w:rsidRDefault="009C477A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9C477A" w:rsidRDefault="007F3E52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9C477A" w:rsidRDefault="009C477A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9C477A" w:rsidRDefault="007F3E52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</w:t>
      </w:r>
      <w:r>
        <w:rPr>
          <w:rFonts w:ascii="Times New Roman" w:hAnsi="Times New Roman"/>
          <w:sz w:val="24"/>
          <w:szCs w:val="24"/>
        </w:rPr>
        <w:lastRenderedPageBreak/>
        <w:t xml:space="preserve">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9C477A" w:rsidRDefault="007F3E52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9C477A" w:rsidRDefault="007F3E52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t xml:space="preserve">Опарина, Т.А. Современные проблемы и тенденции развития экономики и управления в XXI веке : сборник статей.  М. : Русайнс, 2018. URL: </w:t>
      </w:r>
      <w:hyperlink r:id="rId7" w:history="1"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9C477A" w:rsidRDefault="007F3E52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Современные тенденции развития цифровой экономики. Реалии, проблемы и влияние на финансы : монография / Политковская И.В., под ред., Шпилькина Т.А., под ред., Жидкова М.А., под ред., Федорова М.А., под ред., Фролова В.Б., под ред. М. : Русайнс</w:t>
      </w:r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html.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9C477A" w:rsidRDefault="009C477A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9C477A" w:rsidRDefault="007F3E52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>Ерохин А.М., Черникова В.Е., Сергодеева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C477A" w:rsidRDefault="009C477A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C477A" w:rsidRDefault="007F3E52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«Интернет»,       необходимый для освоения дисциплины (модуля):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БиблиоТех».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«Политехресурс»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studentlibrary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IPRbooks. www.iprbookshop.ru 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«Информ-систем»</w:t>
      </w:r>
      <w:r w:rsidRPr="00CF3B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CF3B7A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asu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edu</w:t>
      </w:r>
      <w:r w:rsidRPr="00CF3B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C477A" w:rsidRDefault="007F3E52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CF3B7A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r w:rsidRPr="00CF3B7A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  <w:lang w:val="en-US"/>
          </w:rPr>
          <w:t>ru</w:t>
        </w:r>
        <w:r w:rsidRPr="00CF3B7A">
          <w:rPr>
            <w:rFonts w:ascii="Times New Roman" w:hAnsi="Times New Roman"/>
            <w:sz w:val="24"/>
            <w:szCs w:val="24"/>
          </w:rPr>
          <w:t>/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AstrGU </w:t>
      </w:r>
    </w:p>
    <w:p w:rsidR="009C477A" w:rsidRDefault="007F3E52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>: AstrGU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elibrary. http://elibrary.ru </w:t>
      </w:r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</w:t>
      </w:r>
      <w:r>
        <w:rPr>
          <w:rFonts w:ascii="Times New Roman" w:hAnsi="Times New Roman"/>
          <w:sz w:val="24"/>
          <w:szCs w:val="24"/>
        </w:rPr>
        <w:lastRenderedPageBreak/>
        <w:t xml:space="preserve">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КонсультантПлюс.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9C477A" w:rsidRDefault="007F3E52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9C477A" w:rsidRDefault="009C477A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77A" w:rsidRDefault="007F3E52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9C477A" w:rsidRDefault="007F3E52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9C477A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EE" w:rsidRDefault="005B06EE">
      <w:r>
        <w:separator/>
      </w:r>
    </w:p>
  </w:endnote>
  <w:endnote w:type="continuationSeparator" w:id="0">
    <w:p w:rsidR="005B06EE" w:rsidRDefault="005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EE" w:rsidRDefault="005B06EE">
      <w:r>
        <w:separator/>
      </w:r>
    </w:p>
  </w:footnote>
  <w:footnote w:type="continuationSeparator" w:id="0">
    <w:p w:rsidR="005B06EE" w:rsidRDefault="005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77A" w:rsidRDefault="009C477A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CC1"/>
    <w:multiLevelType w:val="hybridMultilevel"/>
    <w:tmpl w:val="A5DC867E"/>
    <w:styleLink w:val="a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811ED7"/>
    <w:multiLevelType w:val="hybridMultilevel"/>
    <w:tmpl w:val="9918DD00"/>
    <w:styleLink w:val="1"/>
    <w:lvl w:ilvl="0" w:tplc="E286CB6A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6A503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90076B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F0EC4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90D4A4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24760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A2FB8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ACC2D0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CEC720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1C30707"/>
    <w:multiLevelType w:val="hybridMultilevel"/>
    <w:tmpl w:val="9918DD00"/>
    <w:numStyleLink w:val="1"/>
  </w:abstractNum>
  <w:abstractNum w:abstractNumId="3" w15:restartNumberingAfterBreak="0">
    <w:nsid w:val="56024526"/>
    <w:multiLevelType w:val="hybridMultilevel"/>
    <w:tmpl w:val="E88E1CCE"/>
    <w:styleLink w:val="a0"/>
    <w:lvl w:ilvl="0" w:tplc="92A2CFF2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26737C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EB7AA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426558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02AB22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541D68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218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B68380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C8F372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6E30D40"/>
    <w:multiLevelType w:val="hybridMultilevel"/>
    <w:tmpl w:val="E88E1CCE"/>
    <w:numStyleLink w:val="a0"/>
  </w:abstractNum>
  <w:abstractNum w:abstractNumId="5" w15:restartNumberingAfterBreak="0">
    <w:nsid w:val="7D322C36"/>
    <w:multiLevelType w:val="hybridMultilevel"/>
    <w:tmpl w:val="A5DC867E"/>
    <w:numStyleLink w:val="a"/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  <w:lvlOverride w:ilvl="1">
      <w:startOverride w:val="2"/>
    </w:lvlOverride>
  </w:num>
  <w:num w:numId="6">
    <w:abstractNumId w:val="5"/>
    <w:lvlOverride w:ilvl="0">
      <w:startOverride w:val="1"/>
      <w:lvl w:ilvl="0" w:tplc="FB70821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FECC8B0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0AE98C6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B0AB46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BFAECA4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EECA040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E6030CA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7EE13D8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687934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"/>
    <w:lvlOverride w:ilvl="0">
      <w:lvl w:ilvl="0" w:tplc="F0D003C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8CD71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9890D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22B2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CD0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03CE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A4769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DAE714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8E7D3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  <w:lvlOverride w:ilvl="0">
      <w:lvl w:ilvl="0" w:tplc="F0D003C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8CD7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9890D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22B2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CD03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03CE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A4769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DAE714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8E7D3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FB70821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ECC8B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AE98C6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3B0AB46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FAECA4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ECA040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6030CA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EE13D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687934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"/>
  </w:num>
  <w:num w:numId="11">
    <w:abstractNumId w:val="2"/>
  </w:num>
  <w:num w:numId="12">
    <w:abstractNumId w:val="4"/>
    <w:lvlOverride w:ilvl="0">
      <w:lvl w:ilvl="0" w:tplc="F0D003C6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8CD718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9890D8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122B26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8CD03A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403CE0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A47696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DAE714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38E7D3A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7A"/>
    <w:rsid w:val="00080276"/>
    <w:rsid w:val="001A3D2B"/>
    <w:rsid w:val="003C43DB"/>
    <w:rsid w:val="005B06EE"/>
    <w:rsid w:val="00716611"/>
    <w:rsid w:val="007F3E52"/>
    <w:rsid w:val="009C477A"/>
    <w:rsid w:val="009D0297"/>
    <w:rsid w:val="00CF3B7A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0E89-1330-4C31-AA01-6ACB940E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10">
    <w:name w:val="heading 1"/>
    <w:basedOn w:val="a1"/>
    <w:next w:val="a1"/>
    <w:link w:val="11"/>
    <w:uiPriority w:val="9"/>
    <w:qFormat/>
    <w:rsid w:val="003C43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  <w:style w:type="paragraph" w:styleId="ab">
    <w:name w:val="List Paragraph"/>
    <w:basedOn w:val="a1"/>
    <w:uiPriority w:val="34"/>
    <w:qFormat/>
    <w:rsid w:val="00D85AF3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3C43DB"/>
    <w:rPr>
      <w:rFonts w:asciiTheme="majorHAnsi" w:eastAsiaTheme="majorEastAsia" w:hAnsiTheme="majorHAnsi" w:cstheme="majorBidi"/>
      <w:color w:val="0079BF" w:themeColor="accent1" w:themeShade="BF"/>
      <w:sz w:val="32"/>
      <w:szCs w:val="3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3571</Words>
  <Characters>20360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Джадраева Аделя</cp:lastModifiedBy>
  <cp:revision>4</cp:revision>
  <dcterms:created xsi:type="dcterms:W3CDTF">2020-12-04T07:26:00Z</dcterms:created>
  <dcterms:modified xsi:type="dcterms:W3CDTF">2020-12-04T07:27:00Z</dcterms:modified>
</cp:coreProperties>
</file>