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1D86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0D9B72E0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14:paraId="1F92C302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FF014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A0CA1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417ED" w:rsidRPr="00821811" w14:paraId="3A79FE31" w14:textId="77777777" w:rsidTr="000E6CA1">
        <w:trPr>
          <w:trHeight w:val="1373"/>
        </w:trPr>
        <w:tc>
          <w:tcPr>
            <w:tcW w:w="4644" w:type="dxa"/>
          </w:tcPr>
          <w:p w14:paraId="59833C67" w14:textId="77777777" w:rsidR="002417ED" w:rsidRPr="00821811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AB112F0" w14:textId="77777777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71CD7D" wp14:editId="4FE51538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14:paraId="163051AA" w14:textId="77777777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56B99D61" w14:textId="298034DA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29D77C0A" w14:textId="77777777" w:rsidR="002417ED" w:rsidRPr="00821811" w:rsidRDefault="002417ED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E5164" w14:textId="77777777" w:rsidR="002417ED" w:rsidRPr="00821811" w:rsidRDefault="002417ED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5474B" w14:textId="77777777" w:rsidR="002417ED" w:rsidRPr="00821811" w:rsidRDefault="002417ED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CB32E" w14:textId="77777777" w:rsidR="002417ED" w:rsidRPr="00821811" w:rsidRDefault="002417ED" w:rsidP="000E6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602C89F" w14:textId="77777777" w:rsidR="002417ED" w:rsidRPr="00821811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3D77599" w14:textId="77777777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6BD2E6" wp14:editId="1D8674F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</w:p>
          <w:p w14:paraId="4BC72F65" w14:textId="77777777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3372141A" w14:textId="47DD545B" w:rsidR="002417ED" w:rsidRPr="00821811" w:rsidRDefault="002417ED" w:rsidP="000E6C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51961FC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69D0E59F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0651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0714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53FD8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71EF013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языкознание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ECE1FE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2417ED" w:rsidRPr="00821811" w14:paraId="2D90F75C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2A6A5FC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7E3AB725" w14:textId="77777777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</w:p>
        </w:tc>
      </w:tr>
      <w:tr w:rsidR="002417ED" w:rsidRPr="00821811" w14:paraId="063F4BA7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D6E5412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14:paraId="7C9C1399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0AA8C55A" w14:textId="77777777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14:paraId="07A7CF69" w14:textId="77777777" w:rsidR="002417ED" w:rsidRPr="00821811" w:rsidRDefault="002417ED" w:rsidP="000E6CA1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BCCAE15" w14:textId="77777777" w:rsidR="002417ED" w:rsidRPr="00821811" w:rsidRDefault="002417ED" w:rsidP="000E6CA1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2417ED" w:rsidRPr="00821811" w14:paraId="5953C2F6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545E7FC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25E18FBB" w14:textId="77777777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7ED" w:rsidRPr="00821811" w14:paraId="5AC6EED5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D6B42E3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6F1F168" w14:textId="77777777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2417ED" w:rsidRPr="00821811" w14:paraId="3233C75B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CC5493B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14:paraId="57972CD5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14:paraId="5D9FBD65" w14:textId="77777777" w:rsidR="002417ED" w:rsidRPr="00821811" w:rsidRDefault="002417ED" w:rsidP="000E6C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5431B99C" w14:textId="49368584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12AA816C" w14:textId="77777777" w:rsidR="002417ED" w:rsidRPr="00821811" w:rsidRDefault="002417ED" w:rsidP="000E6CA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года</w:t>
            </w:r>
          </w:p>
        </w:tc>
      </w:tr>
    </w:tbl>
    <w:p w14:paraId="0773AD9A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7A19E" w14:textId="77777777" w:rsidR="002417ED" w:rsidRPr="00821811" w:rsidRDefault="002417ED" w:rsidP="002417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1A601ED7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BDC11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80B2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04B5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557A3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F7C8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19F41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75429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470AD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7722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4ED6" w14:textId="77777777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32867" w14:textId="77777777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1EE42" w14:textId="77777777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E10C1" w14:textId="77777777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5671F" w14:textId="7AE54936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E21F424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FE7C9" w14:textId="77777777" w:rsidR="002417ED" w:rsidRPr="00821811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BFAA3" w14:textId="77777777" w:rsidR="002417ED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1B1948" w14:textId="77777777" w:rsidR="002417ED" w:rsidRPr="00BE4709" w:rsidRDefault="002417ED" w:rsidP="0024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7A59F5E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Целями и задачами освоения дисциплины (модуля)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7DFCC8B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лингвистической</w:t>
      </w:r>
      <w:proofErr w:type="gramEnd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компетенции,  позволяющей изучать  и  проводить  практический  анализ  в  профессиональных 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области   лингвистики   с   применением   современных  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обработки   результатов  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B6997C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 соответствующих   профессиональных   </w:t>
      </w:r>
      <w:proofErr w:type="gramStart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 </w:t>
      </w:r>
      <w:proofErr w:type="gramEnd"/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аспиранта </w:t>
      </w:r>
      <w:r w:rsidRPr="001E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профессиональной деятельности.</w:t>
      </w:r>
    </w:p>
    <w:p w14:paraId="0B2AEB3D" w14:textId="77777777" w:rsidR="002417ED" w:rsidRPr="00E30034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проблемах общего языкознания, расширив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общеязыковедческую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аспирантов, начатую с университетского курса введения в языкознание и продолженную в теоретических курсах всех дисциплин лингвистического цикла; </w:t>
      </w:r>
    </w:p>
    <w:p w14:paraId="088F37B0" w14:textId="77777777" w:rsidR="002417ED" w:rsidRPr="00E30034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 основных направлениях в развитии лингвистики на разных этапах исторического развития общества.</w:t>
      </w:r>
    </w:p>
    <w:p w14:paraId="79581B13" w14:textId="77777777" w:rsidR="002417ED" w:rsidRPr="00BE4709" w:rsidRDefault="002417ED" w:rsidP="002417ED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44139453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языкознание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E2E07B3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14:paraId="06EA25D0" w14:textId="77777777" w:rsidR="002417ED" w:rsidRPr="00BE4709" w:rsidRDefault="002417ED" w:rsidP="002417ED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14:paraId="5FB9507C" w14:textId="77777777" w:rsidR="002417ED" w:rsidRPr="00BE4709" w:rsidRDefault="002417ED" w:rsidP="002417ED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владеть методологией теоретических и экспериментальных исследований в области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языкознания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351A087" w14:textId="77777777" w:rsidR="002417ED" w:rsidRPr="00BE4709" w:rsidRDefault="002417ED" w:rsidP="002417ED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D884212" w14:textId="77777777" w:rsidR="002417ED" w:rsidRPr="00BE4709" w:rsidRDefault="002417ED" w:rsidP="002417ED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7F5B7D02" w14:textId="77777777" w:rsidR="002417ED" w:rsidRPr="00BE4709" w:rsidRDefault="002417ED" w:rsidP="002417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(4 зачетные единицы), 144 часа. 28 часов из них выделено на контактную работу обучающихся с преподавателем (14 часов лекции, 14 часов семинарские занятия) и 116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3D7B913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35E3F7C7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2417ED" w:rsidRPr="00BE4709" w14:paraId="63A35C0F" w14:textId="77777777" w:rsidTr="000E6CA1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55A1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337E2B8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A58A79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24BF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9CD3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EDC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21551FB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D989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1FF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1FAEE58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3A95EB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2417ED" w:rsidRPr="00BE4709" w14:paraId="1546F382" w14:textId="77777777" w:rsidTr="000E6CA1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38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0FC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D3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C9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E3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AC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A9B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3C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5C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7ED" w:rsidRPr="00BE4709" w14:paraId="2C1A1B64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64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F7C" w14:textId="77777777" w:rsidR="002417ED" w:rsidRDefault="002417ED" w:rsidP="000E6CA1">
            <w:pPr>
              <w:autoSpaceDE w:val="0"/>
              <w:autoSpaceDN w:val="0"/>
              <w:adjustRightInd w:val="0"/>
              <w:spacing w:after="0" w:line="240" w:lineRule="auto"/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</w:p>
          <w:p w14:paraId="14E4450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курса «Общее языкознание» в системе лингвистических дисциплин. Связь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4E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F32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EF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90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90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5D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2D5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0326F65E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878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E9B" w14:textId="77777777" w:rsidR="002417ED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</w:p>
          <w:p w14:paraId="43972DD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человека.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1D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42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FF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26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29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1E0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DD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3959C98F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10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22E" w14:textId="77777777" w:rsidR="002417ED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</w:p>
          <w:p w14:paraId="4CD67A1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C34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AF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5E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9B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30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5F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42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5162348C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C6A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3B3" w14:textId="77777777" w:rsidR="002417ED" w:rsidRPr="00E30034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Мышление как порождение мысли. Функция языка по отношению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мышлению.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3BDDE80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мышлению.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по отношению к языку.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A88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0C4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57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732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F5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28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4C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6FE1E0AF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42A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8EA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  <w:r>
              <w:t xml:space="preserve"> </w:t>
            </w:r>
            <w:r w:rsidRPr="007E1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язык. Родственные и неродственные языки. Генеалогическая классификация языков.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1B0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E1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54A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36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95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A54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C25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1C84D5A8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116" w14:textId="77777777" w:rsidR="002417ED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66F" w14:textId="77777777" w:rsidR="002417ED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знаковая система. Универсальность и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C6E00D7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1D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B92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32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598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6AB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78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9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BE4709" w14:paraId="7B0AA201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06B" w14:textId="77777777" w:rsidR="002417ED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02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языка. Модели языка. Трансформационная порождающая грамматика. Основные языковые единицы: фонема, морфема, слово, словосочетание, предложение,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630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B7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242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4B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3AE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F1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563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 Реферат.</w:t>
            </w:r>
          </w:p>
        </w:tc>
      </w:tr>
      <w:tr w:rsidR="002417ED" w:rsidRPr="00BE4709" w14:paraId="5DD22B39" w14:textId="77777777" w:rsidTr="000E6CA1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5A9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3A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0C28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E1D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A15F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944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AD1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F86" w14:textId="77777777" w:rsidR="002417ED" w:rsidRPr="00BE4709" w:rsidRDefault="002417ED" w:rsidP="000E6CA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62D117DA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CE07D" w14:textId="77777777" w:rsidR="002417ED" w:rsidRPr="00BE4709" w:rsidRDefault="002417ED" w:rsidP="002417ED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598CCA2A" w14:textId="77777777" w:rsidR="002417ED" w:rsidRPr="00BE4709" w:rsidRDefault="002417ED" w:rsidP="002417ED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934944A" w14:textId="77777777" w:rsidR="002417ED" w:rsidRPr="00BE4709" w:rsidRDefault="002417ED" w:rsidP="002417ED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412984FE" w14:textId="77777777" w:rsidR="002417ED" w:rsidRPr="00BE4709" w:rsidRDefault="002417ED" w:rsidP="002417ED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FE142" w14:textId="77777777" w:rsidR="002417ED" w:rsidRPr="00BE4709" w:rsidRDefault="002417ED" w:rsidP="002417ED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57D18AC6" w14:textId="77777777" w:rsidR="002417ED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1CC5BA0E" w14:textId="77777777" w:rsidR="002417ED" w:rsidRPr="00BE4709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14:paraId="687F62AE" w14:textId="77777777" w:rsidR="002417ED" w:rsidRPr="00BE4709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79F9A4DE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7936DBEB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489FCF91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741"/>
        <w:gridCol w:w="1005"/>
        <w:gridCol w:w="1623"/>
      </w:tblGrid>
      <w:tr w:rsidR="002417ED" w:rsidRPr="00BE4709" w14:paraId="3094F33D" w14:textId="77777777" w:rsidTr="000E6CA1">
        <w:trPr>
          <w:jc w:val="center"/>
        </w:trPr>
        <w:tc>
          <w:tcPr>
            <w:tcW w:w="988" w:type="dxa"/>
            <w:vAlign w:val="center"/>
          </w:tcPr>
          <w:p w14:paraId="35EAB7A2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6290" w:type="dxa"/>
            <w:vAlign w:val="center"/>
          </w:tcPr>
          <w:p w14:paraId="0893800C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40" w:type="dxa"/>
            <w:vAlign w:val="center"/>
          </w:tcPr>
          <w:p w14:paraId="1DA3F6B2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027" w:type="dxa"/>
          </w:tcPr>
          <w:p w14:paraId="363BD631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2417ED" w:rsidRPr="00BE4709" w14:paraId="4FDECB6B" w14:textId="77777777" w:rsidTr="000E6CA1">
        <w:trPr>
          <w:jc w:val="center"/>
        </w:trPr>
        <w:tc>
          <w:tcPr>
            <w:tcW w:w="988" w:type="dxa"/>
          </w:tcPr>
          <w:p w14:paraId="5D44320A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365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курса «Общее языкознание» в системе лингвистических 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</w:p>
        </w:tc>
        <w:tc>
          <w:tcPr>
            <w:tcW w:w="1040" w:type="dxa"/>
          </w:tcPr>
          <w:p w14:paraId="76C91388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1AFF514E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20786170" w14:textId="77777777" w:rsidTr="000E6CA1">
        <w:trPr>
          <w:jc w:val="center"/>
        </w:trPr>
        <w:tc>
          <w:tcPr>
            <w:tcW w:w="988" w:type="dxa"/>
          </w:tcPr>
          <w:p w14:paraId="312E968C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80F" w14:textId="77777777" w:rsidR="002417ED" w:rsidRDefault="002417ED" w:rsidP="000E6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</w:p>
          <w:p w14:paraId="66A34110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человека.  </w:t>
            </w:r>
          </w:p>
        </w:tc>
        <w:tc>
          <w:tcPr>
            <w:tcW w:w="1040" w:type="dxa"/>
          </w:tcPr>
          <w:p w14:paraId="2003E5F2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5099344D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0EB3C063" w14:textId="77777777" w:rsidTr="000E6CA1">
        <w:trPr>
          <w:jc w:val="center"/>
        </w:trPr>
        <w:tc>
          <w:tcPr>
            <w:tcW w:w="988" w:type="dxa"/>
          </w:tcPr>
          <w:p w14:paraId="453EDC01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5CC" w14:textId="77777777" w:rsidR="002417ED" w:rsidRDefault="002417ED" w:rsidP="000E6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</w:p>
          <w:p w14:paraId="49044802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1040" w:type="dxa"/>
          </w:tcPr>
          <w:p w14:paraId="444B57B5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19709293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676008F3" w14:textId="77777777" w:rsidTr="000E6CA1">
        <w:trPr>
          <w:jc w:val="center"/>
        </w:trPr>
        <w:tc>
          <w:tcPr>
            <w:tcW w:w="988" w:type="dxa"/>
          </w:tcPr>
          <w:p w14:paraId="20E8452C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D19" w14:textId="77777777" w:rsidR="002417ED" w:rsidRPr="00E30034" w:rsidRDefault="002417ED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</w:p>
          <w:p w14:paraId="1D100FD5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как порождение мысли. Функция языка по отношению к мышлению. Функция мышления по отношению к языку.</w:t>
            </w:r>
          </w:p>
        </w:tc>
        <w:tc>
          <w:tcPr>
            <w:tcW w:w="1040" w:type="dxa"/>
          </w:tcPr>
          <w:p w14:paraId="0C3C1741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7854C6EA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07E9B335" w14:textId="77777777" w:rsidTr="000E6CA1">
        <w:trPr>
          <w:jc w:val="center"/>
        </w:trPr>
        <w:tc>
          <w:tcPr>
            <w:tcW w:w="988" w:type="dxa"/>
          </w:tcPr>
          <w:p w14:paraId="6A443B8D" w14:textId="77777777" w:rsidR="002417ED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1EE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0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язык. Родственные и неродственные языки. Генеалогическая классификация языков.</w:t>
            </w:r>
          </w:p>
        </w:tc>
        <w:tc>
          <w:tcPr>
            <w:tcW w:w="1040" w:type="dxa"/>
          </w:tcPr>
          <w:p w14:paraId="56F88BE7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181C11F5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10423943" w14:textId="77777777" w:rsidTr="000E6CA1">
        <w:trPr>
          <w:jc w:val="center"/>
        </w:trPr>
        <w:tc>
          <w:tcPr>
            <w:tcW w:w="988" w:type="dxa"/>
          </w:tcPr>
          <w:p w14:paraId="2B8CAB82" w14:textId="77777777" w:rsidR="002417ED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6FE" w14:textId="77777777" w:rsidR="002417ED" w:rsidRPr="00400BE6" w:rsidRDefault="002417ED" w:rsidP="000E6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1040" w:type="dxa"/>
          </w:tcPr>
          <w:p w14:paraId="5EC23406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</w:tcPr>
          <w:p w14:paraId="5B52BDA5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2417ED" w:rsidRPr="00BE4709" w14:paraId="5C7AE88F" w14:textId="77777777" w:rsidTr="000E6CA1">
        <w:trPr>
          <w:jc w:val="center"/>
        </w:trPr>
        <w:tc>
          <w:tcPr>
            <w:tcW w:w="988" w:type="dxa"/>
          </w:tcPr>
          <w:p w14:paraId="579B7C68" w14:textId="77777777" w:rsidR="002417ED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0" w:type="dxa"/>
          </w:tcPr>
          <w:p w14:paraId="03007D0C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языка. Модели языка. Трансформационная порождающая грамматика. Основные языковые единицы: фонема, морфема, слово, словосочетание, предложение, текст</w:t>
            </w:r>
          </w:p>
        </w:tc>
        <w:tc>
          <w:tcPr>
            <w:tcW w:w="1040" w:type="dxa"/>
          </w:tcPr>
          <w:p w14:paraId="44C9F1FA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7" w:type="dxa"/>
          </w:tcPr>
          <w:p w14:paraId="1254DBA4" w14:textId="77777777" w:rsidR="002417ED" w:rsidRPr="00BE4709" w:rsidRDefault="002417ED" w:rsidP="000E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коллоквиуму. Подготовка реферата.</w:t>
            </w:r>
          </w:p>
        </w:tc>
      </w:tr>
    </w:tbl>
    <w:p w14:paraId="7238A8D0" w14:textId="77777777" w:rsidR="002417ED" w:rsidRPr="00BE4709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02B11EDD" w14:textId="77777777" w:rsidR="002417ED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разделов. </w:t>
      </w:r>
    </w:p>
    <w:p w14:paraId="5FF9BBF5" w14:textId="77777777" w:rsidR="002417ED" w:rsidRPr="00B06527" w:rsidRDefault="002417ED" w:rsidP="00241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Times New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14:paraId="0AAC7E46" w14:textId="77777777" w:rsidR="002417ED" w:rsidRPr="00BE4709" w:rsidRDefault="002417ED" w:rsidP="002417ED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16750CDD" w14:textId="77777777" w:rsidR="002417ED" w:rsidRPr="00BE4709" w:rsidRDefault="002417ED" w:rsidP="002417ED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37B2E10" w14:textId="77777777" w:rsidR="002417ED" w:rsidRPr="00BE4709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47A2E2FF" w14:textId="77777777" w:rsidR="002417ED" w:rsidRPr="00A001F1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EB198B" w14:textId="77777777" w:rsidR="002417ED" w:rsidRPr="00E30034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lastRenderedPageBreak/>
        <w:t xml:space="preserve">В процессе изучения дисциплины «Общее языкознание» предполагается использование следующих образовательных технологий: </w:t>
      </w:r>
    </w:p>
    <w:p w14:paraId="2C3FB939" w14:textId="77777777" w:rsidR="002417ED" w:rsidRDefault="002417ED" w:rsidP="002417ED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14:paraId="23B17D60" w14:textId="77777777" w:rsidR="002417ED" w:rsidRPr="00BE4709" w:rsidRDefault="002417ED" w:rsidP="002417ED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6B239228" w14:textId="77777777" w:rsidR="002417ED" w:rsidRPr="00E30034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«Общее языкознание» предполагает использование следующих информационных технологий:</w:t>
      </w:r>
    </w:p>
    <w:p w14:paraId="4EAAF0E8" w14:textId="77777777" w:rsidR="002417ED" w:rsidRPr="00E30034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14:paraId="0EE8CF2C" w14:textId="77777777" w:rsidR="002417ED" w:rsidRPr="00E30034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14608B20" w14:textId="77777777" w:rsidR="002417ED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14:paraId="56C610AF" w14:textId="77777777" w:rsidR="002417ED" w:rsidRPr="00E30034" w:rsidRDefault="002417ED" w:rsidP="002417E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14:paraId="077ADD0C" w14:textId="77777777" w:rsidR="002417ED" w:rsidRPr="00BE4709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7ED62D" w14:textId="77777777" w:rsidR="002417ED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0FEB3466" w14:textId="77777777" w:rsidR="002417ED" w:rsidRPr="00995233" w:rsidRDefault="002417ED" w:rsidP="002417E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233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734"/>
        <w:gridCol w:w="6611"/>
      </w:tblGrid>
      <w:tr w:rsidR="002417ED" w:rsidRPr="00984BCD" w14:paraId="70741271" w14:textId="77777777" w:rsidTr="000E6CA1">
        <w:trPr>
          <w:tblHeader/>
        </w:trPr>
        <w:tc>
          <w:tcPr>
            <w:tcW w:w="1463" w:type="pct"/>
            <w:vAlign w:val="center"/>
            <w:hideMark/>
          </w:tcPr>
          <w:p w14:paraId="4A960C93" w14:textId="77777777" w:rsidR="002417ED" w:rsidRPr="00984BCD" w:rsidRDefault="002417ED" w:rsidP="000E6C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796D481A" w14:textId="77777777" w:rsidR="002417ED" w:rsidRPr="00984BCD" w:rsidRDefault="002417ED" w:rsidP="000E6C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2417ED" w:rsidRPr="00984BCD" w14:paraId="7C4A8694" w14:textId="77777777" w:rsidTr="000E6CA1">
        <w:tc>
          <w:tcPr>
            <w:tcW w:w="1463" w:type="pct"/>
            <w:hideMark/>
          </w:tcPr>
          <w:p w14:paraId="2FF462C7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4D7E2B28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417ED" w:rsidRPr="00984BCD" w14:paraId="65B7417C" w14:textId="77777777" w:rsidTr="000E6CA1">
        <w:tc>
          <w:tcPr>
            <w:tcW w:w="1463" w:type="pct"/>
            <w:vAlign w:val="center"/>
          </w:tcPr>
          <w:p w14:paraId="5219CEE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43246158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2417ED" w:rsidRPr="00984BCD" w14:paraId="28861740" w14:textId="77777777" w:rsidTr="000E6CA1">
        <w:tc>
          <w:tcPr>
            <w:tcW w:w="1463" w:type="pct"/>
          </w:tcPr>
          <w:p w14:paraId="42582E0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537" w:type="pct"/>
          </w:tcPr>
          <w:p w14:paraId="4BEB9A2A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417ED" w:rsidRPr="00984BCD" w14:paraId="7DF9E7D8" w14:textId="77777777" w:rsidTr="000E6CA1">
        <w:tc>
          <w:tcPr>
            <w:tcW w:w="1463" w:type="pct"/>
          </w:tcPr>
          <w:p w14:paraId="3B36AB7F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3B5DF849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1F0AD77F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417ED" w:rsidRPr="00984BCD" w14:paraId="31B02361" w14:textId="77777777" w:rsidTr="000E6CA1">
        <w:tc>
          <w:tcPr>
            <w:tcW w:w="1463" w:type="pct"/>
          </w:tcPr>
          <w:p w14:paraId="774038F6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75D619F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2417ED" w:rsidRPr="00984BCD" w14:paraId="1960EB33" w14:textId="77777777" w:rsidTr="000E6CA1">
        <w:tc>
          <w:tcPr>
            <w:tcW w:w="1463" w:type="pct"/>
          </w:tcPr>
          <w:p w14:paraId="4D4A0EB0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2D225699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2417ED" w:rsidRPr="00984BCD" w14:paraId="26FD0FBE" w14:textId="77777777" w:rsidTr="000E6CA1">
        <w:tc>
          <w:tcPr>
            <w:tcW w:w="1463" w:type="pct"/>
          </w:tcPr>
          <w:p w14:paraId="362BBF2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4751C4F0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2417ED" w:rsidRPr="00984BCD" w14:paraId="157199BC" w14:textId="77777777" w:rsidTr="000E6CA1">
        <w:tc>
          <w:tcPr>
            <w:tcW w:w="1463" w:type="pct"/>
          </w:tcPr>
          <w:p w14:paraId="5551BCB8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3BC1D0B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417ED" w:rsidRPr="00984BCD" w14:paraId="7FD88C03" w14:textId="77777777" w:rsidTr="000E6CA1">
        <w:tc>
          <w:tcPr>
            <w:tcW w:w="1463" w:type="pct"/>
          </w:tcPr>
          <w:p w14:paraId="4223882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682C201B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2417ED" w:rsidRPr="00984BCD" w14:paraId="05FD08F4" w14:textId="77777777" w:rsidTr="000E6CA1">
        <w:tc>
          <w:tcPr>
            <w:tcW w:w="1463" w:type="pct"/>
          </w:tcPr>
          <w:p w14:paraId="318057F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23BC32F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417ED" w:rsidRPr="00984BCD" w14:paraId="305199F5" w14:textId="77777777" w:rsidTr="000E6CA1">
        <w:tc>
          <w:tcPr>
            <w:tcW w:w="1463" w:type="pct"/>
          </w:tcPr>
          <w:p w14:paraId="574D217A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450A1EEF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417ED" w:rsidRPr="00984BCD" w14:paraId="4DDEB810" w14:textId="77777777" w:rsidTr="000E6CA1">
        <w:tc>
          <w:tcPr>
            <w:tcW w:w="1463" w:type="pct"/>
          </w:tcPr>
          <w:p w14:paraId="458C0B65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289DEECB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2417ED" w:rsidRPr="00984BCD" w14:paraId="67B35C26" w14:textId="77777777" w:rsidTr="000E6CA1">
        <w:tc>
          <w:tcPr>
            <w:tcW w:w="1463" w:type="pct"/>
          </w:tcPr>
          <w:p w14:paraId="7448213D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Scilab</w:t>
            </w:r>
            <w:proofErr w:type="spellEnd"/>
          </w:p>
        </w:tc>
        <w:tc>
          <w:tcPr>
            <w:tcW w:w="3537" w:type="pct"/>
          </w:tcPr>
          <w:p w14:paraId="0E3022CA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2417ED" w:rsidRPr="00984BCD" w14:paraId="0F79CA11" w14:textId="77777777" w:rsidTr="000E6CA1">
        <w:tc>
          <w:tcPr>
            <w:tcW w:w="1463" w:type="pct"/>
          </w:tcPr>
          <w:p w14:paraId="66E3038E" w14:textId="77777777" w:rsidR="002417ED" w:rsidRPr="00984BCD" w:rsidRDefault="002417ED" w:rsidP="000E6C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2E0C520D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3537" w:type="pct"/>
          </w:tcPr>
          <w:p w14:paraId="29B4930B" w14:textId="77777777" w:rsidR="002417ED" w:rsidRPr="000A5883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2417ED" w:rsidRPr="00984BCD" w14:paraId="37CF9FEB" w14:textId="77777777" w:rsidTr="000E6CA1">
        <w:tc>
          <w:tcPr>
            <w:tcW w:w="1463" w:type="pct"/>
            <w:hideMark/>
          </w:tcPr>
          <w:p w14:paraId="4E49A313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7A01F2E1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</w:tr>
      <w:tr w:rsidR="002417ED" w:rsidRPr="00984BCD" w14:paraId="105637D6" w14:textId="77777777" w:rsidTr="000E6CA1">
        <w:tc>
          <w:tcPr>
            <w:tcW w:w="1463" w:type="pct"/>
          </w:tcPr>
          <w:p w14:paraId="3336CFB7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58CB750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2417ED" w:rsidRPr="00C8039F" w14:paraId="05B2649D" w14:textId="77777777" w:rsidTr="000E6CA1">
        <w:tc>
          <w:tcPr>
            <w:tcW w:w="1463" w:type="pct"/>
          </w:tcPr>
          <w:p w14:paraId="56A8C47D" w14:textId="77777777" w:rsidR="002417ED" w:rsidRPr="00E81F23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Arena 16.0</w:t>
            </w:r>
          </w:p>
        </w:tc>
        <w:tc>
          <w:tcPr>
            <w:tcW w:w="3537" w:type="pct"/>
          </w:tcPr>
          <w:p w14:paraId="2386CEA5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334F8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рограммное обеспечение для моделирования дис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кретных событий и автоматизации.</w:t>
            </w:r>
          </w:p>
        </w:tc>
      </w:tr>
      <w:tr w:rsidR="002417ED" w:rsidRPr="00984BCD" w14:paraId="0193EE85" w14:textId="77777777" w:rsidTr="000E6CA1">
        <w:tc>
          <w:tcPr>
            <w:tcW w:w="1463" w:type="pct"/>
          </w:tcPr>
          <w:p w14:paraId="27CA9841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37" w:type="pct"/>
          </w:tcPr>
          <w:p w14:paraId="223FB874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</w:tr>
      <w:tr w:rsidR="002417ED" w:rsidRPr="00984BCD" w14:paraId="58821D9F" w14:textId="77777777" w:rsidTr="000E6CA1">
        <w:tc>
          <w:tcPr>
            <w:tcW w:w="1463" w:type="pct"/>
          </w:tcPr>
          <w:p w14:paraId="23321685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5396BA9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</w:tr>
      <w:tr w:rsidR="002417ED" w:rsidRPr="00984BCD" w14:paraId="278380B6" w14:textId="77777777" w:rsidTr="000E6CA1">
        <w:tc>
          <w:tcPr>
            <w:tcW w:w="1463" w:type="pct"/>
          </w:tcPr>
          <w:p w14:paraId="12B7333B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19352971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417ED" w:rsidRPr="00984BCD" w14:paraId="39C4D6F0" w14:textId="77777777" w:rsidTr="000E6CA1">
        <w:tc>
          <w:tcPr>
            <w:tcW w:w="1463" w:type="pct"/>
          </w:tcPr>
          <w:p w14:paraId="7AED837B" w14:textId="77777777" w:rsidR="002417ED" w:rsidRPr="00210895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04D9FCD3" w14:textId="77777777" w:rsidR="002417ED" w:rsidRPr="00210895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</w:tr>
      <w:tr w:rsidR="002417ED" w:rsidRPr="00984BCD" w14:paraId="292446C8" w14:textId="77777777" w:rsidTr="000E6CA1">
        <w:tc>
          <w:tcPr>
            <w:tcW w:w="1463" w:type="pct"/>
          </w:tcPr>
          <w:p w14:paraId="4F767613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0E9C9C49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2417ED" w:rsidRPr="00984BCD" w14:paraId="4FE47ACA" w14:textId="77777777" w:rsidTr="000E6CA1">
        <w:tc>
          <w:tcPr>
            <w:tcW w:w="1463" w:type="pct"/>
          </w:tcPr>
          <w:p w14:paraId="6FBC2B37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20D2BE8A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2417ED" w:rsidRPr="00984BCD" w14:paraId="5879558E" w14:textId="77777777" w:rsidTr="000E6CA1">
        <w:tc>
          <w:tcPr>
            <w:tcW w:w="1463" w:type="pct"/>
          </w:tcPr>
          <w:p w14:paraId="0B477C3D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537" w:type="pct"/>
          </w:tcPr>
          <w:p w14:paraId="5075F65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417ED" w:rsidRPr="00984BCD" w14:paraId="461C0E05" w14:textId="77777777" w:rsidTr="000E6CA1">
        <w:tc>
          <w:tcPr>
            <w:tcW w:w="1463" w:type="pct"/>
          </w:tcPr>
          <w:p w14:paraId="41D40785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7E315879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2417ED" w:rsidRPr="00210895" w14:paraId="7CF06F71" w14:textId="77777777" w:rsidTr="000E6CA1">
        <w:tc>
          <w:tcPr>
            <w:tcW w:w="1463" w:type="pct"/>
          </w:tcPr>
          <w:p w14:paraId="3D52BD98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537" w:type="pct"/>
          </w:tcPr>
          <w:p w14:paraId="2A4039A6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2417ED" w:rsidRPr="00984BCD" w14:paraId="026A4FE1" w14:textId="77777777" w:rsidTr="000E6CA1">
        <w:tc>
          <w:tcPr>
            <w:tcW w:w="1463" w:type="pct"/>
          </w:tcPr>
          <w:p w14:paraId="2EF02F99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4F5EC9A3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417ED" w:rsidRPr="00984BCD" w14:paraId="6D69B937" w14:textId="77777777" w:rsidTr="000E6CA1">
        <w:tc>
          <w:tcPr>
            <w:tcW w:w="1463" w:type="pct"/>
          </w:tcPr>
          <w:p w14:paraId="4387202A" w14:textId="77777777" w:rsidR="002417ED" w:rsidRPr="00210895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31E9B24B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417ED" w:rsidRPr="00984BCD" w14:paraId="6AEF2B9C" w14:textId="77777777" w:rsidTr="000E6CA1">
        <w:tc>
          <w:tcPr>
            <w:tcW w:w="1463" w:type="pct"/>
          </w:tcPr>
          <w:p w14:paraId="0BF3683F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13F2F6B5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2417ED" w:rsidRPr="00984BCD" w14:paraId="2B97AA7E" w14:textId="77777777" w:rsidTr="000E6CA1">
        <w:tc>
          <w:tcPr>
            <w:tcW w:w="1463" w:type="pct"/>
          </w:tcPr>
          <w:p w14:paraId="7468DFCD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765EBD78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2417ED" w:rsidRPr="00984BCD" w14:paraId="75F50D08" w14:textId="77777777" w:rsidTr="000E6CA1">
        <w:tc>
          <w:tcPr>
            <w:tcW w:w="1463" w:type="pct"/>
          </w:tcPr>
          <w:p w14:paraId="74746E06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31ADDC9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2417ED" w:rsidRPr="00984BCD" w14:paraId="2AB18EF6" w14:textId="77777777" w:rsidTr="000E6CA1">
        <w:tc>
          <w:tcPr>
            <w:tcW w:w="1463" w:type="pct"/>
          </w:tcPr>
          <w:p w14:paraId="5501ED3B" w14:textId="77777777" w:rsidR="002417ED" w:rsidRPr="00FD21E6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</w:t>
            </w:r>
            <w:r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Stats</w:t>
            </w:r>
          </w:p>
        </w:tc>
        <w:tc>
          <w:tcPr>
            <w:tcW w:w="3537" w:type="pct"/>
          </w:tcPr>
          <w:p w14:paraId="45F6DE0E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</w:tr>
      <w:tr w:rsidR="002417ED" w:rsidRPr="00984BCD" w14:paraId="5BCFB542" w14:textId="77777777" w:rsidTr="000E6CA1">
        <w:tc>
          <w:tcPr>
            <w:tcW w:w="1463" w:type="pct"/>
          </w:tcPr>
          <w:p w14:paraId="78C63EF7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686A947F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2417ED" w:rsidRPr="00984BCD" w14:paraId="00C4B2DA" w14:textId="77777777" w:rsidTr="000E6CA1">
        <w:tc>
          <w:tcPr>
            <w:tcW w:w="1463" w:type="pct"/>
          </w:tcPr>
          <w:p w14:paraId="4A699F1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537" w:type="pct"/>
          </w:tcPr>
          <w:p w14:paraId="5109D1DC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2417ED" w:rsidRPr="00984BCD" w14:paraId="616088AB" w14:textId="77777777" w:rsidTr="000E6CA1">
        <w:tc>
          <w:tcPr>
            <w:tcW w:w="1463" w:type="pct"/>
          </w:tcPr>
          <w:p w14:paraId="150E0514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55E5865D" w14:textId="77777777" w:rsidR="002417ED" w:rsidRPr="00984BCD" w:rsidRDefault="002417ED" w:rsidP="000E6C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6290E67C" w14:textId="77777777" w:rsidR="002417ED" w:rsidRDefault="002417ED" w:rsidP="00241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0E85F" w14:textId="00A55A96" w:rsidR="002417ED" w:rsidRDefault="002417ED" w:rsidP="00241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233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14:paraId="1AE4868C" w14:textId="77777777" w:rsidR="002417ED" w:rsidRPr="00995233" w:rsidRDefault="002417ED" w:rsidP="00241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17ED" w:rsidRPr="00B771A7" w14:paraId="54F380C2" w14:textId="77777777" w:rsidTr="000E6CA1">
        <w:trPr>
          <w:tblHeader/>
        </w:trPr>
        <w:tc>
          <w:tcPr>
            <w:tcW w:w="9351" w:type="dxa"/>
          </w:tcPr>
          <w:p w14:paraId="54B0A436" w14:textId="77777777" w:rsidR="002417ED" w:rsidRDefault="002417ED" w:rsidP="000E6CA1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17989E09" w14:textId="77777777" w:rsidR="002417ED" w:rsidRPr="00A14632" w:rsidRDefault="002417ED" w:rsidP="000E6CA1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2417ED" w:rsidRPr="00B771A7" w14:paraId="651D27A2" w14:textId="77777777" w:rsidTr="000E6CA1">
        <w:tc>
          <w:tcPr>
            <w:tcW w:w="9351" w:type="dxa"/>
          </w:tcPr>
          <w:p w14:paraId="1C9F62E1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A10165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14:paraId="20BF4740" w14:textId="77777777" w:rsidR="002417ED" w:rsidRPr="00B771A7" w:rsidRDefault="002417ED" w:rsidP="000E6CA1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2417ED" w:rsidRPr="00B771A7" w14:paraId="3D44D8B2" w14:textId="77777777" w:rsidTr="000E6CA1">
        <w:tc>
          <w:tcPr>
            <w:tcW w:w="9351" w:type="dxa"/>
          </w:tcPr>
          <w:p w14:paraId="2A865356" w14:textId="77777777" w:rsidR="002417ED" w:rsidRPr="00B771A7" w:rsidRDefault="002417ED" w:rsidP="000E6CA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7E37C9C7" w14:textId="77777777" w:rsidR="002417ED" w:rsidRPr="00B771A7" w:rsidRDefault="002417ED" w:rsidP="000E6CA1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2417ED" w:rsidRPr="00B771A7" w14:paraId="05991638" w14:textId="77777777" w:rsidTr="000E6CA1">
        <w:tc>
          <w:tcPr>
            <w:tcW w:w="9351" w:type="dxa"/>
          </w:tcPr>
          <w:p w14:paraId="1539F2D1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14:paraId="6B2500B5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771A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7ED" w:rsidRPr="00B771A7" w14:paraId="2796F2EB" w14:textId="77777777" w:rsidTr="000E6CA1">
        <w:tc>
          <w:tcPr>
            <w:tcW w:w="9351" w:type="dxa"/>
          </w:tcPr>
          <w:p w14:paraId="5CF61C90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68B29F52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B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7ED" w:rsidRPr="00B771A7" w14:paraId="3FE3E600" w14:textId="77777777" w:rsidTr="000E6CA1">
        <w:tc>
          <w:tcPr>
            <w:tcW w:w="9351" w:type="dxa"/>
          </w:tcPr>
          <w:p w14:paraId="64F1EAF3" w14:textId="77777777" w:rsidR="002417ED" w:rsidRPr="00B771A7" w:rsidRDefault="002417ED" w:rsidP="000E6CA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14:paraId="2FCF545B" w14:textId="77777777" w:rsidR="002417ED" w:rsidRPr="00B771A7" w:rsidRDefault="002417ED" w:rsidP="000E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417ED" w:rsidRPr="00B771A7" w14:paraId="5A078F00" w14:textId="77777777" w:rsidTr="000E6CA1">
        <w:tc>
          <w:tcPr>
            <w:tcW w:w="9351" w:type="dxa"/>
          </w:tcPr>
          <w:p w14:paraId="24FB57A8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595E90B6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BE2774D" w14:textId="77777777" w:rsidR="002417ED" w:rsidRPr="00B771A7" w:rsidRDefault="002417ED" w:rsidP="000E6CA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2" w:history="1">
              <w:r w:rsidRPr="00B771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14:paraId="0B0EBC20" w14:textId="77777777" w:rsidR="002417ED" w:rsidRPr="00995233" w:rsidRDefault="002417ED" w:rsidP="00241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53D2BE" w14:textId="77777777" w:rsidR="002417ED" w:rsidRPr="00821811" w:rsidRDefault="002417ED" w:rsidP="00241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8A8ED" w14:textId="77777777" w:rsidR="002417ED" w:rsidRPr="00BE4709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6056722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85277CA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CA64B7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55867C46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Общее языкознание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5A6153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5D546319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096AADE5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5C9DEEAD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29"/>
        <w:gridCol w:w="2551"/>
      </w:tblGrid>
      <w:tr w:rsidR="002417ED" w:rsidRPr="00BE4709" w14:paraId="34E50D11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3D70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BC52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0C45F8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2417ED" w:rsidRPr="00BE4709" w14:paraId="402E3913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1413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103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0" w:name="_Hlk126178407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курса «Общее языкознание» в системе лингвистических дисциплин. Связь языкознания с другими науками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взгляды на природу языка. Основные функции языка.</w:t>
            </w:r>
            <w:r w:rsidRPr="00E30034">
              <w:t xml:space="preserve"> </w:t>
            </w:r>
            <w:bookmarkEnd w:id="0"/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176FA" w14:textId="77777777" w:rsidR="002417ED" w:rsidRPr="00BE470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3C5BF65E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693D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31C" w14:textId="77777777" w:rsidR="002417ED" w:rsidRPr="00A05830" w:rsidRDefault="002417ED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6178435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Гипотеза Сепира-Уорфа.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коммуникативной деятельности в эволюции человека.  </w:t>
            </w:r>
            <w:bookmarkEnd w:id="1"/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F8CDE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42C5D474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4632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208" w14:textId="77777777" w:rsidR="002417ED" w:rsidRPr="00A05830" w:rsidRDefault="002417ED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 функционирования структуры языка.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подходы к понятию языковой нормы. Понятие узуса.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C8CE3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7BBC6627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46E0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5F6" w14:textId="77777777" w:rsidR="002417ED" w:rsidRPr="00A05830" w:rsidRDefault="002417ED" w:rsidP="000E6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6178548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мышление. Различные подходы. Язык как отражение мира вещей и как орудие мышления и выражения сознания.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как порождение мысли. Функция языка по отношению к мышлению. Функция мышления по отношению к языку.</w:t>
            </w:r>
            <w:bookmarkEnd w:id="2"/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A25E3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1DA070D0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ED91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FD9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" w:name="_Hlk126178612"/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формы мысли.</w:t>
            </w:r>
            <w:r w:rsidRPr="0023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Гибридные языки. Искусственные языки.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0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язык. Родственные и неродственные языки. Генеалогическая классификация языков.</w:t>
            </w:r>
            <w:bookmarkEnd w:id="3"/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825D6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2842FCF9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AEE2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D57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система. Универсальность и специфика языковых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семиотических единиц Ч. Пирса. Место системы языка среди других знаковых систем.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F0941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2417ED" w:rsidRPr="00F40379" w14:paraId="4E1663C0" w14:textId="77777777" w:rsidTr="000E6CA1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A7C3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8" w:type="pct"/>
          </w:tcPr>
          <w:p w14:paraId="0103AC60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" w:name="_Hlk126178686"/>
            <w:r w:rsidRPr="0040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языка. Модели языка. Трансформационная порождающая грамматика. Основные языковые единицы: фонема, морфема, слово, словосочетание, предложение, текст</w:t>
            </w:r>
            <w:bookmarkEnd w:id="4"/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88BC3" w14:textId="77777777" w:rsidR="002417ED" w:rsidRPr="00F40379" w:rsidRDefault="002417ED" w:rsidP="000E6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Реферат.</w:t>
            </w:r>
          </w:p>
        </w:tc>
      </w:tr>
    </w:tbl>
    <w:p w14:paraId="4BFD8CA8" w14:textId="77777777" w:rsidR="002417ED" w:rsidRPr="00BE4709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09E3B1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6B70F542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677DDDC2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417ED" w:rsidRPr="00BE4709" w14:paraId="7D15A16C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2B1542F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47F780D1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2417ED" w:rsidRPr="00BE4709" w14:paraId="12247913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1DEA1B9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4EF08DB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1337A73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1EED4CCB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0A7D85F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2417ED" w:rsidRPr="00BE4709" w14:paraId="46CAE32B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458919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2A94A97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39F59C6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3343CF61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B779CE5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2417ED" w:rsidRPr="00BE4709" w14:paraId="5F3D3DE0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079CAA0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B5F4C72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2046FAD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2417ED" w:rsidRPr="00BE4709" w14:paraId="06026E9D" w14:textId="77777777" w:rsidTr="000E6CA1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B7BA825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1EE7140" w14:textId="77777777" w:rsidR="002417ED" w:rsidRPr="00BE4709" w:rsidRDefault="002417ED" w:rsidP="000E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37B8DFA" w14:textId="77777777" w:rsidR="002417ED" w:rsidRPr="00BE4709" w:rsidRDefault="002417ED" w:rsidP="000E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265A38C1" w14:textId="77777777" w:rsidR="002417ED" w:rsidRPr="00BE4709" w:rsidRDefault="002417ED" w:rsidP="002417E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401509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73DAB4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6.3 Контрольные задания или иные материалы, необходимые для оценки </w:t>
      </w: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1699FC8A" w14:textId="77777777" w:rsidR="002417ED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курса «Общее языкознание» в системе лингвистических дисциплин. Связь языкознания с другими науками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взгляды на природу языка. Основные функции языка.</w:t>
      </w:r>
    </w:p>
    <w:p w14:paraId="2C7A091C" w14:textId="77777777" w:rsidR="002417ED" w:rsidRPr="00A05830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Коллоквиум.</w:t>
      </w:r>
    </w:p>
    <w:p w14:paraId="60BC3BE1" w14:textId="77777777" w:rsidR="002417ED" w:rsidRDefault="002417ED" w:rsidP="002417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общество. Гипотеза Сепира-Уорфа.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коммуникативной деятельности в эволюции человека.  </w:t>
      </w:r>
    </w:p>
    <w:p w14:paraId="3052163C" w14:textId="77777777" w:rsidR="002417ED" w:rsidRPr="00A05830" w:rsidRDefault="002417ED" w:rsidP="002417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Коллоквиум.</w:t>
      </w:r>
    </w:p>
    <w:p w14:paraId="582BBA10" w14:textId="77777777" w:rsidR="002417ED" w:rsidRDefault="002417ED" w:rsidP="002417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дифференциация функционирования структуры языка.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подходы к понятию языковой нормы. Понятие узуса.</w:t>
      </w:r>
    </w:p>
    <w:p w14:paraId="208DCF7B" w14:textId="77777777" w:rsidR="002417ED" w:rsidRPr="00A05830" w:rsidRDefault="002417ED" w:rsidP="002417ED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Коллоквиум.</w:t>
      </w:r>
    </w:p>
    <w:p w14:paraId="7B5D6916" w14:textId="77777777" w:rsidR="002417ED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мышление. Различные подходы. Язык как отражение мира вещей и как орудие мышления и выражения сознания.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как порождение мысли. Функция языка по отношению к мышлению. Функция мышления по отношению к языку.</w:t>
      </w:r>
    </w:p>
    <w:p w14:paraId="4995752A" w14:textId="77777777" w:rsidR="002417ED" w:rsidRDefault="002417ED" w:rsidP="0024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Коллоквиум. </w:t>
      </w:r>
    </w:p>
    <w:p w14:paraId="05BCB5FC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формы мысли.</w:t>
      </w:r>
      <w:r w:rsidRPr="0023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Гибридные языки. Искусственные языки.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0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Литературный язык. Родственные и неродственные языки. Генеалогическая классификация языков.</w:t>
      </w:r>
    </w:p>
    <w:p w14:paraId="339E4356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Коллоквиум. </w:t>
      </w:r>
    </w:p>
    <w:p w14:paraId="598A1C52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</w:t>
      </w: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знаковая система. Универсальность и специфика языковых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семиотических единиц Ч. Пирса. Место системы языка среди других знаковых систем.</w:t>
      </w:r>
    </w:p>
    <w:p w14:paraId="226D6D14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Коллоквиум.</w:t>
      </w:r>
    </w:p>
    <w:p w14:paraId="5AFE5255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7. </w:t>
      </w:r>
      <w:r w:rsidRPr="00400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языка. Модели языка. Трансформационная порождающая грамматика. Основные языковые единицы: фонема, морфема, слово, словосочетание, предложение,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97E50" w14:textId="77777777" w:rsidR="002417ED" w:rsidRDefault="002417ED" w:rsidP="002417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Коллоквиум. Реферат.</w:t>
      </w:r>
    </w:p>
    <w:p w14:paraId="265FB16F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6B828" w14:textId="77777777" w:rsidR="002417ED" w:rsidRPr="00E30034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Вопросы, выносимые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дифференцированный 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зачет:</w:t>
      </w:r>
    </w:p>
    <w:p w14:paraId="28739F4A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Связь языкознания с другими науками; </w:t>
      </w:r>
    </w:p>
    <w:p w14:paraId="76B29BAB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функции языка</w:t>
      </w:r>
    </w:p>
    <w:p w14:paraId="3D0ADB65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Значение коммуникативной деятельности в эволюции человека.  </w:t>
      </w:r>
    </w:p>
    <w:p w14:paraId="648F774C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Разные подходы к понятию языковой нормы. Понятие узуса. </w:t>
      </w:r>
    </w:p>
    <w:p w14:paraId="6EE094FE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Возможность сознательного влияния общества на развитие языка. </w:t>
      </w:r>
    </w:p>
    <w:p w14:paraId="38C0D42D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Гибридные языки. Искусственные языки.</w:t>
      </w:r>
    </w:p>
    <w:p w14:paraId="58989E95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Язык как отражение мира вещей и как орудие мышления и выражения сознания.</w:t>
      </w:r>
    </w:p>
    <w:p w14:paraId="7208AAF8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Мышление как порождение мысли. Функция языка по отношению к мышлению. Функция мышления по отношению к языку.</w:t>
      </w:r>
    </w:p>
    <w:p w14:paraId="5193DB10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Классификация семиотических единиц Ч. Пирса. Место системы языка среди других знаковых систем.</w:t>
      </w:r>
    </w:p>
    <w:p w14:paraId="3047CF1A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Различные взгляды на природу языка. Основные функции языка.</w:t>
      </w:r>
    </w:p>
    <w:p w14:paraId="4DE0ED90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Язык и общество. Гипотеза Сепира-Уорфа.</w:t>
      </w:r>
    </w:p>
    <w:p w14:paraId="49069457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Социальная дифференциация функционирования структуры языка.</w:t>
      </w:r>
    </w:p>
    <w:p w14:paraId="1C759E15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Язык и мышление. Различные подходы.</w:t>
      </w:r>
    </w:p>
    <w:p w14:paraId="673E4240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Внутренняя и внешняя формы мысли</w:t>
      </w:r>
    </w:p>
    <w:p w14:paraId="5A807B0C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Язык как знаковая система. Универсальность и специфика языковых знаков.</w:t>
      </w:r>
    </w:p>
    <w:p w14:paraId="0DFD677C" w14:textId="77777777" w:rsidR="002417ED" w:rsidRPr="00E30034" w:rsidRDefault="002417ED" w:rsidP="00241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Уровни языка. Основные языковые единицы.</w:t>
      </w:r>
    </w:p>
    <w:p w14:paraId="4D77B7A5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CD063E" w14:textId="77777777" w:rsidR="002417ED" w:rsidRPr="00BE4709" w:rsidRDefault="002417ED" w:rsidP="002417E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48752F12" w14:textId="77777777" w:rsidR="002417ED" w:rsidRPr="00A1036E" w:rsidRDefault="002417ED" w:rsidP="002417E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Текущий контроль по дисциплине осуществляется по </w:t>
      </w:r>
      <w:proofErr w:type="spellStart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14:paraId="529BA85E" w14:textId="77777777" w:rsidR="002417ED" w:rsidRPr="00AB63F7" w:rsidRDefault="002417ED" w:rsidP="002417ED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38970E64" w14:textId="77777777" w:rsidR="002417ED" w:rsidRPr="00BE4709" w:rsidRDefault="002417ED" w:rsidP="002417ED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160FEFEB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7C73B8D3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Степанов,Ю.С.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общего языкознания : доп. М-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СССР в кач. учеб.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филолог. спец. пед. ин-тов. - 2-е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1975. - 271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экз.)</w:t>
      </w:r>
    </w:p>
    <w:p w14:paraId="7E86682A" w14:textId="77777777" w:rsidR="002417ED" w:rsidRPr="00232406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Березин, 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</w:p>
    <w:p w14:paraId="05571AA8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кач. учеб. 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пед. ин-тов. - М. : Просвещение, 1979. - 416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 экз.)</w:t>
      </w:r>
    </w:p>
    <w:p w14:paraId="79A65B32" w14:textId="77777777" w:rsidR="002417ED" w:rsidRPr="00232406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3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Михалев, А.Б.</w:t>
      </w:r>
    </w:p>
    <w:p w14:paraId="7E0587E5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языкознание. История языкознания: Путеводитель по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лингвистике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конспект-справ.; Рек. УМО по образованию в обл. лингвистики М-</w:t>
      </w:r>
      <w:proofErr w:type="spell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для студентов лингвист. вузов и филолог. фак. - 3-е изд. -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Флинта; Наука, 2008. - 236, [4] </w:t>
      </w:r>
      <w:proofErr w:type="gramStart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 экз.)</w:t>
      </w:r>
    </w:p>
    <w:p w14:paraId="353B4A69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Даниленко,В.П.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Общее языкознание и история языкознания : курс лекций; Рек. УМО по образованию в обл. лингвистики М-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- 4-е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стер. - </w:t>
      </w:r>
      <w:proofErr w:type="gram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Наука, 2016. - 270, [2]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(2 экз.)</w:t>
      </w:r>
    </w:p>
    <w:p w14:paraId="3EA27F7A" w14:textId="77777777" w:rsidR="002417ED" w:rsidRPr="00BA6FF2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А.А.</w:t>
      </w:r>
    </w:p>
    <w:p w14:paraId="7B014348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Общее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М-</w:t>
      </w:r>
      <w:proofErr w:type="spell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Беларусь в качестве учеб. </w:t>
      </w:r>
      <w:proofErr w:type="spell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филологических специальностей вузов. - 3-е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стереотип. - </w:t>
      </w:r>
      <w:proofErr w:type="gramStart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Тетра-Системс, 2003. - 304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экз.)</w:t>
      </w:r>
    </w:p>
    <w:p w14:paraId="7A7F2ACC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Левицкий,Ю.А.</w:t>
      </w:r>
      <w:proofErr w:type="gramEnd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Общее языкознание : рек. Советом по филологии УМО по классическому университетскому образованию в качестве учеб. 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студентов вузов ... "Филология". -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ЛИБРОКОМ, 2009. - 266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(14 экз.)</w:t>
      </w:r>
    </w:p>
    <w:p w14:paraId="7B99C7DF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proofErr w:type="gramStart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Пищальникова,В.А.</w:t>
      </w:r>
      <w:proofErr w:type="gramEnd"/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Общее языкознание : учеб; Рек. УМО по образованию в обл. лингвистики М-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и науки РФ в качестве учеб. для студентов вузов, обучающихся по спец. "Теория и методика преподавания ин. языков и культур". - </w:t>
      </w:r>
      <w:proofErr w:type="gram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2009. - 448 с. - (</w:t>
      </w:r>
      <w:proofErr w:type="spellStart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проф. образование).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(35 экз.)</w:t>
      </w:r>
    </w:p>
    <w:p w14:paraId="5595A847" w14:textId="77777777" w:rsidR="002417ED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BA6FF2">
        <w:t xml:space="preserve"> </w:t>
      </w:r>
      <w:proofErr w:type="spellStart"/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</w:t>
      </w:r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96585C8" w14:textId="77777777" w:rsidR="002417ED" w:rsidRPr="00995233" w:rsidRDefault="002417ED" w:rsidP="0024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языкознание [Электронный ресурс]: учебник / А.А. </w:t>
      </w:r>
      <w:proofErr w:type="spell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Гируцкий</w:t>
      </w:r>
      <w:proofErr w:type="spell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</w:t>
      </w:r>
      <w:proofErr w:type="spellEnd"/>
      <w:r w:rsidRPr="00BA6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шк., 2017. - 238 с. - ISBN 978-985-06-2772-8 - Режим доступа: http://www.studentlibrary.ru/book/ISBN9789850627728.html (ЭБС «Консультант студента»)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14:paraId="76CA2943" w14:textId="77777777" w:rsidR="002417ED" w:rsidRPr="00E30034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б) </w:t>
      </w:r>
      <w:r w:rsidRPr="00E30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литература</w:t>
      </w:r>
    </w:p>
    <w:p w14:paraId="449DE6DA" w14:textId="77777777" w:rsidR="002417ED" w:rsidRPr="00BA6FF2" w:rsidRDefault="002417ED" w:rsidP="002417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F2">
        <w:rPr>
          <w:rFonts w:ascii="Times New Roman" w:hAnsi="Times New Roman" w:cs="Times New Roman"/>
          <w:sz w:val="24"/>
          <w:szCs w:val="24"/>
        </w:rPr>
        <w:t xml:space="preserve">Даниленко В.П., Общее языкознание и история языкознания [Электронный ресурс] / Даниленко В.П. - </w:t>
      </w:r>
      <w:proofErr w:type="gramStart"/>
      <w:r w:rsidRPr="00BA6FF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A6FF2">
        <w:rPr>
          <w:rFonts w:ascii="Times New Roman" w:hAnsi="Times New Roman" w:cs="Times New Roman"/>
          <w:sz w:val="24"/>
          <w:szCs w:val="24"/>
        </w:rPr>
        <w:t xml:space="preserve"> ФЛИНТА, 2016. - 272 с. - ISBN 978-5-9765-0708-1 - Режим доступа: </w:t>
      </w:r>
      <w:hyperlink r:id="rId13" w:history="1">
        <w:r w:rsidRPr="00BA6FF2">
          <w:rPr>
            <w:rFonts w:ascii="Times New Roman" w:hAnsi="Times New Roman" w:cs="Times New Roman"/>
            <w:color w:val="0000FF"/>
            <w:u w:val="single"/>
          </w:rPr>
          <w:t>http://www.studentlibrary.ru/book/ISBN9785976507081.html</w:t>
        </w:r>
      </w:hyperlink>
      <w:r w:rsidRPr="00BA6FF2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8AE083E" w14:textId="77777777" w:rsidR="002417ED" w:rsidRPr="00E30034" w:rsidRDefault="002417ED" w:rsidP="002417E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F2490" w14:textId="77777777" w:rsidR="002417ED" w:rsidRPr="00E30034" w:rsidRDefault="002417ED" w:rsidP="00241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в) </w:t>
      </w:r>
      <w:r w:rsidRPr="00E30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обеспечение и Интернет-ресурсы</w:t>
      </w:r>
      <w:r w:rsidRPr="00E30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3AA93D5" w14:textId="77777777" w:rsidR="002417ED" w:rsidRPr="00E30034" w:rsidRDefault="002417ED" w:rsidP="00241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библиотека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EUNnet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30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http://virlib.eunnet.net/</w:t>
        </w:r>
      </w:hyperlink>
    </w:p>
    <w:p w14:paraId="71F64551" w14:textId="77777777" w:rsidR="002417ED" w:rsidRPr="00E30034" w:rsidRDefault="002417ED" w:rsidP="00241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РФФИ (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CE26D8" w14:textId="77777777" w:rsidR="002417ED" w:rsidRPr="00E30034" w:rsidRDefault="002417ED" w:rsidP="00241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Русского гуманитарного интернет-университета http://www.vusnet.ru/biblio/.  </w:t>
      </w:r>
    </w:p>
    <w:p w14:paraId="72B4EE07" w14:textId="77777777" w:rsidR="002417ED" w:rsidRDefault="002417ED" w:rsidP="002417E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1C8046" w14:textId="77777777" w:rsidR="002417ED" w:rsidRPr="00821811" w:rsidRDefault="002417ED" w:rsidP="002417E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14:paraId="7A2BEB8A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417ED" w:rsidRPr="007F4C02" w14:paraId="4368F6D0" w14:textId="77777777" w:rsidTr="000E6CA1">
        <w:trPr>
          <w:trHeight w:val="20"/>
          <w:tblHeader/>
        </w:trPr>
        <w:tc>
          <w:tcPr>
            <w:tcW w:w="9385" w:type="dxa"/>
            <w:vAlign w:val="center"/>
          </w:tcPr>
          <w:p w14:paraId="22DAEAA8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2417ED" w:rsidRPr="007F4C02" w14:paraId="666CD2DF" w14:textId="77777777" w:rsidTr="000E6CA1">
        <w:trPr>
          <w:trHeight w:val="20"/>
        </w:trPr>
        <w:tc>
          <w:tcPr>
            <w:tcW w:w="9385" w:type="dxa"/>
          </w:tcPr>
          <w:p w14:paraId="2CD163DA" w14:textId="77777777" w:rsidR="002417ED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Цифровой образовательный ресурс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7F07750" w14:textId="77777777" w:rsidR="002417ED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</w:t>
            </w:r>
            <w:r w:rsidRPr="00DE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 «Автоматизированная система управления цифровой библиотекой </w:t>
            </w:r>
            <w:proofErr w:type="spellStart"/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1E1F16" w14:textId="77777777" w:rsidR="002417ED" w:rsidRPr="003A1258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электронно-образовательный ресурс для иностранных студентов «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КАК 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9B85E8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417ED" w:rsidRPr="007F4C02" w14:paraId="204902C4" w14:textId="77777777" w:rsidTr="000E6CA1">
        <w:trPr>
          <w:trHeight w:val="20"/>
        </w:trPr>
        <w:tc>
          <w:tcPr>
            <w:tcW w:w="9385" w:type="dxa"/>
          </w:tcPr>
          <w:p w14:paraId="77E29AB0" w14:textId="77777777" w:rsidR="002417ED" w:rsidRPr="00844A15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B553E6F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F4C0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</w:t>
              </w:r>
            </w:hyperlink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17ED" w:rsidRPr="007F4C02" w14:paraId="5C4B980B" w14:textId="77777777" w:rsidTr="000E6CA1">
        <w:trPr>
          <w:trHeight w:val="20"/>
        </w:trPr>
        <w:tc>
          <w:tcPr>
            <w:tcW w:w="9385" w:type="dxa"/>
          </w:tcPr>
          <w:p w14:paraId="2BFBD5E6" w14:textId="77777777" w:rsidR="002417ED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ЮРАЙТ, </w:t>
            </w:r>
          </w:p>
          <w:p w14:paraId="774990F9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Pr="007F4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2417ED" w:rsidRPr="007F4C02" w14:paraId="2F15B83D" w14:textId="77777777" w:rsidTr="000E6CA1">
        <w:trPr>
          <w:trHeight w:val="20"/>
        </w:trPr>
        <w:tc>
          <w:tcPr>
            <w:tcW w:w="9385" w:type="dxa"/>
          </w:tcPr>
          <w:p w14:paraId="5B14B3F0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447E524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52E5F96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2417ED" w:rsidRPr="007F4C02" w14:paraId="6E45F83F" w14:textId="77777777" w:rsidTr="000E6CA1">
        <w:trPr>
          <w:trHeight w:val="20"/>
        </w:trPr>
        <w:tc>
          <w:tcPr>
            <w:tcW w:w="9385" w:type="dxa"/>
          </w:tcPr>
          <w:p w14:paraId="6F49BF38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14:paraId="7B39B6FC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правообладателями. Каталог содержит более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наименований изданий. </w:t>
            </w:r>
          </w:p>
          <w:p w14:paraId="702DD442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tgtFrame="_blank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2934EBC7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417ED" w:rsidRPr="007F4C02" w14:paraId="596BFF76" w14:textId="77777777" w:rsidTr="000E6CA1">
        <w:trPr>
          <w:trHeight w:val="20"/>
        </w:trPr>
        <w:tc>
          <w:tcPr>
            <w:tcW w:w="9385" w:type="dxa"/>
          </w:tcPr>
          <w:p w14:paraId="0D51899E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C192846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E02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прямых договоров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14:paraId="3C2ACFE9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tgtFrame="_blank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5176E640" w14:textId="77777777" w:rsidR="002417ED" w:rsidRPr="007F4C02" w:rsidRDefault="002417ED" w:rsidP="000E6CA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</w:tbl>
    <w:p w14:paraId="01F7F643" w14:textId="77777777" w:rsidR="002417ED" w:rsidRPr="00821811" w:rsidRDefault="002417ED" w:rsidP="002417E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F15D3" w14:textId="77777777" w:rsidR="002417ED" w:rsidRDefault="002417ED" w:rsidP="002417E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4FCF1" w14:textId="77777777" w:rsidR="002417ED" w:rsidRPr="006B2D98" w:rsidRDefault="002417ED" w:rsidP="002417E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C8B0B9" w14:textId="77777777" w:rsidR="002417ED" w:rsidRPr="006B2D98" w:rsidRDefault="002417ED" w:rsidP="002417ED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14:paraId="7C3076C1" w14:textId="77777777" w:rsidR="002417ED" w:rsidRPr="006F2E45" w:rsidRDefault="002417ED" w:rsidP="002417ED">
      <w:pPr>
        <w:tabs>
          <w:tab w:val="right" w:leader="underscore" w:pos="9639"/>
        </w:tabs>
        <w:spacing w:after="0" w:line="240" w:lineRule="auto"/>
        <w:rPr>
          <w:b/>
          <w:bCs/>
        </w:rPr>
      </w:pPr>
      <w:r w:rsidRPr="0052430B">
        <w:t xml:space="preserve">                                                                    </w:t>
      </w:r>
    </w:p>
    <w:p w14:paraId="6A48CA3D" w14:textId="77777777" w:rsidR="002417ED" w:rsidRPr="00821811" w:rsidRDefault="002417ED" w:rsidP="002417E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аудитории факультета, оснащённые современными досками, маркерами, магнитами и другими необходимыми материалами.</w:t>
      </w:r>
    </w:p>
    <w:p w14:paraId="05837761" w14:textId="77777777" w:rsidR="002417ED" w:rsidRPr="00821811" w:rsidRDefault="002417ED" w:rsidP="002417E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78953" w14:textId="77777777" w:rsidR="002417ED" w:rsidRPr="00821811" w:rsidRDefault="002417ED" w:rsidP="002417E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BFAC3" w14:textId="77777777" w:rsidR="002417ED" w:rsidRPr="00821811" w:rsidRDefault="002417ED" w:rsidP="0024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39BFDADD" w14:textId="77777777" w:rsidR="002417ED" w:rsidRPr="00821811" w:rsidRDefault="002417ED" w:rsidP="002417ED">
      <w:pPr>
        <w:rPr>
          <w:rFonts w:ascii="Times New Roman" w:hAnsi="Times New Roman" w:cs="Times New Roman"/>
          <w:sz w:val="24"/>
          <w:szCs w:val="24"/>
        </w:rPr>
      </w:pPr>
    </w:p>
    <w:p w14:paraId="103C29D4" w14:textId="77777777" w:rsidR="002417ED" w:rsidRPr="00821811" w:rsidRDefault="002417ED" w:rsidP="002417ED">
      <w:pPr>
        <w:rPr>
          <w:rFonts w:ascii="Times New Roman" w:hAnsi="Times New Roman" w:cs="Times New Roman"/>
          <w:sz w:val="24"/>
          <w:szCs w:val="24"/>
        </w:rPr>
      </w:pPr>
    </w:p>
    <w:p w14:paraId="6F1D5FD0" w14:textId="77777777" w:rsidR="002417ED" w:rsidRDefault="002417ED" w:rsidP="002417ED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1986F" w14:textId="77777777" w:rsidR="002417ED" w:rsidRDefault="002417ED" w:rsidP="002417ED"/>
    <w:p w14:paraId="266EB135" w14:textId="77777777" w:rsidR="0051041C" w:rsidRDefault="0051041C"/>
    <w:sectPr w:rsidR="0051041C" w:rsidSect="0024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7E6"/>
    <w:multiLevelType w:val="hybridMultilevel"/>
    <w:tmpl w:val="AA423490"/>
    <w:lvl w:ilvl="0" w:tplc="BBF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4307044">
    <w:abstractNumId w:val="3"/>
  </w:num>
  <w:num w:numId="2" w16cid:durableId="1699887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184559">
    <w:abstractNumId w:val="2"/>
  </w:num>
  <w:num w:numId="4" w16cid:durableId="20926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ED"/>
    <w:rsid w:val="002417ED"/>
    <w:rsid w:val="0051041C"/>
    <w:rsid w:val="00B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565"/>
  <w15:chartTrackingRefBased/>
  <w15:docId w15:val="{853BC5E9-5E24-4C5B-96EC-DE292955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E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417E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417ED"/>
    <w:pPr>
      <w:ind w:left="720"/>
      <w:contextualSpacing/>
    </w:pPr>
  </w:style>
  <w:style w:type="character" w:styleId="a5">
    <w:name w:val="Hyperlink"/>
    <w:basedOn w:val="a0"/>
    <w:uiPriority w:val="99"/>
    <w:rsid w:val="0024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976507081.html" TargetMode="External"/><Relationship Id="rId18" Type="http://schemas.openxmlformats.org/officeDocument/2006/relationships/hyperlink" Target="https://biblio.asu.e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prbookshop.ru" TargetMode="Externa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virlib.eunnet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3658</Words>
  <Characters>20851</Characters>
  <Application>Microsoft Office Word</Application>
  <DocSecurity>0</DocSecurity>
  <Lines>173</Lines>
  <Paragraphs>48</Paragraphs>
  <ScaleCrop>false</ScaleCrop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</dc:creator>
  <cp:keywords/>
  <dc:description/>
  <cp:lastModifiedBy>ignor</cp:lastModifiedBy>
  <cp:revision>1</cp:revision>
  <dcterms:created xsi:type="dcterms:W3CDTF">2024-07-03T10:26:00Z</dcterms:created>
  <dcterms:modified xsi:type="dcterms:W3CDTF">2024-07-03T10:29:00Z</dcterms:modified>
</cp:coreProperties>
</file>