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5C" w:rsidRPr="004E315C" w:rsidRDefault="004E315C" w:rsidP="004E315C">
      <w:pPr>
        <w:ind w:left="-567" w:right="-284"/>
        <w:jc w:val="center"/>
        <w:rPr>
          <w:rFonts w:eastAsia="Calibri"/>
          <w:sz w:val="28"/>
          <w:szCs w:val="28"/>
          <w:lang w:eastAsia="en-US"/>
        </w:rPr>
      </w:pPr>
      <w:r w:rsidRPr="004E315C">
        <w:rPr>
          <w:rFonts w:eastAsia="Calibri"/>
          <w:sz w:val="28"/>
          <w:szCs w:val="28"/>
          <w:lang w:eastAsia="en-US"/>
        </w:rPr>
        <w:t>МИНОБРНАУКИ РОССИИ</w:t>
      </w:r>
    </w:p>
    <w:p w:rsidR="004E315C" w:rsidRPr="004E315C" w:rsidRDefault="004E315C" w:rsidP="004E315C">
      <w:pPr>
        <w:jc w:val="center"/>
        <w:rPr>
          <w:rFonts w:eastAsia="Calibri"/>
          <w:lang w:eastAsia="en-US"/>
        </w:rPr>
      </w:pPr>
      <w:r w:rsidRPr="004E315C">
        <w:rPr>
          <w:rFonts w:eastAsia="Calibri"/>
          <w:lang w:eastAsia="en-US"/>
        </w:rPr>
        <w:t xml:space="preserve">Федеральное государственное бюджетное </w:t>
      </w:r>
    </w:p>
    <w:p w:rsidR="004E315C" w:rsidRPr="004E315C" w:rsidRDefault="004E315C" w:rsidP="004E315C">
      <w:pPr>
        <w:jc w:val="center"/>
        <w:rPr>
          <w:rFonts w:eastAsia="Calibri"/>
          <w:lang w:eastAsia="en-US"/>
        </w:rPr>
      </w:pPr>
      <w:r w:rsidRPr="004E315C">
        <w:rPr>
          <w:rFonts w:eastAsia="Calibri"/>
          <w:lang w:eastAsia="en-US"/>
        </w:rPr>
        <w:t>образовательное учреждение высшего образования</w:t>
      </w:r>
    </w:p>
    <w:p w:rsidR="004E315C" w:rsidRPr="004E315C" w:rsidRDefault="004E315C" w:rsidP="004E315C">
      <w:pPr>
        <w:jc w:val="center"/>
        <w:rPr>
          <w:rFonts w:eastAsia="Calibri"/>
          <w:lang w:eastAsia="en-US"/>
        </w:rPr>
      </w:pPr>
      <w:r w:rsidRPr="004E315C">
        <w:rPr>
          <w:rFonts w:eastAsia="Calibri"/>
          <w:lang w:eastAsia="en-US"/>
        </w:rPr>
        <w:t xml:space="preserve"> «Астраханский государственный университет имени В. Н. Татищева»</w:t>
      </w:r>
    </w:p>
    <w:p w:rsidR="004E315C" w:rsidRPr="004E315C" w:rsidRDefault="004E315C" w:rsidP="004E315C">
      <w:pPr>
        <w:jc w:val="center"/>
        <w:rPr>
          <w:rFonts w:eastAsia="Calibri"/>
          <w:lang w:eastAsia="en-US"/>
        </w:rPr>
      </w:pPr>
      <w:r w:rsidRPr="004E315C">
        <w:rPr>
          <w:rFonts w:eastAsia="Calibri"/>
          <w:lang w:eastAsia="en-US"/>
        </w:rPr>
        <w:t>(Астраханский государственный университет им. В. Н. Татищева)</w:t>
      </w:r>
    </w:p>
    <w:p w:rsidR="004E315C" w:rsidRPr="004E315C" w:rsidRDefault="004E315C" w:rsidP="004E315C">
      <w:pPr>
        <w:ind w:left="-567" w:right="-284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E315C" w:rsidRPr="004E315C" w:rsidTr="004E315C">
        <w:trPr>
          <w:trHeight w:val="1373"/>
        </w:trPr>
        <w:tc>
          <w:tcPr>
            <w:tcW w:w="4644" w:type="dxa"/>
          </w:tcPr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  <w:r w:rsidRPr="004E315C">
              <w:rPr>
                <w:rFonts w:eastAsia="Calibri"/>
                <w:lang w:eastAsia="en-US"/>
              </w:rPr>
              <w:t>СОГЛАСОВАНО</w:t>
            </w:r>
          </w:p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  <w:r w:rsidRPr="004E315C">
              <w:rPr>
                <w:rFonts w:eastAsia="Calibri"/>
                <w:lang w:eastAsia="en-US"/>
              </w:rPr>
              <w:t xml:space="preserve">Руководитель ОПОП </w:t>
            </w:r>
          </w:p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  <w:r w:rsidRPr="004E315C">
              <w:rPr>
                <w:rFonts w:eastAsia="Calibri"/>
                <w:lang w:eastAsia="en-US"/>
              </w:rPr>
              <w:t>____</w:t>
            </w:r>
            <w:r w:rsidRPr="004E315C">
              <w:rPr>
                <w:rFonts w:eastAsia="Calibri"/>
                <w:noProof/>
              </w:rPr>
              <w:drawing>
                <wp:inline distT="0" distB="0" distL="0" distR="0" wp14:anchorId="3A3F258B" wp14:editId="239011DA">
                  <wp:extent cx="576173" cy="485198"/>
                  <wp:effectExtent l="19050" t="0" r="0" b="0"/>
                  <wp:docPr id="1" name="Рисунок 1" descr="C:\Users\Таня\AppData\Local\Microsoft\Windows\Temporary Internet Files\Content.Word\CCI1503202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AppData\Local\Microsoft\Windows\Temporary Internet Files\Content.Word\CCI1503202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32" cy="48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15C">
              <w:rPr>
                <w:rFonts w:eastAsia="Calibri"/>
                <w:lang w:eastAsia="en-US"/>
              </w:rPr>
              <w:t>________ Т.Н. Симонова</w:t>
            </w:r>
          </w:p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</w:p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  <w:r w:rsidRPr="004E315C">
              <w:rPr>
                <w:rFonts w:eastAsia="Calibri"/>
                <w:lang w:eastAsia="en-US"/>
              </w:rPr>
              <w:t>«02» июня 2022 г.</w:t>
            </w:r>
          </w:p>
        </w:tc>
        <w:tc>
          <w:tcPr>
            <w:tcW w:w="426" w:type="dxa"/>
          </w:tcPr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</w:p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</w:p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</w:p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  <w:r w:rsidRPr="004E315C">
              <w:rPr>
                <w:rFonts w:eastAsia="Calibri"/>
                <w:lang w:eastAsia="en-US"/>
              </w:rPr>
              <w:t>УТВЕРЖДАЮ</w:t>
            </w:r>
          </w:p>
          <w:p w:rsidR="004E315C" w:rsidRPr="004E315C" w:rsidRDefault="004E315C" w:rsidP="004E315C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4E315C">
              <w:rPr>
                <w:rFonts w:eastAsia="Calibri"/>
                <w:lang w:eastAsia="en-US"/>
              </w:rPr>
              <w:t>Заведующий кафедрой коррекционной педагогики</w:t>
            </w:r>
          </w:p>
          <w:p w:rsidR="004E315C" w:rsidRPr="004E315C" w:rsidRDefault="004E315C" w:rsidP="004E315C">
            <w:pPr>
              <w:rPr>
                <w:rFonts w:eastAsia="Calibri"/>
                <w:lang w:eastAsia="en-US"/>
              </w:rPr>
            </w:pPr>
            <w:r w:rsidRPr="004E315C">
              <w:rPr>
                <w:rFonts w:eastAsia="Calibri"/>
                <w:lang w:eastAsia="en-US"/>
              </w:rPr>
              <w:t>_________</w:t>
            </w:r>
            <w:r w:rsidRPr="004E315C">
              <w:rPr>
                <w:rFonts w:eastAsia="Calibri"/>
                <w:noProof/>
              </w:rPr>
              <w:drawing>
                <wp:inline distT="0" distB="0" distL="0" distR="0" wp14:anchorId="69098F31" wp14:editId="2EC73114">
                  <wp:extent cx="576173" cy="485198"/>
                  <wp:effectExtent l="19050" t="0" r="0" b="0"/>
                  <wp:docPr id="2" name="Рисунок 1" descr="C:\Users\Таня\AppData\Local\Microsoft\Windows\Temporary Internet Files\Content.Word\CCI1503202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AppData\Local\Microsoft\Windows\Temporary Internet Files\Content.Word\CCI1503202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32" cy="48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15C">
              <w:rPr>
                <w:rFonts w:eastAsia="Calibri"/>
                <w:lang w:eastAsia="en-US"/>
              </w:rPr>
              <w:t>__ Т.Н. Симонова</w:t>
            </w:r>
          </w:p>
          <w:p w:rsidR="004E315C" w:rsidRPr="004E315C" w:rsidRDefault="004E315C" w:rsidP="004E315C">
            <w:pPr>
              <w:rPr>
                <w:rFonts w:eastAsia="Calibri"/>
                <w:color w:val="000000"/>
                <w:lang w:eastAsia="en-US"/>
              </w:rPr>
            </w:pPr>
            <w:r w:rsidRPr="004E315C">
              <w:rPr>
                <w:rFonts w:eastAsia="Calibri"/>
                <w:color w:val="000000"/>
                <w:lang w:eastAsia="en-US"/>
              </w:rPr>
              <w:t xml:space="preserve">протокол заседания </w:t>
            </w:r>
            <w:proofErr w:type="gramStart"/>
            <w:r w:rsidRPr="004E315C">
              <w:rPr>
                <w:rFonts w:eastAsia="Calibri"/>
                <w:color w:val="000000"/>
                <w:lang w:eastAsia="en-US"/>
              </w:rPr>
              <w:t>кафедры  №</w:t>
            </w:r>
            <w:proofErr w:type="gramEnd"/>
            <w:r w:rsidRPr="004E315C">
              <w:rPr>
                <w:rFonts w:eastAsia="Calibri"/>
                <w:color w:val="000000"/>
                <w:lang w:eastAsia="en-US"/>
              </w:rPr>
              <w:t xml:space="preserve"> 11</w:t>
            </w:r>
          </w:p>
          <w:p w:rsidR="004E315C" w:rsidRPr="004E315C" w:rsidRDefault="004E315C" w:rsidP="004E315C">
            <w:pPr>
              <w:rPr>
                <w:rFonts w:eastAsia="Calibri"/>
                <w:color w:val="000000"/>
                <w:lang w:eastAsia="en-US"/>
              </w:rPr>
            </w:pPr>
            <w:r w:rsidRPr="004E315C">
              <w:rPr>
                <w:rFonts w:eastAsia="Calibri"/>
                <w:color w:val="000000"/>
                <w:lang w:eastAsia="en-US"/>
              </w:rPr>
              <w:t>от «02» июня 2022 г.</w:t>
            </w:r>
          </w:p>
        </w:tc>
      </w:tr>
    </w:tbl>
    <w:p w:rsidR="004E315C" w:rsidRPr="004E315C" w:rsidRDefault="004E315C" w:rsidP="004E315C">
      <w:pPr>
        <w:jc w:val="both"/>
      </w:pPr>
    </w:p>
    <w:p w:rsidR="004E315C" w:rsidRPr="004E315C" w:rsidRDefault="004E315C" w:rsidP="004E315C">
      <w:pPr>
        <w:jc w:val="both"/>
        <w:rPr>
          <w:sz w:val="28"/>
          <w:szCs w:val="28"/>
        </w:rPr>
      </w:pPr>
    </w:p>
    <w:p w:rsidR="004E315C" w:rsidRPr="004E315C" w:rsidRDefault="004E315C" w:rsidP="004E315C">
      <w:pPr>
        <w:jc w:val="both"/>
        <w:rPr>
          <w:sz w:val="28"/>
          <w:szCs w:val="28"/>
        </w:rPr>
      </w:pPr>
    </w:p>
    <w:p w:rsidR="004E315C" w:rsidRPr="004E315C" w:rsidRDefault="004E315C" w:rsidP="004E315C">
      <w:pPr>
        <w:jc w:val="both"/>
        <w:rPr>
          <w:sz w:val="28"/>
          <w:szCs w:val="28"/>
        </w:rPr>
      </w:pPr>
    </w:p>
    <w:p w:rsidR="00B81C32" w:rsidRPr="005C2482" w:rsidRDefault="00B81C32" w:rsidP="00B81C32">
      <w:pPr>
        <w:jc w:val="both"/>
        <w:rPr>
          <w:sz w:val="28"/>
          <w:szCs w:val="28"/>
        </w:rPr>
      </w:pPr>
    </w:p>
    <w:p w:rsidR="00B81C32" w:rsidRDefault="00B81C32" w:rsidP="00B81C32">
      <w:pPr>
        <w:jc w:val="center"/>
        <w:rPr>
          <w:b/>
          <w:sz w:val="28"/>
          <w:szCs w:val="28"/>
        </w:rPr>
      </w:pPr>
      <w:r w:rsidRPr="005C2482">
        <w:rPr>
          <w:b/>
          <w:sz w:val="28"/>
          <w:szCs w:val="28"/>
        </w:rPr>
        <w:t>РАБОЧАЯ ПРОГРАММА ДИСЦИПЛИНЫ</w:t>
      </w:r>
    </w:p>
    <w:p w:rsidR="00B81C32" w:rsidRPr="005C2482" w:rsidRDefault="00B81C32" w:rsidP="00B81C32">
      <w:pPr>
        <w:jc w:val="center"/>
        <w:rPr>
          <w:b/>
          <w:sz w:val="28"/>
          <w:szCs w:val="28"/>
        </w:rPr>
      </w:pPr>
    </w:p>
    <w:p w:rsidR="00B81C32" w:rsidRDefault="004E315C" w:rsidP="00B81C32">
      <w:pPr>
        <w:jc w:val="center"/>
        <w:rPr>
          <w:b/>
        </w:rPr>
      </w:pPr>
      <w:r>
        <w:rPr>
          <w:b/>
        </w:rPr>
        <w:t>ТЯЖЕЛЫЕ МНОЖЕСТВЕННЫЕ</w:t>
      </w:r>
      <w:r w:rsidR="00B81C32" w:rsidRPr="00781AD4">
        <w:rPr>
          <w:b/>
        </w:rPr>
        <w:t xml:space="preserve"> НАРУШЕНИЯ РАЗВИТИЯ</w:t>
      </w: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</w:p>
    <w:tbl>
      <w:tblPr>
        <w:tblW w:w="9991" w:type="dxa"/>
        <w:jc w:val="center"/>
        <w:tblLayout w:type="fixed"/>
        <w:tblLook w:val="04A0" w:firstRow="1" w:lastRow="0" w:firstColumn="1" w:lastColumn="0" w:noHBand="0" w:noVBand="1"/>
      </w:tblPr>
      <w:tblGrid>
        <w:gridCol w:w="4144"/>
        <w:gridCol w:w="5847"/>
      </w:tblGrid>
      <w:tr w:rsidR="004E315C" w:rsidRPr="004E315C" w:rsidTr="004E315C">
        <w:trPr>
          <w:trHeight w:val="298"/>
          <w:jc w:val="center"/>
        </w:trPr>
        <w:tc>
          <w:tcPr>
            <w:tcW w:w="4144" w:type="dxa"/>
            <w:hideMark/>
          </w:tcPr>
          <w:p w:rsidR="004E315C" w:rsidRPr="004E315C" w:rsidRDefault="004E315C" w:rsidP="004E315C">
            <w:pPr>
              <w:spacing w:before="120"/>
              <w:rPr>
                <w:sz w:val="28"/>
                <w:szCs w:val="28"/>
              </w:rPr>
            </w:pPr>
            <w:r w:rsidRPr="004E315C">
              <w:rPr>
                <w:sz w:val="28"/>
                <w:szCs w:val="28"/>
              </w:rPr>
              <w:t>Составитель(-и)</w:t>
            </w:r>
          </w:p>
        </w:tc>
        <w:tc>
          <w:tcPr>
            <w:tcW w:w="5847" w:type="dxa"/>
            <w:hideMark/>
          </w:tcPr>
          <w:p w:rsidR="004E315C" w:rsidRPr="004E315C" w:rsidRDefault="004E315C" w:rsidP="004E315C">
            <w:pPr>
              <w:spacing w:before="120"/>
              <w:jc w:val="right"/>
              <w:rPr>
                <w:bCs/>
                <w:sz w:val="28"/>
                <w:szCs w:val="28"/>
              </w:rPr>
            </w:pPr>
            <w:r w:rsidRPr="004E315C">
              <w:rPr>
                <w:bCs/>
                <w:sz w:val="28"/>
                <w:szCs w:val="28"/>
              </w:rPr>
              <w:t xml:space="preserve">Симонова Т.Н., доцент, </w:t>
            </w:r>
            <w:proofErr w:type="spellStart"/>
            <w:r w:rsidRPr="004E315C">
              <w:rPr>
                <w:bCs/>
                <w:sz w:val="28"/>
                <w:szCs w:val="28"/>
              </w:rPr>
              <w:t>д.п.н</w:t>
            </w:r>
            <w:proofErr w:type="spellEnd"/>
            <w:r w:rsidRPr="004E315C">
              <w:rPr>
                <w:bCs/>
                <w:sz w:val="28"/>
                <w:szCs w:val="28"/>
              </w:rPr>
              <w:t xml:space="preserve">., зав. кафедрой; </w:t>
            </w:r>
          </w:p>
        </w:tc>
      </w:tr>
      <w:tr w:rsidR="004E315C" w:rsidRPr="004E315C" w:rsidTr="004E315C">
        <w:trPr>
          <w:trHeight w:val="298"/>
          <w:jc w:val="center"/>
        </w:trPr>
        <w:tc>
          <w:tcPr>
            <w:tcW w:w="4144" w:type="dxa"/>
            <w:shd w:val="clear" w:color="auto" w:fill="auto"/>
            <w:hideMark/>
          </w:tcPr>
          <w:p w:rsidR="004E315C" w:rsidRPr="004E315C" w:rsidRDefault="004E315C" w:rsidP="004E315C">
            <w:pPr>
              <w:spacing w:before="120"/>
            </w:pPr>
            <w:r w:rsidRPr="004E315C">
              <w:t>Группа научных специальностей</w:t>
            </w:r>
          </w:p>
        </w:tc>
        <w:tc>
          <w:tcPr>
            <w:tcW w:w="5847" w:type="dxa"/>
            <w:shd w:val="clear" w:color="auto" w:fill="auto"/>
            <w:hideMark/>
          </w:tcPr>
          <w:p w:rsidR="004E315C" w:rsidRPr="004E315C" w:rsidRDefault="004E315C" w:rsidP="004E315C">
            <w:pPr>
              <w:spacing w:before="120"/>
              <w:jc w:val="right"/>
              <w:rPr>
                <w:b/>
              </w:rPr>
            </w:pPr>
            <w:r w:rsidRPr="004E315C">
              <w:rPr>
                <w:b/>
              </w:rPr>
              <w:t xml:space="preserve">  5.8 Педагогика </w:t>
            </w:r>
          </w:p>
        </w:tc>
      </w:tr>
      <w:tr w:rsidR="004E315C" w:rsidRPr="004E315C" w:rsidTr="004E315C">
        <w:trPr>
          <w:trHeight w:val="298"/>
          <w:jc w:val="center"/>
        </w:trPr>
        <w:tc>
          <w:tcPr>
            <w:tcW w:w="4144" w:type="dxa"/>
            <w:shd w:val="clear" w:color="auto" w:fill="auto"/>
            <w:hideMark/>
          </w:tcPr>
          <w:p w:rsidR="004E315C" w:rsidRPr="004E315C" w:rsidRDefault="004E315C" w:rsidP="004E315C">
            <w:pPr>
              <w:spacing w:before="120"/>
            </w:pPr>
            <w:r w:rsidRPr="004E315C">
              <w:t>Научная специальность</w:t>
            </w:r>
          </w:p>
        </w:tc>
        <w:tc>
          <w:tcPr>
            <w:tcW w:w="5847" w:type="dxa"/>
            <w:shd w:val="clear" w:color="auto" w:fill="auto"/>
            <w:hideMark/>
          </w:tcPr>
          <w:p w:rsidR="004E315C" w:rsidRPr="004E315C" w:rsidRDefault="004E315C" w:rsidP="004E315C">
            <w:pPr>
              <w:spacing w:before="120"/>
              <w:jc w:val="right"/>
              <w:rPr>
                <w:b/>
              </w:rPr>
            </w:pPr>
            <w:proofErr w:type="gramStart"/>
            <w:r w:rsidRPr="004E315C">
              <w:rPr>
                <w:b/>
              </w:rPr>
              <w:t>5.8.3  Коррекционная</w:t>
            </w:r>
            <w:proofErr w:type="gramEnd"/>
            <w:r w:rsidRPr="004E315C">
              <w:rPr>
                <w:b/>
              </w:rPr>
              <w:t xml:space="preserve"> педагогика</w:t>
            </w:r>
          </w:p>
          <w:p w:rsidR="004E315C" w:rsidRPr="004E315C" w:rsidRDefault="004E315C" w:rsidP="004E315C">
            <w:pPr>
              <w:spacing w:before="120"/>
              <w:jc w:val="right"/>
              <w:rPr>
                <w:b/>
              </w:rPr>
            </w:pPr>
            <w:r w:rsidRPr="004E315C">
              <w:rPr>
                <w:b/>
              </w:rPr>
              <w:t>( сурдопедагогика, тифлопедагогика, олигофренопедагогика и логопедия)</w:t>
            </w:r>
          </w:p>
        </w:tc>
      </w:tr>
      <w:tr w:rsidR="004E315C" w:rsidRPr="004E315C" w:rsidTr="004E315C">
        <w:trPr>
          <w:trHeight w:val="298"/>
          <w:jc w:val="center"/>
        </w:trPr>
        <w:tc>
          <w:tcPr>
            <w:tcW w:w="4144" w:type="dxa"/>
            <w:hideMark/>
          </w:tcPr>
          <w:p w:rsidR="004E315C" w:rsidRPr="004E315C" w:rsidRDefault="004E315C" w:rsidP="004E315C">
            <w:pPr>
              <w:spacing w:before="120"/>
            </w:pPr>
            <w:r w:rsidRPr="004E315C">
              <w:t>Форма обучения</w:t>
            </w:r>
          </w:p>
        </w:tc>
        <w:tc>
          <w:tcPr>
            <w:tcW w:w="5847" w:type="dxa"/>
            <w:hideMark/>
          </w:tcPr>
          <w:p w:rsidR="004E315C" w:rsidRPr="004E315C" w:rsidRDefault="004E315C" w:rsidP="004E315C">
            <w:pPr>
              <w:spacing w:before="120"/>
              <w:jc w:val="right"/>
              <w:rPr>
                <w:b/>
                <w:bCs/>
              </w:rPr>
            </w:pPr>
            <w:r w:rsidRPr="004E315C">
              <w:rPr>
                <w:b/>
                <w:bCs/>
              </w:rPr>
              <w:t xml:space="preserve">очная </w:t>
            </w:r>
          </w:p>
        </w:tc>
      </w:tr>
      <w:tr w:rsidR="004E315C" w:rsidRPr="004E315C" w:rsidTr="004E315C">
        <w:trPr>
          <w:trHeight w:val="298"/>
          <w:jc w:val="center"/>
        </w:trPr>
        <w:tc>
          <w:tcPr>
            <w:tcW w:w="4144" w:type="dxa"/>
            <w:hideMark/>
          </w:tcPr>
          <w:p w:rsidR="004E315C" w:rsidRPr="004E315C" w:rsidRDefault="004E315C" w:rsidP="004E315C">
            <w:pPr>
              <w:spacing w:before="120"/>
            </w:pPr>
            <w:r w:rsidRPr="004E315C">
              <w:t xml:space="preserve">Год приема </w:t>
            </w:r>
          </w:p>
          <w:p w:rsidR="004E315C" w:rsidRPr="004E315C" w:rsidRDefault="004E315C" w:rsidP="004E315C">
            <w:pPr>
              <w:spacing w:before="120"/>
            </w:pPr>
            <w:r w:rsidRPr="004E315C">
              <w:t>Срок освоения</w:t>
            </w:r>
          </w:p>
        </w:tc>
        <w:tc>
          <w:tcPr>
            <w:tcW w:w="5847" w:type="dxa"/>
            <w:hideMark/>
          </w:tcPr>
          <w:p w:rsidR="004E315C" w:rsidRPr="004E315C" w:rsidRDefault="004E315C" w:rsidP="004E315C">
            <w:pPr>
              <w:spacing w:before="120"/>
              <w:jc w:val="right"/>
              <w:rPr>
                <w:b/>
                <w:bCs/>
              </w:rPr>
            </w:pPr>
            <w:r w:rsidRPr="004E315C">
              <w:rPr>
                <w:b/>
                <w:bCs/>
              </w:rPr>
              <w:t>2022</w:t>
            </w:r>
          </w:p>
          <w:p w:rsidR="004E315C" w:rsidRPr="004E315C" w:rsidRDefault="004E315C" w:rsidP="004E315C">
            <w:pPr>
              <w:spacing w:before="120"/>
              <w:jc w:val="right"/>
              <w:rPr>
                <w:b/>
                <w:bCs/>
              </w:rPr>
            </w:pPr>
            <w:r w:rsidRPr="004E315C">
              <w:rPr>
                <w:b/>
                <w:bCs/>
              </w:rPr>
              <w:t>3</w:t>
            </w:r>
          </w:p>
          <w:p w:rsidR="004E315C" w:rsidRPr="004E315C" w:rsidRDefault="004E315C" w:rsidP="004E315C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4E315C" w:rsidRPr="004E315C" w:rsidRDefault="004E315C" w:rsidP="004E315C">
      <w:pPr>
        <w:jc w:val="both"/>
      </w:pPr>
    </w:p>
    <w:p w:rsidR="004E315C" w:rsidRPr="004E315C" w:rsidRDefault="004E315C" w:rsidP="004E315C">
      <w:pPr>
        <w:jc w:val="both"/>
      </w:pPr>
    </w:p>
    <w:p w:rsidR="004E315C" w:rsidRPr="004E315C" w:rsidRDefault="004E315C" w:rsidP="004E315C">
      <w:pPr>
        <w:jc w:val="center"/>
        <w:rPr>
          <w:b/>
        </w:rPr>
      </w:pPr>
    </w:p>
    <w:p w:rsidR="004E315C" w:rsidRDefault="004E315C" w:rsidP="004E315C">
      <w:pPr>
        <w:jc w:val="center"/>
        <w:rPr>
          <w:b/>
        </w:rPr>
      </w:pPr>
    </w:p>
    <w:p w:rsidR="004E315C" w:rsidRDefault="004E315C" w:rsidP="004E315C">
      <w:pPr>
        <w:jc w:val="center"/>
        <w:rPr>
          <w:b/>
        </w:rPr>
      </w:pPr>
    </w:p>
    <w:p w:rsidR="004E315C" w:rsidRDefault="004E315C" w:rsidP="004E315C">
      <w:pPr>
        <w:jc w:val="center"/>
        <w:rPr>
          <w:b/>
        </w:rPr>
      </w:pPr>
    </w:p>
    <w:p w:rsidR="004E315C" w:rsidRPr="004E315C" w:rsidRDefault="004E315C" w:rsidP="004E315C">
      <w:pPr>
        <w:jc w:val="center"/>
        <w:rPr>
          <w:b/>
        </w:rPr>
      </w:pPr>
    </w:p>
    <w:p w:rsidR="004E315C" w:rsidRPr="004E315C" w:rsidRDefault="004E315C" w:rsidP="004E315C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4E315C" w:rsidRPr="004E315C" w:rsidRDefault="004E315C" w:rsidP="004E315C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4E315C" w:rsidRPr="004E315C" w:rsidRDefault="004E315C" w:rsidP="004E315C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4E315C" w:rsidRDefault="004E315C" w:rsidP="004E315C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  <w:r w:rsidRPr="004E315C">
        <w:rPr>
          <w:rFonts w:eastAsia="Calibri"/>
          <w:kern w:val="1"/>
          <w:sz w:val="28"/>
          <w:szCs w:val="28"/>
          <w:lang w:eastAsia="ar-SA"/>
        </w:rPr>
        <w:t>Астрахань – 2022</w:t>
      </w:r>
    </w:p>
    <w:p w:rsidR="004E315C" w:rsidRDefault="004E315C" w:rsidP="004E315C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4E315C" w:rsidRDefault="004E315C" w:rsidP="004E315C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4E315C" w:rsidRDefault="004E315C" w:rsidP="004E315C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4E315C" w:rsidRPr="004E315C" w:rsidRDefault="004E315C" w:rsidP="004E315C">
      <w:pPr>
        <w:numPr>
          <w:ilvl w:val="0"/>
          <w:numId w:val="1"/>
        </w:numPr>
        <w:jc w:val="center"/>
        <w:rPr>
          <w:b/>
          <w:bCs/>
          <w:szCs w:val="20"/>
        </w:rPr>
      </w:pPr>
      <w:proofErr w:type="gramStart"/>
      <w:r w:rsidRPr="004E315C">
        <w:rPr>
          <w:b/>
          <w:bCs/>
          <w:szCs w:val="20"/>
        </w:rPr>
        <w:lastRenderedPageBreak/>
        <w:t>ЦЕЛИ  И</w:t>
      </w:r>
      <w:proofErr w:type="gramEnd"/>
      <w:r w:rsidRPr="004E315C">
        <w:rPr>
          <w:b/>
          <w:bCs/>
          <w:szCs w:val="20"/>
        </w:rPr>
        <w:t xml:space="preserve"> ЗАДАЧИ ОСВОЕНИЯ ДИСЦИПЛИНЫ</w:t>
      </w:r>
    </w:p>
    <w:p w:rsidR="004E315C" w:rsidRPr="006D59D4" w:rsidRDefault="004E315C" w:rsidP="004E315C">
      <w:pPr>
        <w:ind w:firstLine="709"/>
        <w:jc w:val="both"/>
      </w:pPr>
      <w:r w:rsidRPr="004E315C">
        <w:rPr>
          <w:b/>
        </w:rPr>
        <w:t>Цели:</w:t>
      </w:r>
      <w:r>
        <w:t xml:space="preserve"> </w:t>
      </w:r>
      <w:r w:rsidRPr="006D59D4">
        <w:t xml:space="preserve">ознакомление </w:t>
      </w:r>
      <w:r>
        <w:t>аспирантов</w:t>
      </w:r>
      <w:r w:rsidRPr="006D59D4">
        <w:t xml:space="preserve"> с методологией и практикой изучения структуры дефекта детей с </w:t>
      </w:r>
      <w:r>
        <w:t xml:space="preserve">тяжелыми </w:t>
      </w:r>
      <w:proofErr w:type="gramStart"/>
      <w:r>
        <w:t xml:space="preserve">множественными </w:t>
      </w:r>
      <w:r w:rsidRPr="006D59D4">
        <w:t xml:space="preserve"> нарушениями</w:t>
      </w:r>
      <w:proofErr w:type="gramEnd"/>
      <w:r w:rsidRPr="006D59D4">
        <w:t xml:space="preserve"> развитии </w:t>
      </w:r>
      <w:r>
        <w:t xml:space="preserve">( ТМНР) </w:t>
      </w:r>
      <w:r w:rsidRPr="006D59D4">
        <w:t>и оказание коррекционно-педагогической помощи в условиях специальных коррекционных образовательных учреждений.</w:t>
      </w:r>
    </w:p>
    <w:p w:rsidR="004E315C" w:rsidRPr="006D59D4" w:rsidRDefault="004E315C" w:rsidP="004E315C">
      <w:pPr>
        <w:ind w:firstLine="567"/>
        <w:rPr>
          <w:rFonts w:eastAsia="Calibri"/>
          <w:bCs/>
        </w:rPr>
      </w:pPr>
      <w:r w:rsidRPr="006D59D4">
        <w:rPr>
          <w:rFonts w:eastAsia="Calibri"/>
          <w:b/>
          <w:bCs/>
        </w:rPr>
        <w:t>Задачи</w:t>
      </w:r>
      <w:r w:rsidRPr="006D59D4">
        <w:rPr>
          <w:rFonts w:eastAsia="Calibri"/>
          <w:bCs/>
        </w:rPr>
        <w:t xml:space="preserve">: </w:t>
      </w:r>
    </w:p>
    <w:p w:rsidR="004E315C" w:rsidRPr="006D59D4" w:rsidRDefault="004E315C" w:rsidP="004E315C">
      <w:pPr>
        <w:numPr>
          <w:ilvl w:val="0"/>
          <w:numId w:val="22"/>
        </w:numPr>
        <w:suppressAutoHyphens/>
        <w:autoSpaceDE w:val="0"/>
        <w:jc w:val="both"/>
        <w:rPr>
          <w:lang w:eastAsia="ar-SA"/>
        </w:rPr>
      </w:pPr>
      <w:r w:rsidRPr="006D59D4">
        <w:rPr>
          <w:lang w:eastAsia="ar-SA"/>
        </w:rPr>
        <w:t>ознакомление аспирантов с теоретическими основами проблемы сложных нарушений развития;</w:t>
      </w:r>
    </w:p>
    <w:p w:rsidR="004E315C" w:rsidRPr="006D59D4" w:rsidRDefault="004E315C" w:rsidP="004E315C">
      <w:pPr>
        <w:numPr>
          <w:ilvl w:val="0"/>
          <w:numId w:val="22"/>
        </w:numPr>
        <w:suppressAutoHyphens/>
        <w:autoSpaceDE w:val="0"/>
        <w:jc w:val="both"/>
        <w:rPr>
          <w:lang w:eastAsia="ar-SA"/>
        </w:rPr>
      </w:pPr>
      <w:r w:rsidRPr="006D59D4">
        <w:rPr>
          <w:lang w:eastAsia="ar-SA"/>
        </w:rPr>
        <w:t>обеспечение аспирантов общетеоретическими знаниями и практическими навыками по организации педагогической помощи детям с комплексными нарушениями развития;</w:t>
      </w:r>
    </w:p>
    <w:p w:rsidR="004E315C" w:rsidRPr="004E315C" w:rsidRDefault="004E315C" w:rsidP="004E315C">
      <w:pPr>
        <w:jc w:val="both"/>
        <w:rPr>
          <w:b/>
          <w:bCs/>
          <w:szCs w:val="20"/>
        </w:rPr>
      </w:pPr>
    </w:p>
    <w:p w:rsidR="008E4443" w:rsidRPr="008E4443" w:rsidRDefault="008E4443" w:rsidP="008E4443">
      <w:pPr>
        <w:autoSpaceDE w:val="0"/>
        <w:autoSpaceDN w:val="0"/>
        <w:adjustRightInd w:val="0"/>
        <w:jc w:val="both"/>
        <w:rPr>
          <w:b/>
          <w:bCs/>
        </w:rPr>
      </w:pPr>
      <w:r w:rsidRPr="008E4443">
        <w:rPr>
          <w:b/>
          <w:bCs/>
        </w:rPr>
        <w:t>2. ПЛАНИРУЕМЫЕ РЕЗУЛЬТАТЫ ОСВОЕНИЯ ДИСЦИПЛИНЫ (МОДУЛЯ)</w:t>
      </w:r>
    </w:p>
    <w:p w:rsidR="008E4443" w:rsidRDefault="008E4443" w:rsidP="008E4443">
      <w:pPr>
        <w:tabs>
          <w:tab w:val="right" w:leader="underscore" w:pos="9639"/>
        </w:tabs>
        <w:jc w:val="both"/>
        <w:outlineLvl w:val="0"/>
        <w:rPr>
          <w:bCs/>
        </w:rPr>
      </w:pPr>
      <w:r w:rsidRPr="008E4443">
        <w:rPr>
          <w:bCs/>
        </w:rPr>
        <w:t xml:space="preserve">          Освоение дисциплины (модуля)</w:t>
      </w:r>
      <w:r w:rsidRPr="008E4443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Тяжелые множественные нарушения развития</w:t>
      </w:r>
      <w:r w:rsidRPr="008E4443">
        <w:rPr>
          <w:bCs/>
        </w:rPr>
        <w:t xml:space="preserve">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>
        <w:rPr>
          <w:bCs/>
        </w:rPr>
        <w:t>:</w:t>
      </w:r>
    </w:p>
    <w:p w:rsidR="004D7EDD" w:rsidRPr="004D7EDD" w:rsidRDefault="004D7EDD" w:rsidP="004D7EDD">
      <w:pPr>
        <w:numPr>
          <w:ilvl w:val="0"/>
          <w:numId w:val="23"/>
        </w:numPr>
        <w:ind w:left="0" w:firstLine="709"/>
        <w:jc w:val="both"/>
      </w:pPr>
      <w:r w:rsidRPr="004D7EDD">
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</w:r>
    </w:p>
    <w:p w:rsidR="004D7EDD" w:rsidRPr="004D7EDD" w:rsidRDefault="004D7EDD" w:rsidP="004D7EDD">
      <w:pPr>
        <w:numPr>
          <w:ilvl w:val="0"/>
          <w:numId w:val="23"/>
        </w:numPr>
        <w:ind w:left="0" w:firstLine="709"/>
        <w:jc w:val="both"/>
      </w:pPr>
      <w:r w:rsidRPr="004D7EDD">
        <w:t>владеть методами, приёмами и способами организации и проведения педагогических исследований;</w:t>
      </w:r>
    </w:p>
    <w:p w:rsidR="004D7EDD" w:rsidRPr="004D7EDD" w:rsidRDefault="004D7EDD" w:rsidP="004D7EDD">
      <w:pPr>
        <w:numPr>
          <w:ilvl w:val="0"/>
          <w:numId w:val="23"/>
        </w:numPr>
        <w:ind w:left="0" w:firstLine="709"/>
        <w:jc w:val="both"/>
      </w:pPr>
      <w:r w:rsidRPr="004D7EDD">
        <w:t>критически анализировать и оценивать современные научные достижения, выполнять научно-исследовательскую работу; проводить опытно-экспериментальную работу в образовательных организациях;</w:t>
      </w:r>
    </w:p>
    <w:p w:rsidR="004D7EDD" w:rsidRPr="004D7EDD" w:rsidRDefault="004D7EDD" w:rsidP="004D7EDD">
      <w:pPr>
        <w:numPr>
          <w:ilvl w:val="0"/>
          <w:numId w:val="23"/>
        </w:numPr>
        <w:ind w:left="0" w:firstLine="709"/>
        <w:jc w:val="both"/>
        <w:rPr>
          <w:rFonts w:eastAsia="Calibri"/>
        </w:rPr>
      </w:pPr>
      <w:r w:rsidRPr="004D7EDD">
        <w:rPr>
          <w:rFonts w:eastAsia="Calibri"/>
        </w:rPr>
        <w:t>владеть обработкой, анализом и интерпретацией результатов исследования, навыками совершенствования и развития своего научного потенциала;</w:t>
      </w:r>
    </w:p>
    <w:p w:rsidR="004D7EDD" w:rsidRPr="004D7EDD" w:rsidRDefault="004D7EDD" w:rsidP="004D7EDD">
      <w:pPr>
        <w:numPr>
          <w:ilvl w:val="0"/>
          <w:numId w:val="23"/>
        </w:numPr>
        <w:ind w:left="0" w:firstLine="709"/>
        <w:jc w:val="both"/>
        <w:rPr>
          <w:rFonts w:eastAsia="Calibri"/>
        </w:rPr>
      </w:pPr>
      <w:r w:rsidRPr="004D7EDD">
        <w:rPr>
          <w:rFonts w:eastAsia="Calibri"/>
        </w:rPr>
        <w:t>находить новые идеи при решении исследовательских и практических задач, определять междисциплинарное поле;</w:t>
      </w:r>
    </w:p>
    <w:p w:rsidR="004D7EDD" w:rsidRPr="004D7EDD" w:rsidRDefault="004D7EDD" w:rsidP="004D7EDD">
      <w:pPr>
        <w:numPr>
          <w:ilvl w:val="0"/>
          <w:numId w:val="23"/>
        </w:numPr>
        <w:ind w:left="0" w:firstLine="709"/>
        <w:jc w:val="both"/>
      </w:pPr>
      <w:r w:rsidRPr="004D7EDD">
        <w:rPr>
          <w:rFonts w:eastAsia="Calibri"/>
        </w:rPr>
        <w:t>владеть навыками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областях.</w:t>
      </w:r>
    </w:p>
    <w:p w:rsidR="004D7EDD" w:rsidRPr="004D7EDD" w:rsidRDefault="004D7EDD" w:rsidP="004D7EDD">
      <w:pPr>
        <w:tabs>
          <w:tab w:val="right" w:leader="underscore" w:pos="9639"/>
        </w:tabs>
        <w:jc w:val="both"/>
        <w:outlineLvl w:val="0"/>
        <w:rPr>
          <w:bCs/>
        </w:rPr>
      </w:pPr>
    </w:p>
    <w:p w:rsidR="00B81C32" w:rsidRPr="009E1518" w:rsidRDefault="00B81C32" w:rsidP="00B81C32">
      <w:pPr>
        <w:tabs>
          <w:tab w:val="right" w:leader="underscore" w:pos="9639"/>
        </w:tabs>
        <w:spacing w:after="200" w:line="276" w:lineRule="auto"/>
        <w:rPr>
          <w:rFonts w:eastAsia="Calibri"/>
          <w:b/>
          <w:bCs/>
          <w:lang w:eastAsia="en-US"/>
        </w:rPr>
      </w:pPr>
      <w:r w:rsidRPr="009E1518">
        <w:rPr>
          <w:rFonts w:eastAsia="Calibri"/>
          <w:lang w:eastAsia="en-US"/>
        </w:rPr>
        <w:t xml:space="preserve">              </w:t>
      </w:r>
      <w:r w:rsidR="008E4443">
        <w:rPr>
          <w:rFonts w:eastAsia="Calibri"/>
          <w:b/>
          <w:bCs/>
          <w:lang w:eastAsia="en-US"/>
        </w:rPr>
        <w:t>3</w:t>
      </w:r>
      <w:r w:rsidRPr="009E1518">
        <w:rPr>
          <w:rFonts w:eastAsia="Calibri"/>
          <w:b/>
          <w:bCs/>
          <w:lang w:eastAsia="en-US"/>
        </w:rPr>
        <w:t>. СТРУКТУРА И СОДЕРЖАНИЕ ДИСЦИПЛИНЫ (МОДУЛЯ)</w:t>
      </w:r>
    </w:p>
    <w:p w:rsidR="00B81C32" w:rsidRDefault="00B81C32" w:rsidP="00B81C32">
      <w:pPr>
        <w:autoSpaceDE w:val="0"/>
        <w:ind w:right="-1" w:firstLine="567"/>
        <w:jc w:val="both"/>
        <w:rPr>
          <w:rFonts w:eastAsia="Calibri"/>
          <w:kern w:val="1"/>
          <w:lang w:eastAsia="ar-SA"/>
        </w:rPr>
      </w:pPr>
      <w:r w:rsidRPr="009E1518">
        <w:t>Общая трудоемкость дисциплины составляет</w:t>
      </w:r>
      <w:r w:rsidRPr="009E1518">
        <w:rPr>
          <w:sz w:val="20"/>
          <w:szCs w:val="20"/>
        </w:rPr>
        <w:t xml:space="preserve"> </w:t>
      </w:r>
      <w:r w:rsidRPr="009E1518">
        <w:rPr>
          <w:rFonts w:eastAsia="Calibri"/>
          <w:kern w:val="1"/>
          <w:lang w:eastAsia="ar-SA"/>
        </w:rPr>
        <w:t xml:space="preserve">4 зачетных единицы – 144 часа. </w:t>
      </w:r>
      <w:r w:rsidRPr="00332B2A">
        <w:rPr>
          <w:rFonts w:eastAsia="Calibri"/>
          <w:kern w:val="1"/>
          <w:lang w:eastAsia="ar-SA"/>
        </w:rPr>
        <w:t xml:space="preserve">Из них </w:t>
      </w:r>
      <w:r w:rsidRPr="00710785">
        <w:rPr>
          <w:rFonts w:eastAsia="Calibri"/>
          <w:kern w:val="1"/>
          <w:lang w:eastAsia="ar-SA"/>
        </w:rPr>
        <w:t>контактных</w:t>
      </w:r>
      <w:r w:rsidR="004D7EDD">
        <w:rPr>
          <w:rFonts w:eastAsia="Calibri"/>
          <w:kern w:val="1"/>
          <w:lang w:eastAsia="ar-SA"/>
        </w:rPr>
        <w:t xml:space="preserve"> </w:t>
      </w:r>
      <w:r w:rsidRPr="00710785">
        <w:rPr>
          <w:rFonts w:eastAsia="Calibri"/>
          <w:kern w:val="1"/>
          <w:lang w:eastAsia="ar-SA"/>
        </w:rPr>
        <w:t>–</w:t>
      </w:r>
      <w:r w:rsidRPr="00332B2A">
        <w:rPr>
          <w:rFonts w:eastAsia="Calibri"/>
          <w:kern w:val="1"/>
          <w:lang w:eastAsia="ar-SA"/>
        </w:rPr>
        <w:t xml:space="preserve"> </w:t>
      </w:r>
      <w:r w:rsidR="008E4443">
        <w:rPr>
          <w:rFonts w:eastAsia="Calibri"/>
          <w:kern w:val="1"/>
          <w:lang w:eastAsia="ar-SA"/>
        </w:rPr>
        <w:t>28</w:t>
      </w:r>
      <w:r w:rsidRPr="00332B2A">
        <w:rPr>
          <w:rFonts w:eastAsia="Calibri"/>
          <w:kern w:val="1"/>
          <w:lang w:eastAsia="ar-SA"/>
        </w:rPr>
        <w:t xml:space="preserve"> часов (Л-</w:t>
      </w:r>
      <w:r w:rsidR="008E4443">
        <w:rPr>
          <w:rFonts w:eastAsia="Calibri"/>
          <w:kern w:val="1"/>
          <w:lang w:eastAsia="ar-SA"/>
        </w:rPr>
        <w:t>1</w:t>
      </w:r>
      <w:r w:rsidRPr="00332B2A">
        <w:rPr>
          <w:rFonts w:eastAsia="Calibri"/>
          <w:kern w:val="1"/>
          <w:lang w:eastAsia="ar-SA"/>
        </w:rPr>
        <w:t>4, ПР.-</w:t>
      </w:r>
      <w:r w:rsidR="008E4443">
        <w:rPr>
          <w:rFonts w:eastAsia="Calibri"/>
          <w:kern w:val="1"/>
          <w:lang w:eastAsia="ar-SA"/>
        </w:rPr>
        <w:t>14</w:t>
      </w:r>
      <w:r w:rsidRPr="00332B2A">
        <w:rPr>
          <w:rFonts w:eastAsia="Calibri"/>
          <w:kern w:val="1"/>
          <w:lang w:eastAsia="ar-SA"/>
        </w:rPr>
        <w:t>) и СРС – 1</w:t>
      </w:r>
      <w:r w:rsidR="008E4443">
        <w:rPr>
          <w:rFonts w:eastAsia="Calibri"/>
          <w:kern w:val="1"/>
          <w:lang w:eastAsia="ar-SA"/>
        </w:rPr>
        <w:t>16</w:t>
      </w:r>
      <w:r w:rsidRPr="00332B2A">
        <w:rPr>
          <w:rFonts w:eastAsia="Calibri"/>
          <w:kern w:val="1"/>
          <w:lang w:eastAsia="ar-SA"/>
        </w:rPr>
        <w:t xml:space="preserve"> час</w:t>
      </w:r>
      <w:r w:rsidR="008E4443">
        <w:rPr>
          <w:rFonts w:eastAsia="Calibri"/>
          <w:kern w:val="1"/>
          <w:lang w:eastAsia="ar-SA"/>
        </w:rPr>
        <w:t>ов</w:t>
      </w:r>
      <w:r w:rsidRPr="00332B2A">
        <w:rPr>
          <w:rFonts w:eastAsia="Calibri"/>
          <w:kern w:val="1"/>
          <w:lang w:eastAsia="ar-SA"/>
        </w:rPr>
        <w:t>.</w:t>
      </w:r>
      <w:r>
        <w:rPr>
          <w:rFonts w:eastAsia="Calibri"/>
          <w:kern w:val="1"/>
          <w:lang w:eastAsia="ar-SA"/>
        </w:rPr>
        <w:t xml:space="preserve"> </w:t>
      </w:r>
      <w:r w:rsidRPr="009E1518">
        <w:rPr>
          <w:rFonts w:eastAsia="Calibri"/>
          <w:kern w:val="1"/>
          <w:lang w:eastAsia="ar-SA"/>
        </w:rPr>
        <w:t xml:space="preserve">Предусмотрен дифференцированный зачет в </w:t>
      </w:r>
      <w:r w:rsidR="008E4443">
        <w:rPr>
          <w:rFonts w:eastAsia="Calibri"/>
          <w:kern w:val="1"/>
          <w:lang w:eastAsia="ar-SA"/>
        </w:rPr>
        <w:t>3</w:t>
      </w:r>
      <w:r w:rsidRPr="009E1518">
        <w:rPr>
          <w:rFonts w:eastAsia="Calibri"/>
          <w:kern w:val="1"/>
          <w:lang w:eastAsia="ar-SA"/>
        </w:rPr>
        <w:t xml:space="preserve"> семестре. </w:t>
      </w:r>
    </w:p>
    <w:p w:rsidR="004D7EDD" w:rsidRDefault="004D7EDD" w:rsidP="00B81C32">
      <w:pPr>
        <w:autoSpaceDE w:val="0"/>
        <w:ind w:right="-1" w:firstLine="567"/>
        <w:jc w:val="both"/>
        <w:rPr>
          <w:rFonts w:eastAsia="Calibri"/>
          <w:kern w:val="1"/>
          <w:lang w:eastAsia="ar-SA"/>
        </w:rPr>
      </w:pPr>
    </w:p>
    <w:p w:rsidR="00B81C32" w:rsidRPr="00F36ACE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F36ACE">
        <w:rPr>
          <w:b/>
        </w:rPr>
        <w:t xml:space="preserve">Таблица </w:t>
      </w:r>
      <w:r w:rsidR="003F7FED">
        <w:rPr>
          <w:b/>
        </w:rPr>
        <w:t>1</w:t>
      </w:r>
      <w:r w:rsidRPr="00F36ACE">
        <w:rPr>
          <w:b/>
        </w:rPr>
        <w:t xml:space="preserve">. </w:t>
      </w:r>
    </w:p>
    <w:p w:rsidR="00B81C32" w:rsidRPr="00F36ACE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F36ACE">
        <w:rPr>
          <w:b/>
        </w:rPr>
        <w:t>Структура и содержание дисциплины (модуля)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8"/>
        <w:gridCol w:w="354"/>
        <w:gridCol w:w="567"/>
        <w:gridCol w:w="62"/>
        <w:gridCol w:w="505"/>
        <w:gridCol w:w="62"/>
        <w:gridCol w:w="425"/>
        <w:gridCol w:w="78"/>
        <w:gridCol w:w="715"/>
        <w:gridCol w:w="58"/>
        <w:gridCol w:w="2917"/>
        <w:gridCol w:w="60"/>
      </w:tblGrid>
      <w:tr w:rsidR="008E4443" w:rsidRPr="00F36ACE" w:rsidTr="004D7EDD">
        <w:trPr>
          <w:gridAfter w:val="1"/>
          <w:wAfter w:w="60" w:type="dxa"/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F36ACE">
              <w:rPr>
                <w:bCs/>
              </w:rPr>
              <w:t>№</w:t>
            </w:r>
          </w:p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F36ACE">
              <w:rPr>
                <w:bCs/>
              </w:rPr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36ACE">
              <w:rPr>
                <w:bCs/>
              </w:rPr>
              <w:t>Наименование ра</w:t>
            </w:r>
            <w:r>
              <w:rPr>
                <w:bCs/>
              </w:rPr>
              <w:t>з</w:t>
            </w:r>
            <w:r w:rsidRPr="00F36ACE">
              <w:rPr>
                <w:bCs/>
              </w:rPr>
              <w:t>дела, темы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36ACE">
              <w:rPr>
                <w:bCs/>
              </w:rPr>
              <w:t>Семестр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32B2A">
              <w:rPr>
                <w:bCs/>
              </w:rPr>
              <w:t>Контактная работа</w:t>
            </w:r>
          </w:p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32B2A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332B2A">
              <w:rPr>
                <w:bCs/>
              </w:rPr>
              <w:t>Самостоят</w:t>
            </w:r>
            <w:proofErr w:type="spellEnd"/>
            <w:r w:rsidRPr="00332B2A">
              <w:rPr>
                <w:bCs/>
              </w:rPr>
              <w:t>. работа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36ACE">
              <w:rPr>
                <w:bCs/>
              </w:rPr>
              <w:t xml:space="preserve">Формы текущего контроля успеваемости </w:t>
            </w:r>
            <w:r w:rsidRPr="00F36ACE">
              <w:rPr>
                <w:bCs/>
                <w:i/>
              </w:rPr>
              <w:t>(по темам)</w:t>
            </w:r>
          </w:p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36ACE">
              <w:rPr>
                <w:bCs/>
              </w:rPr>
              <w:t xml:space="preserve">Форма промежуточной аттестации </w:t>
            </w:r>
            <w:r w:rsidRPr="00F36ACE">
              <w:rPr>
                <w:bCs/>
                <w:i/>
              </w:rPr>
              <w:t>(по семестрам)</w:t>
            </w:r>
          </w:p>
        </w:tc>
      </w:tr>
      <w:tr w:rsidR="008E4443" w:rsidRPr="00F36ACE" w:rsidTr="004D7EDD">
        <w:trPr>
          <w:gridAfter w:val="1"/>
          <w:wAfter w:w="60" w:type="dxa"/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F36ACE" w:rsidRDefault="008E4443" w:rsidP="00CF2AC7">
            <w:pPr>
              <w:rPr>
                <w:bCs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F36ACE" w:rsidRDefault="008E4443" w:rsidP="00CF2AC7">
            <w:pPr>
              <w:rPr>
                <w:bCs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F36ACE" w:rsidRDefault="008E4443" w:rsidP="00CF2AC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32B2A">
              <w:t>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32B2A">
              <w:t>ПЗ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32B2A"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332B2A" w:rsidRDefault="008E4443" w:rsidP="00CF2AC7">
            <w:pPr>
              <w:rPr>
                <w:bCs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F36ACE" w:rsidRDefault="008E4443" w:rsidP="00CF2AC7">
            <w:pPr>
              <w:rPr>
                <w:bCs/>
                <w:i/>
              </w:rPr>
            </w:pPr>
          </w:p>
        </w:tc>
      </w:tr>
      <w:tr w:rsidR="008E4443" w:rsidRPr="00F36ACE" w:rsidTr="004D7EDD">
        <w:trPr>
          <w:gridAfter w:val="1"/>
          <w:wAfter w:w="6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36ACE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Современные представления о структуре сложных (комплексных) нарушениях развития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9E1518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E1518">
              <w:rPr>
                <w:sz w:val="22"/>
              </w:rPr>
              <w:t>Реферат</w:t>
            </w:r>
          </w:p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Составление аннотированного списка литературы</w:t>
            </w:r>
          </w:p>
        </w:tc>
      </w:tr>
      <w:tr w:rsidR="008E4443" w:rsidRPr="00F36ACE" w:rsidTr="004D7EDD">
        <w:trPr>
          <w:gridAfter w:val="1"/>
          <w:wAfter w:w="6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36ACE"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546493">
              <w:t>Истори</w:t>
            </w:r>
            <w:r>
              <w:t xml:space="preserve">ческие предпосылки разработки и </w:t>
            </w:r>
            <w:r>
              <w:lastRenderedPageBreak/>
              <w:t xml:space="preserve">распространения принципа нормализации жизни лиц со </w:t>
            </w:r>
            <w:r w:rsidRPr="00546493">
              <w:t>сложными нарушениями.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Презентация</w:t>
            </w:r>
          </w:p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Реферат</w:t>
            </w:r>
          </w:p>
        </w:tc>
      </w:tr>
      <w:tr w:rsidR="008E4443" w:rsidRPr="00F36ACE" w:rsidTr="004D7EDD">
        <w:trPr>
          <w:gridAfter w:val="1"/>
          <w:wAfter w:w="6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36ACE">
              <w:lastRenderedPageBreak/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Психолого-педагогическая характеристика детей со </w:t>
            </w:r>
            <w:r w:rsidRPr="00546493">
              <w:t xml:space="preserve"> </w:t>
            </w:r>
            <w:r>
              <w:t>сложными (комплексными) нарушениями развития.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Практическое задание</w:t>
            </w:r>
          </w:p>
          <w:p w:rsidR="008E4443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Обзор научных статей</w:t>
            </w:r>
          </w:p>
        </w:tc>
      </w:tr>
      <w:tr w:rsidR="008E4443" w:rsidRPr="00F36ACE" w:rsidTr="004D7EDD">
        <w:trPr>
          <w:gridAfter w:val="1"/>
          <w:wAfter w:w="6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Современные отечественные и зарубежные технологии помощи лицам </w:t>
            </w:r>
            <w:r>
              <w:t xml:space="preserve">со </w:t>
            </w:r>
            <w:r w:rsidRPr="00546493">
              <w:t xml:space="preserve"> </w:t>
            </w:r>
            <w:r>
              <w:t xml:space="preserve">сложными (комплексными) нарушениями развития. 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Default="008E4443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Презентация</w:t>
            </w:r>
          </w:p>
        </w:tc>
      </w:tr>
      <w:tr w:rsidR="008E4443" w:rsidRPr="00F36ACE" w:rsidTr="004D7EDD">
        <w:trPr>
          <w:jc w:val="center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F36ACE">
              <w:rPr>
                <w:b/>
              </w:rPr>
              <w:t>ИТОГО</w:t>
            </w:r>
            <w:r>
              <w:rPr>
                <w:b/>
              </w:rPr>
              <w:t>: 144 часа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3" w:rsidRPr="00332B2A" w:rsidRDefault="008E4443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3" w:rsidRPr="00332B2A" w:rsidRDefault="008E4443" w:rsidP="008E4443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332B2A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43" w:rsidRPr="00F36ACE" w:rsidRDefault="008E4443" w:rsidP="00CF2AC7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F36ACE">
              <w:rPr>
                <w:b/>
              </w:rPr>
              <w:t>Дифференцированный ЗАЧЕТ</w:t>
            </w:r>
          </w:p>
        </w:tc>
      </w:tr>
    </w:tbl>
    <w:p w:rsidR="00B81C32" w:rsidRDefault="00B81C32" w:rsidP="00B81C32">
      <w:pPr>
        <w:tabs>
          <w:tab w:val="left" w:pos="708"/>
          <w:tab w:val="right" w:leader="underscore" w:pos="9639"/>
        </w:tabs>
        <w:jc w:val="both"/>
      </w:pPr>
      <w:r w:rsidRPr="00F36ACE">
        <w:t>Условные обозначения:</w:t>
      </w:r>
      <w:r>
        <w:t xml:space="preserve"> </w:t>
      </w:r>
      <w:r w:rsidRPr="00F36ACE">
        <w:t>Л – занятия лекционного типа; ПЗ – практические занятия, ЛР – лабораторные работы; СР – самостоятельная работа по отдельным темам</w:t>
      </w:r>
    </w:p>
    <w:p w:rsidR="008E4443" w:rsidRDefault="008E4443" w:rsidP="008E4443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</w:p>
    <w:p w:rsidR="008E4443" w:rsidRPr="008E4443" w:rsidRDefault="008E4443" w:rsidP="008E4443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  <w:r w:rsidRPr="008E4443">
        <w:rPr>
          <w:b/>
          <w:bCs/>
        </w:rPr>
        <w:t xml:space="preserve">4. ПЕРЕЧЕНЬ УЧЕБНО-МЕТОДИЧЕСКОГО ОБЕСПЕЧЕНИЯ </w:t>
      </w:r>
      <w:r w:rsidRPr="008E4443">
        <w:rPr>
          <w:b/>
          <w:bCs/>
        </w:rPr>
        <w:br/>
        <w:t>ДЛЯ САМОСТОЯТЕЛЬНОЙ РАБОТЫ ОБУЧАЮЩИХСЯ</w:t>
      </w:r>
    </w:p>
    <w:p w:rsidR="008E4443" w:rsidRPr="008E4443" w:rsidRDefault="008E4443" w:rsidP="008E4443">
      <w:pPr>
        <w:tabs>
          <w:tab w:val="left" w:pos="284"/>
          <w:tab w:val="right" w:leader="underscore" w:pos="9639"/>
        </w:tabs>
        <w:ind w:left="284"/>
        <w:jc w:val="center"/>
      </w:pPr>
    </w:p>
    <w:p w:rsidR="008E4443" w:rsidRPr="008E4443" w:rsidRDefault="008E4443" w:rsidP="008E4443">
      <w:pPr>
        <w:jc w:val="both"/>
        <w:rPr>
          <w:b/>
        </w:rPr>
      </w:pPr>
      <w:r w:rsidRPr="008E4443">
        <w:t xml:space="preserve"> 4.1. </w:t>
      </w:r>
      <w:r w:rsidRPr="008E4443">
        <w:rPr>
          <w:b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D7EDD" w:rsidRDefault="004D7EDD" w:rsidP="004D7EDD">
      <w:pPr>
        <w:ind w:firstLine="709"/>
        <w:jc w:val="both"/>
        <w:rPr>
          <w:rFonts w:eastAsia="Calibri"/>
        </w:rPr>
      </w:pPr>
      <w:r>
        <w:rPr>
          <w:rFonts w:eastAsia="Calibri" w:cs="Arial"/>
        </w:rPr>
        <w:t>Освоение дисциплины</w:t>
      </w:r>
      <w:r w:rsidRPr="004D7EDD">
        <w:rPr>
          <w:rFonts w:eastAsia="Calibri"/>
        </w:rPr>
        <w:t xml:space="preserve"> должн</w:t>
      </w:r>
      <w:r>
        <w:rPr>
          <w:rFonts w:eastAsia="Calibri"/>
        </w:rPr>
        <w:t>о</w:t>
      </w:r>
      <w:r w:rsidRPr="004D7EDD">
        <w:rPr>
          <w:rFonts w:eastAsia="Calibri"/>
        </w:rPr>
        <w:t xml:space="preserve"> обеспечить готовность </w:t>
      </w:r>
      <w:r w:rsidRPr="004D7EDD">
        <w:rPr>
          <w:rFonts w:eastAsia="Calibri" w:cs="Arial"/>
        </w:rPr>
        <w:t xml:space="preserve">аспиранта </w:t>
      </w:r>
      <w:r w:rsidRPr="004D7EDD">
        <w:rPr>
          <w:rFonts w:eastAsia="Calibri"/>
        </w:rPr>
        <w:t xml:space="preserve">к </w:t>
      </w:r>
      <w:r w:rsidRPr="004D7EDD">
        <w:rPr>
          <w:rFonts w:eastAsia="Calibri" w:cs="Arial"/>
        </w:rPr>
        <w:t>научно</w:t>
      </w:r>
      <w:r w:rsidRPr="004D7EDD">
        <w:rPr>
          <w:rFonts w:eastAsia="Calibri"/>
        </w:rPr>
        <w:t>-</w:t>
      </w:r>
      <w:r w:rsidRPr="004D7EDD">
        <w:rPr>
          <w:rFonts w:eastAsia="Calibri" w:cs="Arial"/>
        </w:rPr>
        <w:t>исследовательской</w:t>
      </w:r>
      <w:r w:rsidRPr="004D7EDD">
        <w:rPr>
          <w:rFonts w:eastAsia="Calibri"/>
        </w:rPr>
        <w:t xml:space="preserve"> деятельности. Основными видами учебной деятельности </w:t>
      </w:r>
      <w:r w:rsidRPr="004D7EDD">
        <w:rPr>
          <w:rFonts w:eastAsia="Calibri" w:cs="Arial"/>
        </w:rPr>
        <w:t xml:space="preserve">аспирантов </w:t>
      </w:r>
      <w:r w:rsidRPr="004D7EDD">
        <w:rPr>
          <w:rFonts w:eastAsia="Calibri"/>
        </w:rPr>
        <w:t xml:space="preserve">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</w:t>
      </w:r>
      <w:r w:rsidRPr="004D7EDD">
        <w:rPr>
          <w:rFonts w:eastAsia="Calibri" w:cs="Arial"/>
        </w:rPr>
        <w:t xml:space="preserve">аспиранты </w:t>
      </w:r>
      <w:r w:rsidRPr="004D7EDD">
        <w:rPr>
          <w:rFonts w:eastAsia="Calibri"/>
        </w:rPr>
        <w:t xml:space="preserve">овладевают </w:t>
      </w:r>
      <w:r w:rsidRPr="004D7EDD">
        <w:rPr>
          <w:rFonts w:eastAsia="Calibri" w:cs="Arial"/>
        </w:rPr>
        <w:t xml:space="preserve">научно-исследовательскими </w:t>
      </w:r>
      <w:r w:rsidRPr="004D7EDD">
        <w:rPr>
          <w:rFonts w:eastAsia="Calibri"/>
        </w:rPr>
        <w:t xml:space="preserve">и </w:t>
      </w:r>
      <w:proofErr w:type="spellStart"/>
      <w:r w:rsidRPr="004D7EDD">
        <w:rPr>
          <w:rFonts w:eastAsia="Calibri"/>
        </w:rPr>
        <w:t>частно</w:t>
      </w:r>
      <w:proofErr w:type="spellEnd"/>
      <w:r w:rsidRPr="004D7EDD">
        <w:rPr>
          <w:rFonts w:eastAsia="Calibri"/>
        </w:rPr>
        <w:t xml:space="preserve">-методическими умениями, связанными с решением </w:t>
      </w:r>
      <w:r w:rsidRPr="004D7EDD">
        <w:rPr>
          <w:rFonts w:eastAsia="Calibri" w:cs="Arial"/>
        </w:rPr>
        <w:t xml:space="preserve">научно-исследовательских </w:t>
      </w:r>
      <w:r w:rsidRPr="004D7EDD">
        <w:rPr>
          <w:rFonts w:eastAsia="Calibri"/>
        </w:rPr>
        <w:t xml:space="preserve">задач. </w:t>
      </w:r>
    </w:p>
    <w:p w:rsidR="004D7EDD" w:rsidRPr="004D7EDD" w:rsidRDefault="004D7EDD" w:rsidP="004D7EDD">
      <w:pPr>
        <w:ind w:firstLine="709"/>
        <w:jc w:val="both"/>
        <w:rPr>
          <w:rFonts w:eastAsia="Calibri"/>
        </w:rPr>
      </w:pPr>
      <w:r w:rsidRPr="004D7EDD">
        <w:rPr>
          <w:rFonts w:eastAsia="Calibri"/>
        </w:rPr>
        <w:t xml:space="preserve">Для контроля знаний и полученных </w:t>
      </w:r>
      <w:r w:rsidRPr="004D7EDD">
        <w:rPr>
          <w:rFonts w:eastAsia="Calibri" w:cs="Arial"/>
        </w:rPr>
        <w:t xml:space="preserve">аспирантами </w:t>
      </w:r>
      <w:r w:rsidRPr="004D7EDD">
        <w:rPr>
          <w:rFonts w:eastAsia="Calibri"/>
        </w:rPr>
        <w:t xml:space="preserve">умений наряду </w:t>
      </w:r>
      <w:proofErr w:type="gramStart"/>
      <w:r w:rsidRPr="004D7EDD">
        <w:rPr>
          <w:rFonts w:eastAsia="Calibri" w:cs="Arial"/>
        </w:rPr>
        <w:t xml:space="preserve">используется </w:t>
      </w:r>
      <w:r w:rsidRPr="004D7EDD">
        <w:rPr>
          <w:rFonts w:eastAsia="Calibri"/>
        </w:rPr>
        <w:t xml:space="preserve"> традиционн</w:t>
      </w:r>
      <w:r w:rsidRPr="004D7EDD">
        <w:rPr>
          <w:rFonts w:eastAsia="Calibri" w:cs="Arial"/>
        </w:rPr>
        <w:t>ая</w:t>
      </w:r>
      <w:proofErr w:type="gramEnd"/>
      <w:r w:rsidRPr="004D7EDD">
        <w:rPr>
          <w:rFonts w:eastAsia="Calibri"/>
        </w:rPr>
        <w:t xml:space="preserve"> форма контроля</w:t>
      </w:r>
      <w:r w:rsidRPr="004D7EDD">
        <w:rPr>
          <w:rFonts w:eastAsia="Calibri" w:cs="Arial"/>
        </w:rPr>
        <w:t>.</w:t>
      </w:r>
      <w:r w:rsidRPr="004D7EDD">
        <w:rPr>
          <w:rFonts w:eastAsia="Calibri"/>
        </w:rPr>
        <w:t xml:space="preserve"> </w:t>
      </w:r>
    </w:p>
    <w:p w:rsidR="004D7EDD" w:rsidRPr="004D7EDD" w:rsidRDefault="004D7EDD" w:rsidP="004D7E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7EDD">
        <w:rPr>
          <w:color w:val="000000"/>
        </w:rPr>
        <w:t>Организационно-методической базой проведения лекционных занятий является учебный план. При подготовке к занятиям преподаватель обязан руководствоваться данной рабочей программой, в которой представлены тематика и содержание дисциплины «</w:t>
      </w:r>
      <w:r>
        <w:rPr>
          <w:rFonts w:eastAsia="Calibri"/>
          <w:u w:val="single"/>
          <w:lang w:eastAsia="en-US"/>
        </w:rPr>
        <w:t>Тяжелые множественные нарушения развития</w:t>
      </w:r>
      <w:r w:rsidRPr="004D7EDD">
        <w:rPr>
          <w:color w:val="000000"/>
        </w:rPr>
        <w:t>». П</w:t>
      </w:r>
      <w:r w:rsidRPr="004D7EDD">
        <w:rPr>
          <w:sz w:val="23"/>
          <w:szCs w:val="23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</w:t>
      </w:r>
      <w:proofErr w:type="gramStart"/>
      <w:r w:rsidRPr="004D7EDD">
        <w:rPr>
          <w:sz w:val="23"/>
          <w:szCs w:val="23"/>
        </w:rPr>
        <w:t>материала</w:t>
      </w:r>
      <w:r>
        <w:rPr>
          <w:sz w:val="23"/>
          <w:szCs w:val="23"/>
        </w:rPr>
        <w:t xml:space="preserve">, </w:t>
      </w:r>
      <w:r w:rsidRPr="004D7EDD">
        <w:rPr>
          <w:sz w:val="23"/>
          <w:szCs w:val="23"/>
        </w:rPr>
        <w:t xml:space="preserve"> может</w:t>
      </w:r>
      <w:proofErr w:type="gramEnd"/>
      <w:r w:rsidRPr="004D7EDD">
        <w:rPr>
          <w:sz w:val="23"/>
          <w:szCs w:val="23"/>
        </w:rPr>
        <w:t xml:space="preserve"> использовать технические средства обучения, имеющиеся в Астраханском государственном университете</w:t>
      </w:r>
      <w:r w:rsidRPr="004D7EDD">
        <w:t xml:space="preserve">. </w:t>
      </w:r>
    </w:p>
    <w:p w:rsidR="004D7EDD" w:rsidRPr="004D7EDD" w:rsidRDefault="004D7EDD" w:rsidP="004D7E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7EDD">
        <w:rPr>
          <w:color w:val="000000"/>
        </w:rPr>
        <w:t xml:space="preserve">Содержание каждого занятия должно выполнять следующие </w:t>
      </w:r>
      <w:r w:rsidRPr="004D7EDD">
        <w:rPr>
          <w:i/>
          <w:iCs/>
          <w:color w:val="000000"/>
        </w:rPr>
        <w:t>функции</w:t>
      </w:r>
      <w:r w:rsidRPr="004D7EDD">
        <w:rPr>
          <w:color w:val="000000"/>
        </w:rPr>
        <w:t xml:space="preserve">: </w:t>
      </w:r>
    </w:p>
    <w:p w:rsidR="004D7EDD" w:rsidRPr="004D7EDD" w:rsidRDefault="004D7EDD" w:rsidP="004D7EDD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4D7EDD">
        <w:rPr>
          <w:color w:val="000000"/>
        </w:rPr>
        <w:t>информационную</w:t>
      </w:r>
      <w:r>
        <w:rPr>
          <w:color w:val="000000"/>
        </w:rPr>
        <w:t xml:space="preserve">: </w:t>
      </w:r>
      <w:r w:rsidRPr="004D7EDD">
        <w:rPr>
          <w:color w:val="000000"/>
        </w:rPr>
        <w:t xml:space="preserve">изложение системы знаний, какого-либо объема научной информации; </w:t>
      </w:r>
    </w:p>
    <w:p w:rsidR="004D7EDD" w:rsidRPr="004D7EDD" w:rsidRDefault="004D7EDD" w:rsidP="004D7EDD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4D7EDD">
        <w:rPr>
          <w:color w:val="000000"/>
        </w:rPr>
        <w:t>мотивационную</w:t>
      </w:r>
      <w:r>
        <w:rPr>
          <w:color w:val="000000"/>
        </w:rPr>
        <w:t>:</w:t>
      </w:r>
      <w:r w:rsidRPr="004D7EDD">
        <w:rPr>
          <w:color w:val="000000"/>
        </w:rPr>
        <w:t xml:space="preserve"> формирование познавательного интереса к содержанию учебной дисциплины и профессиональной мотивации, содействие активизации мышления аспирантов; </w:t>
      </w:r>
    </w:p>
    <w:p w:rsidR="004D7EDD" w:rsidRPr="004D7EDD" w:rsidRDefault="004D7EDD" w:rsidP="004D7EDD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4D7EDD">
        <w:rPr>
          <w:color w:val="000000"/>
        </w:rPr>
        <w:t>установочную</w:t>
      </w:r>
      <w:r>
        <w:rPr>
          <w:color w:val="000000"/>
        </w:rPr>
        <w:t>:</w:t>
      </w:r>
      <w:r w:rsidRPr="004D7EDD">
        <w:rPr>
          <w:color w:val="000000"/>
        </w:rPr>
        <w:t xml:space="preserve"> обеспечение основы для дальнейшего усвоения учебного материала; </w:t>
      </w:r>
    </w:p>
    <w:p w:rsidR="004D7EDD" w:rsidRPr="004D7EDD" w:rsidRDefault="004D7EDD" w:rsidP="004D7EDD">
      <w:pPr>
        <w:numPr>
          <w:ilvl w:val="0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4D7EDD">
        <w:rPr>
          <w:color w:val="000000"/>
        </w:rPr>
        <w:t>воспитательную</w:t>
      </w:r>
      <w:r>
        <w:rPr>
          <w:color w:val="000000"/>
        </w:rPr>
        <w:t>:</w:t>
      </w:r>
      <w:r w:rsidRPr="004D7EDD">
        <w:rPr>
          <w:color w:val="000000"/>
        </w:rPr>
        <w:t xml:space="preserve">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D7EDD" w:rsidRPr="004D7EDD" w:rsidRDefault="004D7EDD" w:rsidP="004D7E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7EDD">
        <w:rPr>
          <w:color w:val="000000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D7EDD" w:rsidRPr="004D7EDD" w:rsidRDefault="004D7EDD" w:rsidP="004D7EDD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4D7EDD">
        <w:rPr>
          <w:color w:val="000000"/>
        </w:rPr>
        <w:lastRenderedPageBreak/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D7EDD" w:rsidRPr="004D7EDD" w:rsidRDefault="004D7EDD" w:rsidP="004D7EDD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4D7EDD">
        <w:rPr>
          <w:color w:val="000000"/>
        </w:rPr>
        <w:t xml:space="preserve">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D7EDD" w:rsidRPr="004D7EDD" w:rsidRDefault="004D7EDD" w:rsidP="004D7EDD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4D7EDD">
        <w:rPr>
          <w:color w:val="000000"/>
        </w:rPr>
        <w:t xml:space="preserve">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D7EDD" w:rsidRPr="004D7EDD" w:rsidRDefault="004D7EDD" w:rsidP="004D7EDD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4D7EDD">
        <w:rPr>
          <w:color w:val="000000"/>
        </w:rPr>
        <w:t xml:space="preserve">вовлечение в познавательный процесс аудитории, активизация мышления слушателей, постановка вопросов для исследовательской деятельности; </w:t>
      </w:r>
    </w:p>
    <w:p w:rsidR="004D7EDD" w:rsidRDefault="004D7EDD" w:rsidP="004D7EDD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4D7EDD">
        <w:rPr>
          <w:color w:val="000000"/>
        </w:rPr>
        <w:t xml:space="preserve">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D7EDD" w:rsidRPr="004D7EDD" w:rsidRDefault="004D7EDD" w:rsidP="004D7EDD">
      <w:pPr>
        <w:autoSpaceDE w:val="0"/>
        <w:autoSpaceDN w:val="0"/>
        <w:adjustRightInd w:val="0"/>
        <w:ind w:left="567"/>
        <w:contextualSpacing/>
        <w:jc w:val="both"/>
        <w:rPr>
          <w:b/>
          <w:color w:val="000000"/>
        </w:rPr>
      </w:pPr>
      <w:r w:rsidRPr="004D7EDD">
        <w:rPr>
          <w:b/>
          <w:color w:val="000000"/>
        </w:rPr>
        <w:t>4.2. Указания для обучающихся по освоению дисциплины</w:t>
      </w:r>
    </w:p>
    <w:p w:rsidR="004D7EDD" w:rsidRPr="004D7EDD" w:rsidRDefault="004D7EDD" w:rsidP="004D7ED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4D7EDD">
        <w:rPr>
          <w:color w:val="000000"/>
        </w:rPr>
        <w:t xml:space="preserve">Самоподготовка – индивидуальный учебный процесс, реализуемый в силу индивидуальных интеллектуальных и иных возможностей. </w:t>
      </w:r>
    </w:p>
    <w:p w:rsidR="004D7EDD" w:rsidRPr="004D7EDD" w:rsidRDefault="004D7EDD" w:rsidP="004D7ED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4D7EDD">
        <w:rPr>
          <w:color w:val="000000"/>
        </w:rPr>
        <w:t>Изучение дисциплины «</w:t>
      </w:r>
      <w:r>
        <w:rPr>
          <w:rFonts w:eastAsia="Calibri"/>
          <w:u w:val="single"/>
          <w:lang w:eastAsia="en-US"/>
        </w:rPr>
        <w:t>Тяжелые множественные нарушения развития</w:t>
      </w:r>
      <w:r w:rsidRPr="004D7EDD">
        <w:rPr>
          <w:color w:val="000000"/>
        </w:rPr>
        <w:t xml:space="preserve">» непосредственно в аудитории обусловливает такие содержательные элементы самостоятельной работы, как умение слушать и записывать лекции; критически оценивать материал; продуманно и творчески строить свое выступление, готовить реферативные доклады и презентации; использовать справочные системы, научных ресурсов Российской государственной библиотеки и ЭБС АГУ, ресурсов Интернета; продуктивно готовиться к контрольным работам и зачету. </w:t>
      </w:r>
    </w:p>
    <w:p w:rsidR="004D7EDD" w:rsidRDefault="0094499D" w:rsidP="004D7ED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="004D7EDD" w:rsidRPr="004D7EDD">
        <w:rPr>
          <w:color w:val="000000"/>
        </w:rPr>
        <w:t>ид</w:t>
      </w:r>
      <w:r>
        <w:rPr>
          <w:color w:val="000000"/>
        </w:rPr>
        <w:t>ы</w:t>
      </w:r>
      <w:r w:rsidR="004D7EDD" w:rsidRPr="004D7EDD">
        <w:rPr>
          <w:color w:val="000000"/>
        </w:rPr>
        <w:t xml:space="preserve"> самостоятельной работы, которые аспирант может использовать при изучении </w:t>
      </w:r>
      <w:r>
        <w:rPr>
          <w:color w:val="000000"/>
        </w:rPr>
        <w:t xml:space="preserve">данной </w:t>
      </w:r>
      <w:r w:rsidR="004D7EDD" w:rsidRPr="004D7EDD">
        <w:rPr>
          <w:color w:val="000000"/>
        </w:rPr>
        <w:t xml:space="preserve">дисциплины: работа над лекционным материалом; работа над текстом учебников и учебных пособий, монографий, научной периодики и других источников; написание докладов; </w:t>
      </w:r>
      <w:proofErr w:type="spellStart"/>
      <w:r w:rsidR="004D7EDD" w:rsidRPr="004D7EDD">
        <w:rPr>
          <w:color w:val="000000"/>
        </w:rPr>
        <w:t>тренинговое</w:t>
      </w:r>
      <w:proofErr w:type="spellEnd"/>
      <w:r w:rsidR="004D7EDD" w:rsidRPr="004D7EDD">
        <w:rPr>
          <w:color w:val="000000"/>
        </w:rPr>
        <w:t xml:space="preserve"> и контрольное тестирование; подготовка к зачету. </w:t>
      </w:r>
    </w:p>
    <w:p w:rsidR="0094499D" w:rsidRDefault="0094499D" w:rsidP="0094499D">
      <w:pPr>
        <w:tabs>
          <w:tab w:val="right" w:leader="underscore" w:pos="9639"/>
        </w:tabs>
        <w:jc w:val="right"/>
        <w:rPr>
          <w:b/>
        </w:rPr>
      </w:pPr>
      <w:r w:rsidRPr="00ED777C">
        <w:rPr>
          <w:b/>
        </w:rPr>
        <w:t xml:space="preserve">Таблица 2. </w:t>
      </w:r>
    </w:p>
    <w:p w:rsidR="0094499D" w:rsidRDefault="0094499D" w:rsidP="0094499D">
      <w:pPr>
        <w:tabs>
          <w:tab w:val="right" w:leader="underscore" w:pos="9639"/>
        </w:tabs>
        <w:jc w:val="right"/>
        <w:rPr>
          <w:b/>
        </w:rPr>
      </w:pPr>
    </w:p>
    <w:p w:rsidR="0094499D" w:rsidRDefault="0094499D" w:rsidP="0094499D">
      <w:pPr>
        <w:ind w:right="-1" w:firstLine="567"/>
        <w:jc w:val="both"/>
        <w:rPr>
          <w:b/>
        </w:rPr>
      </w:pPr>
      <w:r w:rsidRPr="00ED777C">
        <w:rPr>
          <w:b/>
        </w:rPr>
        <w:t>Содержание самостоятельной работы обучающихся</w:t>
      </w:r>
    </w:p>
    <w:p w:rsidR="0094499D" w:rsidRPr="00F37B0E" w:rsidRDefault="0094499D" w:rsidP="0094499D">
      <w:pPr>
        <w:ind w:right="-766"/>
        <w:jc w:val="both"/>
        <w:rPr>
          <w:sz w:val="28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4055"/>
        <w:gridCol w:w="992"/>
        <w:gridCol w:w="2835"/>
      </w:tblGrid>
      <w:tr w:rsidR="0094499D" w:rsidRPr="00F37B0E" w:rsidTr="00826D4F">
        <w:tc>
          <w:tcPr>
            <w:tcW w:w="1298" w:type="dxa"/>
            <w:vAlign w:val="center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 xml:space="preserve">Номер </w:t>
            </w:r>
            <w:r w:rsidRPr="00F37B0E">
              <w:rPr>
                <w:bCs/>
                <w:i/>
              </w:rPr>
              <w:t>раздела (темы)</w:t>
            </w:r>
          </w:p>
        </w:tc>
        <w:tc>
          <w:tcPr>
            <w:tcW w:w="4055" w:type="dxa"/>
            <w:vAlign w:val="center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Кол-во</w:t>
            </w:r>
          </w:p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часов</w:t>
            </w:r>
          </w:p>
        </w:tc>
        <w:tc>
          <w:tcPr>
            <w:tcW w:w="2835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Формы работы</w:t>
            </w:r>
          </w:p>
        </w:tc>
      </w:tr>
      <w:tr w:rsidR="0094499D" w:rsidRPr="00F37B0E" w:rsidTr="00826D4F">
        <w:tc>
          <w:tcPr>
            <w:tcW w:w="1298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</w:rPr>
              <w:t>Раздел</w:t>
            </w:r>
            <w:r w:rsidRPr="00F37B0E">
              <w:rPr>
                <w:i/>
              </w:rPr>
              <w:t xml:space="preserve"> 1</w:t>
            </w:r>
          </w:p>
        </w:tc>
        <w:tc>
          <w:tcPr>
            <w:tcW w:w="4055" w:type="dxa"/>
          </w:tcPr>
          <w:p w:rsidR="0094499D" w:rsidRPr="00F37B0E" w:rsidRDefault="0094499D" w:rsidP="00826D4F">
            <w:pPr>
              <w:jc w:val="both"/>
            </w:pPr>
            <w:r w:rsidRPr="00F37B0E">
              <w:rPr>
                <w:rFonts w:eastAsia="Calibri"/>
                <w:color w:val="000000"/>
                <w:lang w:eastAsia="en-US"/>
              </w:rPr>
              <w:t xml:space="preserve">Роль междисциплинарного подхода в </w:t>
            </w:r>
            <w:r>
              <w:rPr>
                <w:rFonts w:eastAsia="Calibri"/>
                <w:color w:val="000000"/>
                <w:lang w:eastAsia="en-US"/>
              </w:rPr>
              <w:t>изучении структуры сложного  (комплексного) нарушения развития</w:t>
            </w:r>
            <w:r w:rsidRPr="00F37B0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835" w:type="dxa"/>
          </w:tcPr>
          <w:p w:rsidR="0094499D" w:rsidRPr="00F36ACE" w:rsidRDefault="0094499D" w:rsidP="00826D4F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E1518">
              <w:rPr>
                <w:sz w:val="22"/>
              </w:rPr>
              <w:t>Реферат</w:t>
            </w:r>
            <w:r>
              <w:rPr>
                <w:sz w:val="22"/>
              </w:rPr>
              <w:t xml:space="preserve">. </w:t>
            </w:r>
            <w:r>
              <w:t>Составление аннотированного списка литературы</w:t>
            </w:r>
          </w:p>
        </w:tc>
      </w:tr>
      <w:tr w:rsidR="0094499D" w:rsidRPr="00F37B0E" w:rsidTr="00826D4F">
        <w:tc>
          <w:tcPr>
            <w:tcW w:w="1298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</w:rPr>
              <w:t>Раздел</w:t>
            </w:r>
            <w:r w:rsidRPr="00F37B0E">
              <w:rPr>
                <w:i/>
              </w:rPr>
              <w:t xml:space="preserve"> 2</w:t>
            </w:r>
          </w:p>
        </w:tc>
        <w:tc>
          <w:tcPr>
            <w:tcW w:w="4055" w:type="dxa"/>
          </w:tcPr>
          <w:p w:rsidR="0094499D" w:rsidRPr="00F37B0E" w:rsidRDefault="0094499D" w:rsidP="00826D4F">
            <w:r w:rsidRPr="00F37B0E">
              <w:rPr>
                <w:rFonts w:eastAsia="Calibri"/>
                <w:color w:val="000000"/>
                <w:lang w:eastAsia="en-US"/>
              </w:rPr>
              <w:t xml:space="preserve">Эволюция </w:t>
            </w:r>
            <w:r>
              <w:rPr>
                <w:rFonts w:eastAsia="Calibri"/>
                <w:color w:val="000000"/>
                <w:lang w:eastAsia="en-US"/>
              </w:rPr>
              <w:t>отношения общества к лицам с множественными нарушениями развития</w:t>
            </w:r>
            <w:r w:rsidRPr="00F37B0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835" w:type="dxa"/>
          </w:tcPr>
          <w:p w:rsidR="0094499D" w:rsidRDefault="0094499D" w:rsidP="00826D4F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Презентация</w:t>
            </w:r>
          </w:p>
          <w:p w:rsidR="0094499D" w:rsidRPr="00F36ACE" w:rsidRDefault="0094499D" w:rsidP="00826D4F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Реферат</w:t>
            </w:r>
          </w:p>
        </w:tc>
      </w:tr>
      <w:tr w:rsidR="0094499D" w:rsidRPr="00F37B0E" w:rsidTr="00826D4F">
        <w:tc>
          <w:tcPr>
            <w:tcW w:w="1298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</w:rPr>
              <w:t>Раздел</w:t>
            </w:r>
            <w:r w:rsidRPr="00F37B0E">
              <w:rPr>
                <w:i/>
              </w:rPr>
              <w:t xml:space="preserve"> 3</w:t>
            </w:r>
          </w:p>
        </w:tc>
        <w:tc>
          <w:tcPr>
            <w:tcW w:w="4055" w:type="dxa"/>
          </w:tcPr>
          <w:p w:rsidR="0094499D" w:rsidRPr="00F37B0E" w:rsidRDefault="0094499D" w:rsidP="00826D4F">
            <w:r>
              <w:rPr>
                <w:rFonts w:eastAsia="Calibri"/>
                <w:color w:val="000000"/>
                <w:lang w:eastAsia="en-US"/>
              </w:rPr>
              <w:t>Особенности  структуры при бимодальном и полимодальном дефекте развития</w:t>
            </w:r>
            <w:r w:rsidRPr="00F37B0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835" w:type="dxa"/>
          </w:tcPr>
          <w:p w:rsidR="0094499D" w:rsidRDefault="0094499D" w:rsidP="00826D4F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Практическое задание</w:t>
            </w:r>
          </w:p>
          <w:p w:rsidR="0094499D" w:rsidRPr="00F36ACE" w:rsidRDefault="0094499D" w:rsidP="00826D4F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Обзор научных статей</w:t>
            </w:r>
          </w:p>
        </w:tc>
      </w:tr>
      <w:tr w:rsidR="0094499D" w:rsidRPr="00F37B0E" w:rsidTr="00826D4F">
        <w:tc>
          <w:tcPr>
            <w:tcW w:w="1298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</w:rPr>
              <w:t>Раздел</w:t>
            </w:r>
            <w:r w:rsidRPr="00F37B0E">
              <w:rPr>
                <w:i/>
              </w:rPr>
              <w:t xml:space="preserve"> 4</w:t>
            </w:r>
          </w:p>
        </w:tc>
        <w:tc>
          <w:tcPr>
            <w:tcW w:w="4055" w:type="dxa"/>
          </w:tcPr>
          <w:p w:rsidR="0094499D" w:rsidRPr="00F37B0E" w:rsidRDefault="0094499D" w:rsidP="00826D4F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F37B0E">
              <w:rPr>
                <w:rFonts w:eastAsia="Calibri"/>
                <w:lang w:eastAsia="en-US"/>
              </w:rPr>
              <w:t xml:space="preserve">Командная работа в процессе сопровождения ребенка с тяжелыми нарушениями </w:t>
            </w:r>
            <w:r>
              <w:rPr>
                <w:rFonts w:eastAsia="Calibri"/>
                <w:lang w:eastAsia="en-US"/>
              </w:rPr>
              <w:t>развития</w:t>
            </w:r>
          </w:p>
        </w:tc>
        <w:tc>
          <w:tcPr>
            <w:tcW w:w="992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835" w:type="dxa"/>
          </w:tcPr>
          <w:p w:rsidR="0094499D" w:rsidRPr="00F37B0E" w:rsidRDefault="0094499D" w:rsidP="00826D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</w:tr>
    </w:tbl>
    <w:p w:rsidR="0094499D" w:rsidRPr="004D7EDD" w:rsidRDefault="0094499D" w:rsidP="004D7ED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</w:p>
    <w:p w:rsidR="0094499D" w:rsidRPr="00B37BAA" w:rsidRDefault="0094499D" w:rsidP="0094499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B37BAA">
        <w:rPr>
          <w:bCs/>
        </w:rPr>
        <w:t xml:space="preserve">4.3. </w:t>
      </w:r>
      <w:r w:rsidRPr="00B37BAA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4499D" w:rsidRPr="00B37BAA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B37BAA">
        <w:rPr>
          <w:rFonts w:eastAsia="Calibri"/>
          <w:lang w:eastAsia="en-US"/>
        </w:rPr>
        <w:t xml:space="preserve">Предполагается несколько категорий видов самостоятельной работы аспирантов: </w:t>
      </w:r>
    </w:p>
    <w:p w:rsidR="0094499D" w:rsidRPr="00B37BAA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B37BAA">
        <w:rPr>
          <w:rFonts w:eastAsia="Calibri"/>
          <w:lang w:eastAsia="en-US"/>
        </w:rPr>
        <w:lastRenderedPageBreak/>
        <w:t xml:space="preserve">- работа с источниками литературы и официальными документами (использование библиотечно-информационной системы); </w:t>
      </w:r>
    </w:p>
    <w:p w:rsidR="0094499D" w:rsidRPr="00B37BAA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B37BAA">
        <w:rPr>
          <w:rFonts w:eastAsia="Calibri"/>
          <w:lang w:eastAsia="en-US"/>
        </w:rPr>
        <w:t xml:space="preserve">- выполнение заданий для самостоятельной работы (рефераты, домашние задания, решения кейсов); </w:t>
      </w:r>
    </w:p>
    <w:p w:rsidR="0094499D" w:rsidRPr="00B37BAA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B37BAA">
        <w:rPr>
          <w:rFonts w:eastAsia="Calibri"/>
          <w:lang w:eastAsia="en-US"/>
        </w:rPr>
        <w:t xml:space="preserve">- реализация элементов научно-педагогической практики (разработка методических материалов, тестов, тематических портфолио); </w:t>
      </w:r>
    </w:p>
    <w:p w:rsidR="0094499D" w:rsidRPr="00B37BAA" w:rsidRDefault="0094499D" w:rsidP="0094499D">
      <w:pPr>
        <w:ind w:right="-1" w:firstLine="567"/>
        <w:jc w:val="both"/>
      </w:pPr>
      <w:r w:rsidRPr="00B37BAA">
        <w:t>При выполнении письменных домашних заданий аспиранты используют основную и дополнительную литературу, указанную в списке.</w:t>
      </w:r>
    </w:p>
    <w:p w:rsidR="0094499D" w:rsidRDefault="0094499D" w:rsidP="0094499D">
      <w:pPr>
        <w:ind w:right="-1" w:firstLine="567"/>
        <w:jc w:val="both"/>
        <w:rPr>
          <w:rFonts w:eastAsia="Calibri"/>
          <w:lang w:eastAsia="en-US"/>
        </w:rPr>
      </w:pPr>
    </w:p>
    <w:p w:rsidR="0094499D" w:rsidRPr="007D1CB0" w:rsidRDefault="0094499D" w:rsidP="0094499D">
      <w:pPr>
        <w:ind w:firstLine="567"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>Методические рекомендации по написанию реферата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Реферат - письменная работа объемом 10-18 печатных страниц, выполняемая аспирантом в течение длительного срока (от одной недели до месяца). Реферат (от лат. </w:t>
      </w:r>
      <w:proofErr w:type="spellStart"/>
      <w:r w:rsidRPr="007D1CB0">
        <w:rPr>
          <w:rFonts w:eastAsia="Calibri"/>
          <w:lang w:eastAsia="en-US"/>
        </w:rPr>
        <w:t>referrer</w:t>
      </w:r>
      <w:proofErr w:type="spellEnd"/>
      <w:r w:rsidRPr="007D1CB0">
        <w:rPr>
          <w:rFonts w:eastAsia="Calibri"/>
          <w:lang w:eastAsia="en-US"/>
        </w:rP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рассматриваемой теме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Выполнение и защита реферата призваны дать аспиранту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Основными задачами выполнения и защиты реферата являются развитие у аспирантов </w:t>
      </w:r>
      <w:r>
        <w:rPr>
          <w:rFonts w:eastAsia="Calibri"/>
          <w:lang w:eastAsia="en-US"/>
        </w:rPr>
        <w:t>универсальных</w:t>
      </w:r>
      <w:r w:rsidRPr="007D1CB0">
        <w:rPr>
          <w:rFonts w:eastAsia="Calibri"/>
          <w:lang w:eastAsia="en-US"/>
        </w:rPr>
        <w:t xml:space="preserve"> и профессиональных компетенций, среди них: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формирование навыков аналитической работы с литературными </w:t>
      </w:r>
      <w:r w:rsidRPr="007D1CB0">
        <w:rPr>
          <w:rFonts w:eastAsia="Calibri"/>
          <w:b/>
          <w:i/>
          <w:lang w:eastAsia="en-US"/>
        </w:rPr>
        <w:t xml:space="preserve">       </w:t>
      </w:r>
      <w:r w:rsidRPr="007D1CB0">
        <w:rPr>
          <w:rFonts w:eastAsia="Calibri"/>
          <w:lang w:eastAsia="en-US"/>
        </w:rPr>
        <w:t xml:space="preserve">источниками разных видов;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развитие умения критически оценивать и обобщать теоретические положения;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стимулирование навыков самостоятельной аналитической работы;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углубление, систематизация и интеграция теоретических знаний и практических навыков по соответствующему направлению высшего образования;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презентация навыков публичной дискуссии.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Работа над рефератом сводится к следующим этапам.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Выбор темы реферата.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Предварительная проработка литературы по теме и составление «рабочего» плана реферата.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Конкретизация необходимых элементов реферата.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Сбор и систематизация литературы.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Написание основной части реферата.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Написание введения и заключения.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Представление реферата преподавателю.</w:t>
      </w:r>
    </w:p>
    <w:p w:rsidR="0094499D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 </w:t>
      </w: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Защита реферата.</w:t>
      </w:r>
    </w:p>
    <w:p w:rsidR="0094499D" w:rsidRDefault="0094499D" w:rsidP="0094499D">
      <w:pPr>
        <w:ind w:firstLine="567"/>
        <w:jc w:val="both"/>
        <w:rPr>
          <w:rFonts w:eastAsia="Calibri"/>
          <w:lang w:eastAsia="en-US"/>
        </w:rPr>
      </w:pPr>
    </w:p>
    <w:p w:rsidR="0094499D" w:rsidRPr="007D1CB0" w:rsidRDefault="0094499D" w:rsidP="0094499D">
      <w:pPr>
        <w:ind w:firstLine="567"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 xml:space="preserve">Методические рекомендации по </w:t>
      </w:r>
      <w:r>
        <w:rPr>
          <w:rFonts w:eastAsia="Calibri"/>
          <w:b/>
          <w:lang w:eastAsia="en-US"/>
        </w:rPr>
        <w:t>реферированию</w:t>
      </w:r>
      <w:r w:rsidRPr="007D1CB0">
        <w:rPr>
          <w:rFonts w:eastAsia="Calibri"/>
          <w:b/>
          <w:lang w:eastAsia="en-US"/>
        </w:rPr>
        <w:t xml:space="preserve"> статьи.</w:t>
      </w:r>
    </w:p>
    <w:p w:rsidR="0094499D" w:rsidRPr="007D1CB0" w:rsidRDefault="0094499D" w:rsidP="0094499D">
      <w:pPr>
        <w:ind w:firstLine="567"/>
        <w:jc w:val="center"/>
        <w:rPr>
          <w:rFonts w:eastAsia="Calibri"/>
          <w:b/>
          <w:lang w:eastAsia="en-US"/>
        </w:rPr>
      </w:pP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языково-стилистической формой.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Рефератом статьи (далее – реферат) называется текст, передающий основную информацию подлинника в свернутом виде и составленный в результате ее </w:t>
      </w:r>
      <w:proofErr w:type="spellStart"/>
      <w:r w:rsidRPr="007D1CB0">
        <w:rPr>
          <w:rFonts w:eastAsia="Calibri"/>
          <w:lang w:eastAsia="en-US"/>
        </w:rPr>
        <w:t>смысловойпереработки</w:t>
      </w:r>
      <w:proofErr w:type="spellEnd"/>
      <w:r w:rsidRPr="007D1CB0">
        <w:rPr>
          <w:rFonts w:eastAsia="Calibri"/>
          <w:lang w:eastAsia="en-US"/>
        </w:rPr>
        <w:t xml:space="preserve">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lastRenderedPageBreak/>
        <w:t>Информативная функция.</w:t>
      </w:r>
      <w:r w:rsidRPr="007D1CB0">
        <w:rPr>
          <w:rFonts w:eastAsia="Calibri"/>
          <w:lang w:eastAsia="en-US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 xml:space="preserve">Поисковая и справочная функции. </w:t>
      </w:r>
      <w:r w:rsidRPr="007D1CB0">
        <w:rPr>
          <w:rFonts w:eastAsia="Calibri"/>
          <w:lang w:eastAsia="en-US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Индикативная функция.</w:t>
      </w:r>
      <w:r w:rsidRPr="007D1CB0">
        <w:rPr>
          <w:rFonts w:eastAsia="Calibri"/>
          <w:lang w:eastAsia="en-US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дополнительные характеристики первичного материала: его вид (книга, статья), наличие в нем иллюстраций и </w:t>
      </w:r>
      <w:proofErr w:type="spellStart"/>
      <w:r w:rsidRPr="007D1CB0">
        <w:rPr>
          <w:rFonts w:eastAsia="Calibri"/>
          <w:lang w:eastAsia="en-US"/>
        </w:rPr>
        <w:t>т.д</w:t>
      </w:r>
      <w:proofErr w:type="spellEnd"/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Адресная функция.</w:t>
      </w:r>
      <w:r w:rsidRPr="007D1CB0">
        <w:rPr>
          <w:rFonts w:eastAsia="Calibri"/>
          <w:lang w:eastAsia="en-US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7D1CB0">
        <w:rPr>
          <w:rFonts w:eastAsia="Calibri"/>
          <w:lang w:eastAsia="en-US"/>
        </w:rPr>
        <w:t>бессмысленен</w:t>
      </w:r>
      <w:proofErr w:type="spellEnd"/>
      <w:r w:rsidRPr="007D1CB0">
        <w:rPr>
          <w:rFonts w:eastAsia="Calibri"/>
          <w:lang w:eastAsia="en-US"/>
        </w:rPr>
        <w:t xml:space="preserve"> документальный информационный поиск.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Сигнальная функция.</w:t>
      </w:r>
      <w:r w:rsidRPr="007D1CB0">
        <w:rPr>
          <w:rFonts w:eastAsia="Calibri"/>
          <w:lang w:eastAsia="en-US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Существует три основных способа изложения информации в реферате.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Экстрагирование</w:t>
      </w:r>
      <w:r w:rsidRPr="007D1CB0">
        <w:rPr>
          <w:rFonts w:eastAsia="Calibri"/>
          <w:lang w:eastAsia="en-US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Перефразирование</w:t>
      </w:r>
      <w:r w:rsidRPr="007D1CB0">
        <w:rPr>
          <w:rFonts w:eastAsia="Calibri"/>
          <w:lang w:eastAsia="en-US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 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Интерпретация</w:t>
      </w:r>
      <w:r w:rsidRPr="007D1CB0">
        <w:rPr>
          <w:rFonts w:eastAsia="Calibri"/>
          <w:lang w:eastAsia="en-US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представления о нем. Разновидностью интерпретированных рефератов могут быть авторефераты диссертаций, тезисы докладов научных конференций и совещаний.</w:t>
      </w:r>
    </w:p>
    <w:p w:rsidR="0094499D" w:rsidRPr="007D1CB0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94499D" w:rsidRDefault="0094499D" w:rsidP="0094499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94499D" w:rsidRDefault="0094499D" w:rsidP="0094499D">
      <w:pPr>
        <w:ind w:firstLine="567"/>
        <w:jc w:val="both"/>
        <w:rPr>
          <w:rFonts w:eastAsia="Calibri"/>
          <w:lang w:eastAsia="en-US"/>
        </w:rPr>
      </w:pPr>
    </w:p>
    <w:p w:rsidR="0094499D" w:rsidRPr="00E4400A" w:rsidRDefault="0094499D" w:rsidP="0094499D">
      <w:pPr>
        <w:pStyle w:val="Default"/>
        <w:jc w:val="center"/>
        <w:rPr>
          <w:rFonts w:ascii="Times New Roman" w:hAnsi="Times New Roman" w:cs="Times New Roman"/>
          <w:b/>
        </w:rPr>
      </w:pPr>
      <w:r w:rsidRPr="00E4400A">
        <w:rPr>
          <w:rFonts w:ascii="Times New Roman" w:hAnsi="Times New Roman" w:cs="Times New Roman"/>
          <w:b/>
        </w:rPr>
        <w:t>Чек-лист на проверку готовности статьи к публикации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511"/>
      </w:tblGrid>
      <w:tr w:rsidR="0094499D" w:rsidTr="00826D4F">
        <w:trPr>
          <w:trHeight w:val="110"/>
        </w:trPr>
        <w:tc>
          <w:tcPr>
            <w:tcW w:w="4511" w:type="dxa"/>
          </w:tcPr>
          <w:p w:rsidR="0094499D" w:rsidRPr="00E4400A" w:rsidRDefault="0094499D" w:rsidP="00826D4F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 xml:space="preserve"> </w:t>
            </w:r>
            <w:r w:rsidRPr="00E4400A">
              <w:rPr>
                <w:rFonts w:ascii="Times New Roman" w:hAnsi="Times New Roman" w:cs="Times New Roman"/>
                <w:b/>
                <w:bCs/>
              </w:rPr>
              <w:t xml:space="preserve">Проверяемый параметр </w:t>
            </w:r>
          </w:p>
        </w:tc>
        <w:tc>
          <w:tcPr>
            <w:tcW w:w="4511" w:type="dxa"/>
          </w:tcPr>
          <w:p w:rsidR="0094499D" w:rsidRPr="00E4400A" w:rsidRDefault="0094499D" w:rsidP="00826D4F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  <w:b/>
                <w:bCs/>
              </w:rPr>
              <w:t xml:space="preserve">Да/Нет </w:t>
            </w:r>
          </w:p>
        </w:tc>
      </w:tr>
      <w:tr w:rsidR="0094499D" w:rsidTr="00826D4F">
        <w:trPr>
          <w:trHeight w:val="110"/>
        </w:trPr>
        <w:tc>
          <w:tcPr>
            <w:tcW w:w="9022" w:type="dxa"/>
            <w:gridSpan w:val="2"/>
          </w:tcPr>
          <w:p w:rsidR="0094499D" w:rsidRPr="00E4400A" w:rsidRDefault="0094499D" w:rsidP="00826D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4499D" w:rsidRPr="00E4400A" w:rsidRDefault="0094499D" w:rsidP="0094499D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 xml:space="preserve">1. Название отражает содержание статьи, а его длина в пределах 12 слов </w:t>
            </w:r>
          </w:p>
        </w:tc>
      </w:tr>
      <w:tr w:rsidR="0094499D" w:rsidTr="00826D4F">
        <w:trPr>
          <w:trHeight w:val="110"/>
        </w:trPr>
        <w:tc>
          <w:tcPr>
            <w:tcW w:w="9022" w:type="dxa"/>
            <w:gridSpan w:val="2"/>
          </w:tcPr>
          <w:p w:rsidR="0094499D" w:rsidRPr="00E4400A" w:rsidRDefault="0094499D" w:rsidP="00826D4F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 xml:space="preserve">2. Указана </w:t>
            </w:r>
            <w:proofErr w:type="spellStart"/>
            <w:r w:rsidRPr="00E4400A">
              <w:rPr>
                <w:rFonts w:ascii="Times New Roman" w:hAnsi="Times New Roman" w:cs="Times New Roman"/>
              </w:rPr>
              <w:t>аффилиация</w:t>
            </w:r>
            <w:proofErr w:type="spellEnd"/>
            <w:r w:rsidRPr="00E4400A">
              <w:rPr>
                <w:rFonts w:ascii="Times New Roman" w:hAnsi="Times New Roman" w:cs="Times New Roman"/>
              </w:rPr>
              <w:t xml:space="preserve"> автора, ORCID, e-</w:t>
            </w:r>
            <w:proofErr w:type="spellStart"/>
            <w:r w:rsidRPr="00E4400A">
              <w:rPr>
                <w:rFonts w:ascii="Times New Roman" w:hAnsi="Times New Roman" w:cs="Times New Roman"/>
              </w:rPr>
              <w:t>mail</w:t>
            </w:r>
            <w:proofErr w:type="spellEnd"/>
            <w:r w:rsidRPr="00E4400A">
              <w:rPr>
                <w:rFonts w:ascii="Times New Roman" w:hAnsi="Times New Roman" w:cs="Times New Roman"/>
              </w:rPr>
              <w:t xml:space="preserve"> </w:t>
            </w:r>
          </w:p>
          <w:p w:rsidR="0094499D" w:rsidRPr="00E4400A" w:rsidRDefault="0094499D" w:rsidP="00826D4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4499D" w:rsidTr="00826D4F">
        <w:trPr>
          <w:trHeight w:val="309"/>
        </w:trPr>
        <w:tc>
          <w:tcPr>
            <w:tcW w:w="9022" w:type="dxa"/>
            <w:gridSpan w:val="2"/>
          </w:tcPr>
          <w:p w:rsidR="0094499D" w:rsidRPr="00E4400A" w:rsidRDefault="0094499D" w:rsidP="0094499D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lastRenderedPageBreak/>
              <w:t xml:space="preserve">3. Аннотация отражает актуальность задачи и полученные результаты. По объёму часто в пределах 150-200 слов, но встречается и до 500. </w:t>
            </w:r>
          </w:p>
        </w:tc>
      </w:tr>
      <w:tr w:rsidR="0094499D" w:rsidTr="00826D4F">
        <w:trPr>
          <w:trHeight w:val="379"/>
        </w:trPr>
        <w:tc>
          <w:tcPr>
            <w:tcW w:w="9022" w:type="dxa"/>
            <w:gridSpan w:val="2"/>
          </w:tcPr>
          <w:p w:rsidR="0094499D" w:rsidRPr="00E4400A" w:rsidRDefault="0094499D" w:rsidP="0094499D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 xml:space="preserve">4. Введение показывает, что известно по вашей теме и подводит читателя к формулированию гипотезы вашего исследования. Во введении обязательны ссылки на источники литературы </w:t>
            </w:r>
          </w:p>
        </w:tc>
      </w:tr>
      <w:tr w:rsidR="0094499D" w:rsidTr="00826D4F">
        <w:trPr>
          <w:trHeight w:val="444"/>
        </w:trPr>
        <w:tc>
          <w:tcPr>
            <w:tcW w:w="9022" w:type="dxa"/>
            <w:gridSpan w:val="2"/>
          </w:tcPr>
          <w:p w:rsidR="0094499D" w:rsidRPr="00E4400A" w:rsidRDefault="0094499D" w:rsidP="0094499D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>5. Основной текст статьи написан по структуре IMRAD: Введение - Методы - Результаты - Обсуждение. Это требование зарубежных изданий все чаще встречается в журналах ВАК. Лучше сразу ориентироваться на эту структуру</w:t>
            </w:r>
          </w:p>
        </w:tc>
      </w:tr>
      <w:tr w:rsidR="0094499D" w:rsidTr="00826D4F">
        <w:trPr>
          <w:trHeight w:val="244"/>
        </w:trPr>
        <w:tc>
          <w:tcPr>
            <w:tcW w:w="9022" w:type="dxa"/>
            <w:gridSpan w:val="2"/>
          </w:tcPr>
          <w:p w:rsidR="0094499D" w:rsidRPr="00E4400A" w:rsidRDefault="0094499D" w:rsidP="0094499D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 xml:space="preserve">6. Методы </w:t>
            </w:r>
            <w:proofErr w:type="gramStart"/>
            <w:r w:rsidRPr="00E4400A">
              <w:rPr>
                <w:rFonts w:ascii="Times New Roman" w:hAnsi="Times New Roman" w:cs="Times New Roman"/>
              </w:rPr>
              <w:t>показывают</w:t>
            </w:r>
            <w:proofErr w:type="gramEnd"/>
            <w:r w:rsidRPr="00E4400A">
              <w:rPr>
                <w:rFonts w:ascii="Times New Roman" w:hAnsi="Times New Roman" w:cs="Times New Roman"/>
              </w:rPr>
              <w:t xml:space="preserve"> как именно вы проводили исследование. Приводится конкретный научный метод </w:t>
            </w:r>
          </w:p>
        </w:tc>
      </w:tr>
      <w:tr w:rsidR="0094499D" w:rsidTr="00826D4F">
        <w:trPr>
          <w:trHeight w:val="309"/>
        </w:trPr>
        <w:tc>
          <w:tcPr>
            <w:tcW w:w="9022" w:type="dxa"/>
            <w:gridSpan w:val="2"/>
          </w:tcPr>
          <w:p w:rsidR="0094499D" w:rsidRPr="00E4400A" w:rsidRDefault="0094499D" w:rsidP="0094499D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 xml:space="preserve">7. Результаты представлены четко. Очень желательно присутствие схем, таблиц, графиков </w:t>
            </w:r>
          </w:p>
        </w:tc>
      </w:tr>
      <w:tr w:rsidR="0094499D" w:rsidTr="00826D4F">
        <w:trPr>
          <w:trHeight w:val="244"/>
        </w:trPr>
        <w:tc>
          <w:tcPr>
            <w:tcW w:w="9022" w:type="dxa"/>
            <w:gridSpan w:val="2"/>
          </w:tcPr>
          <w:p w:rsidR="0094499D" w:rsidRPr="00E4400A" w:rsidRDefault="0094499D" w:rsidP="0094499D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 xml:space="preserve">8. Обсуждение даёт читателям понять, какие выводы можно сделать на основе полученных результатов </w:t>
            </w:r>
          </w:p>
        </w:tc>
      </w:tr>
      <w:tr w:rsidR="0094499D" w:rsidTr="00826D4F">
        <w:trPr>
          <w:trHeight w:val="309"/>
        </w:trPr>
        <w:tc>
          <w:tcPr>
            <w:tcW w:w="9022" w:type="dxa"/>
            <w:gridSpan w:val="2"/>
          </w:tcPr>
          <w:p w:rsidR="0094499D" w:rsidRPr="00E4400A" w:rsidRDefault="0094499D" w:rsidP="0094499D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 xml:space="preserve">9. Заключение резюмирует статью. Может отдельно в структуре не выделяться, сверьтесь с требованиями журнала к публикациям </w:t>
            </w:r>
          </w:p>
        </w:tc>
      </w:tr>
      <w:tr w:rsidR="0094499D" w:rsidTr="00826D4F">
        <w:trPr>
          <w:trHeight w:val="245"/>
        </w:trPr>
        <w:tc>
          <w:tcPr>
            <w:tcW w:w="9022" w:type="dxa"/>
            <w:gridSpan w:val="2"/>
          </w:tcPr>
          <w:p w:rsidR="0094499D" w:rsidRPr="00E4400A" w:rsidRDefault="0094499D" w:rsidP="00826D4F">
            <w:pPr>
              <w:pStyle w:val="Default"/>
              <w:rPr>
                <w:rFonts w:ascii="Times New Roman" w:hAnsi="Times New Roman" w:cs="Times New Roman"/>
              </w:rPr>
            </w:pPr>
            <w:r w:rsidRPr="00E4400A">
              <w:rPr>
                <w:rFonts w:ascii="Times New Roman" w:hAnsi="Times New Roman" w:cs="Times New Roman"/>
              </w:rPr>
              <w:t xml:space="preserve">10. Список источников включает публикации, которые процитированы в тексте статьи. По количеству ориентируйтесь на 15 источников в среднем </w:t>
            </w:r>
          </w:p>
          <w:p w:rsidR="0094499D" w:rsidRPr="00E4400A" w:rsidRDefault="0094499D" w:rsidP="00826D4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4499D" w:rsidRPr="00AF5123" w:rsidRDefault="0094499D" w:rsidP="0094499D">
      <w:pPr>
        <w:ind w:left="-567" w:right="-1"/>
        <w:jc w:val="center"/>
        <w:rPr>
          <w:b/>
        </w:rPr>
      </w:pPr>
      <w:r w:rsidRPr="00AF5123">
        <w:rPr>
          <w:b/>
          <w:i/>
        </w:rPr>
        <w:t>Правила организации материала в презентации</w:t>
      </w:r>
    </w:p>
    <w:p w:rsidR="0094499D" w:rsidRPr="00AF5123" w:rsidRDefault="0094499D" w:rsidP="0094499D">
      <w:pPr>
        <w:ind w:right="-1"/>
        <w:jc w:val="both"/>
      </w:pPr>
      <w:r w:rsidRPr="00AF5123">
        <w:t>1. Начало – главная информация; заголовок – тезис слайда.</w:t>
      </w:r>
    </w:p>
    <w:p w:rsidR="0094499D" w:rsidRPr="00AF5123" w:rsidRDefault="0094499D" w:rsidP="0094499D">
      <w:pPr>
        <w:ind w:right="-1"/>
        <w:jc w:val="both"/>
      </w:pPr>
      <w:r w:rsidRPr="00AF5123">
        <w:t>2. Логическое построение слайдов. Трансформация одного слайда в другой позволяет не терять логику визуального рассказа.</w:t>
      </w:r>
    </w:p>
    <w:p w:rsidR="0094499D" w:rsidRPr="00AF5123" w:rsidRDefault="0094499D" w:rsidP="0094499D">
      <w:pPr>
        <w:ind w:right="-1"/>
        <w:jc w:val="both"/>
      </w:pPr>
      <w:r w:rsidRPr="00AF5123">
        <w:t xml:space="preserve">3. «Схема, рисунок, график, таблица, текст». Отображаем информацию на слайдах именно в такой последовательности. Как только сформулировали то, что хотим донести до слушателей в каком-то конкретном слайде, нужно решить, как это </w:t>
      </w:r>
      <w:proofErr w:type="gramStart"/>
      <w:r w:rsidRPr="00AF5123">
        <w:t>использовать  в</w:t>
      </w:r>
      <w:proofErr w:type="gramEnd"/>
      <w:r w:rsidRPr="00AF5123">
        <w:t xml:space="preserve"> виде схемы, затем рисунка и т.д.  </w:t>
      </w:r>
      <w:proofErr w:type="gramStart"/>
      <w:r w:rsidRPr="00AF5123">
        <w:t>Использовать  текст</w:t>
      </w:r>
      <w:proofErr w:type="gramEnd"/>
      <w:r w:rsidRPr="00AF5123">
        <w:t xml:space="preserve"> в последнюю очередь.</w:t>
      </w:r>
    </w:p>
    <w:p w:rsidR="0094499D" w:rsidRPr="00AF5123" w:rsidRDefault="0094499D" w:rsidP="0094499D">
      <w:pPr>
        <w:ind w:left="-567" w:right="-1"/>
        <w:jc w:val="both"/>
      </w:pPr>
    </w:p>
    <w:p w:rsidR="0094499D" w:rsidRPr="0094499D" w:rsidRDefault="0094499D" w:rsidP="0094499D">
      <w:pPr>
        <w:tabs>
          <w:tab w:val="right" w:leader="underscore" w:pos="9639"/>
        </w:tabs>
        <w:ind w:firstLine="709"/>
        <w:jc w:val="both"/>
        <w:rPr>
          <w:bCs/>
        </w:rPr>
      </w:pPr>
      <w:r w:rsidRPr="0094499D">
        <w:rPr>
          <w:rFonts w:hint="cs"/>
          <w:b/>
          <w:bCs/>
          <w:i/>
        </w:rPr>
        <w:t>Доклад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–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вид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самостоятельной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работы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способствует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формированию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навыков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исследовательской</w:t>
      </w:r>
      <w:r w:rsidRPr="0094499D">
        <w:rPr>
          <w:bCs/>
        </w:rPr>
        <w:t xml:space="preserve"> деятельности, </w:t>
      </w:r>
      <w:r w:rsidRPr="0094499D">
        <w:rPr>
          <w:rFonts w:hint="cs"/>
          <w:bCs/>
        </w:rPr>
        <w:t>расширяет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познавательные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интересы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приучает</w:t>
      </w:r>
      <w:r w:rsidRPr="0094499D">
        <w:rPr>
          <w:bCs/>
        </w:rPr>
        <w:t xml:space="preserve"> логически </w:t>
      </w:r>
      <w:r w:rsidRPr="0094499D">
        <w:rPr>
          <w:rFonts w:hint="cs"/>
          <w:bCs/>
        </w:rPr>
        <w:t>мыслить</w:t>
      </w:r>
      <w:r w:rsidRPr="0094499D">
        <w:rPr>
          <w:bCs/>
        </w:rPr>
        <w:t xml:space="preserve">. </w:t>
      </w:r>
      <w:r w:rsidRPr="0094499D">
        <w:rPr>
          <w:rFonts w:hint="cs"/>
          <w:bCs/>
        </w:rPr>
        <w:t>При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подготовке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доклада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по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заданной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теме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следует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составить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план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подобрать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основные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источники</w:t>
      </w:r>
      <w:r w:rsidRPr="0094499D">
        <w:rPr>
          <w:bCs/>
        </w:rPr>
        <w:t xml:space="preserve">. </w:t>
      </w:r>
      <w:r w:rsidRPr="0094499D">
        <w:rPr>
          <w:rFonts w:hint="cs"/>
          <w:bCs/>
        </w:rPr>
        <w:t>Прежде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всего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следует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пользоваться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литературой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рекомендованной</w:t>
      </w:r>
      <w:r w:rsidRPr="0094499D">
        <w:rPr>
          <w:bCs/>
        </w:rPr>
        <w:t xml:space="preserve"> данной рабочей программой, </w:t>
      </w:r>
      <w:r w:rsidRPr="0094499D">
        <w:rPr>
          <w:rFonts w:hint="cs"/>
          <w:bCs/>
        </w:rPr>
        <w:t>а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затем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расширить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список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источников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включая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использование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специальных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журналов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где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имеется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новейшая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научная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информация</w:t>
      </w:r>
      <w:r w:rsidRPr="0094499D">
        <w:rPr>
          <w:bCs/>
        </w:rPr>
        <w:t xml:space="preserve">. </w:t>
      </w:r>
      <w:r w:rsidRPr="0094499D">
        <w:rPr>
          <w:rFonts w:hint="cs"/>
          <w:bCs/>
        </w:rPr>
        <w:t>Работая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с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источниками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следует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систематизировать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полученные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сведения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сделать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выводы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и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обобщения</w:t>
      </w:r>
      <w:r w:rsidRPr="0094499D">
        <w:rPr>
          <w:bCs/>
        </w:rPr>
        <w:t xml:space="preserve">. </w:t>
      </w:r>
      <w:r w:rsidRPr="0094499D">
        <w:rPr>
          <w:rFonts w:hint="cs"/>
          <w:bCs/>
        </w:rPr>
        <w:t>Изложение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материала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в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докладе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носит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проблемно</w:t>
      </w:r>
      <w:r w:rsidRPr="0094499D">
        <w:rPr>
          <w:bCs/>
        </w:rPr>
        <w:t>-</w:t>
      </w:r>
      <w:r w:rsidRPr="0094499D">
        <w:rPr>
          <w:rFonts w:hint="cs"/>
          <w:bCs/>
        </w:rPr>
        <w:t>тематический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характер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показываются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различные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точки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зрения</w:t>
      </w:r>
      <w:r w:rsidRPr="0094499D">
        <w:rPr>
          <w:bCs/>
        </w:rPr>
        <w:t xml:space="preserve">, </w:t>
      </w:r>
      <w:r w:rsidRPr="0094499D">
        <w:rPr>
          <w:rFonts w:hint="cs"/>
          <w:bCs/>
        </w:rPr>
        <w:t>а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также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собственные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взгляды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на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проблему</w:t>
      </w:r>
      <w:r w:rsidRPr="0094499D">
        <w:rPr>
          <w:bCs/>
        </w:rPr>
        <w:t xml:space="preserve">. </w:t>
      </w:r>
      <w:r w:rsidRPr="0094499D">
        <w:rPr>
          <w:rFonts w:hint="cs"/>
          <w:bCs/>
        </w:rPr>
        <w:t>Содержание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доклада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должно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быть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логичным</w:t>
      </w:r>
      <w:r w:rsidRPr="0094499D">
        <w:rPr>
          <w:bCs/>
        </w:rPr>
        <w:t xml:space="preserve">. </w:t>
      </w:r>
      <w:r w:rsidRPr="0094499D">
        <w:rPr>
          <w:rFonts w:hint="cs"/>
          <w:bCs/>
        </w:rPr>
        <w:t>Объём</w:t>
      </w:r>
      <w:r w:rsidRPr="0094499D">
        <w:rPr>
          <w:bCs/>
        </w:rPr>
        <w:t xml:space="preserve"> </w:t>
      </w:r>
      <w:r w:rsidRPr="0094499D">
        <w:rPr>
          <w:rFonts w:hint="cs"/>
          <w:bCs/>
        </w:rPr>
        <w:t>доклада</w:t>
      </w:r>
      <w:r w:rsidRPr="0094499D">
        <w:rPr>
          <w:bCs/>
        </w:rPr>
        <w:t xml:space="preserve"> определяется обучающимся самостоятельно.</w:t>
      </w:r>
    </w:p>
    <w:p w:rsidR="000778BE" w:rsidRDefault="000778BE" w:rsidP="008E4443">
      <w:pPr>
        <w:ind w:right="-1" w:firstLine="567"/>
        <w:jc w:val="both"/>
        <w:rPr>
          <w:rFonts w:eastAsia="Calibri"/>
          <w:lang w:eastAsia="en-US"/>
        </w:rPr>
      </w:pPr>
    </w:p>
    <w:p w:rsidR="0094499D" w:rsidRPr="0094499D" w:rsidRDefault="0094499D" w:rsidP="0094499D">
      <w:pPr>
        <w:tabs>
          <w:tab w:val="right" w:leader="underscore" w:pos="9639"/>
        </w:tabs>
        <w:ind w:firstLine="709"/>
        <w:jc w:val="both"/>
        <w:rPr>
          <w:bCs/>
        </w:rPr>
      </w:pPr>
      <w:r w:rsidRPr="0094499D">
        <w:rPr>
          <w:b/>
          <w:bCs/>
          <w:i/>
          <w:iCs/>
        </w:rPr>
        <w:t>Тест</w:t>
      </w:r>
      <w:r w:rsidRPr="0094499D">
        <w:rPr>
          <w:bCs/>
        </w:rPr>
        <w:t xml:space="preserve"> – это инструмент оценивания </w:t>
      </w:r>
      <w:proofErr w:type="spellStart"/>
      <w:r w:rsidRPr="0094499D">
        <w:rPr>
          <w:bCs/>
        </w:rPr>
        <w:t>обученности</w:t>
      </w:r>
      <w:proofErr w:type="spellEnd"/>
      <w:r w:rsidRPr="0094499D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результатов.</w:t>
      </w:r>
    </w:p>
    <w:p w:rsidR="0094499D" w:rsidRPr="0094499D" w:rsidRDefault="0094499D" w:rsidP="0094499D">
      <w:pPr>
        <w:tabs>
          <w:tab w:val="right" w:leader="underscore" w:pos="9639"/>
        </w:tabs>
        <w:ind w:firstLine="709"/>
        <w:jc w:val="both"/>
        <w:rPr>
          <w:bCs/>
        </w:rPr>
      </w:pPr>
      <w:r w:rsidRPr="0094499D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94499D">
        <w:rPr>
          <w:bCs/>
        </w:rPr>
        <w:t>компетентностном</w:t>
      </w:r>
      <w:proofErr w:type="spellEnd"/>
      <w:r w:rsidRPr="0094499D">
        <w:rPr>
          <w:bCs/>
        </w:rPr>
        <w:t xml:space="preserve"> подходе становятся определяющими при фиксировании достигнутых аспирантом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94499D" w:rsidRPr="0094499D" w:rsidRDefault="0094499D" w:rsidP="0094499D">
      <w:pPr>
        <w:tabs>
          <w:tab w:val="right" w:leader="underscore" w:pos="9639"/>
        </w:tabs>
        <w:ind w:firstLine="709"/>
        <w:jc w:val="both"/>
        <w:rPr>
          <w:bCs/>
        </w:rPr>
      </w:pPr>
      <w:r w:rsidRPr="0094499D">
        <w:rPr>
          <w:bCs/>
        </w:rPr>
        <w:t xml:space="preserve">Тест охватывает все разделы пройденного материала. В том числе и умения, приобретаемые на практических занятиях дисциплины. Для оценки результатов обучения </w:t>
      </w:r>
      <w:r w:rsidRPr="0094499D">
        <w:rPr>
          <w:bCs/>
        </w:rPr>
        <w:lastRenderedPageBreak/>
        <w:t>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94499D" w:rsidRDefault="0094499D" w:rsidP="008E4443">
      <w:pPr>
        <w:ind w:right="-1" w:firstLine="567"/>
        <w:jc w:val="both"/>
        <w:rPr>
          <w:rFonts w:eastAsia="Calibri"/>
          <w:lang w:eastAsia="en-US"/>
        </w:rPr>
      </w:pPr>
    </w:p>
    <w:p w:rsidR="00B37BAA" w:rsidRPr="00B37BAA" w:rsidRDefault="00B37BAA" w:rsidP="00B37BAA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B37BAA">
        <w:rPr>
          <w:b/>
          <w:bCs/>
        </w:rPr>
        <w:t>5.ОБРАЗОВАТЕЛЬНЫЕ И ИНФОРМАЦИОННЫЕ ТЕХНОЛОГИИ</w:t>
      </w:r>
    </w:p>
    <w:p w:rsidR="00B37BAA" w:rsidRPr="00B37BAA" w:rsidRDefault="00B37BAA" w:rsidP="00B37BAA">
      <w:pPr>
        <w:spacing w:before="120"/>
        <w:ind w:firstLine="851"/>
        <w:jc w:val="both"/>
      </w:pPr>
      <w:r w:rsidRPr="00B37BAA">
        <w:t>В рамках изучения дисциплины могут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При реализации различных видов учебной работы по дисциплине могут использоваться электронное обучение и дистанционные образовательные технологии]</w:t>
      </w:r>
    </w:p>
    <w:p w:rsidR="00B37BAA" w:rsidRPr="00B37BAA" w:rsidRDefault="00B37BAA" w:rsidP="00B37BAA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B37BAA">
        <w:rPr>
          <w:bCs/>
        </w:rPr>
        <w:t xml:space="preserve">          </w:t>
      </w:r>
      <w:r w:rsidRPr="00B37BAA">
        <w:rPr>
          <w:b/>
          <w:bCs/>
        </w:rPr>
        <w:t>5.1 Образовательные технологии</w:t>
      </w:r>
    </w:p>
    <w:p w:rsidR="00B81C32" w:rsidRPr="007D1CB0" w:rsidRDefault="00B81C32" w:rsidP="00B81C32">
      <w:pPr>
        <w:tabs>
          <w:tab w:val="left" w:pos="9923"/>
        </w:tabs>
        <w:spacing w:before="120"/>
        <w:ind w:right="-1"/>
        <w:jc w:val="both"/>
      </w:pPr>
      <w:r w:rsidRPr="007D1CB0">
        <w:t xml:space="preserve">В ходе освоения дисциплины применяются следующие образовательные технологии, развивающие у </w:t>
      </w:r>
      <w:r>
        <w:t>аспирантов</w:t>
      </w:r>
      <w:r w:rsidRPr="007D1CB0">
        <w:t xml:space="preserve"> навыки командной работы, межличностной коммуникации, принятия решений и лидерские качества: </w:t>
      </w:r>
    </w:p>
    <w:p w:rsidR="00B81C32" w:rsidRPr="007D1CB0" w:rsidRDefault="00B81C32" w:rsidP="00B81C32">
      <w:pPr>
        <w:spacing w:after="200"/>
        <w:contextualSpacing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610"/>
        <w:gridCol w:w="4477"/>
      </w:tblGrid>
      <w:tr w:rsidR="00B81C32" w:rsidRPr="007D1CB0" w:rsidTr="00CF2AC7">
        <w:tc>
          <w:tcPr>
            <w:tcW w:w="2249" w:type="dxa"/>
          </w:tcPr>
          <w:p w:rsidR="00B81C32" w:rsidRPr="007D1CB0" w:rsidRDefault="00B81C32" w:rsidP="00CF2AC7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697" w:type="dxa"/>
          </w:tcPr>
          <w:p w:rsidR="00B81C32" w:rsidRPr="007D1CB0" w:rsidRDefault="00B81C32" w:rsidP="00CF2AC7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Темы, разделы дисциплины</w:t>
            </w:r>
          </w:p>
        </w:tc>
        <w:tc>
          <w:tcPr>
            <w:tcW w:w="4625" w:type="dxa"/>
          </w:tcPr>
          <w:p w:rsidR="00B81C32" w:rsidRPr="007D1CB0" w:rsidRDefault="00B81C32" w:rsidP="00CF2AC7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 xml:space="preserve">Краткое описание </w:t>
            </w:r>
          </w:p>
          <w:p w:rsidR="00B81C32" w:rsidRPr="007D1CB0" w:rsidRDefault="00B81C32" w:rsidP="00CF2AC7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применяемой технологии</w:t>
            </w:r>
          </w:p>
        </w:tc>
      </w:tr>
      <w:tr w:rsidR="00B81C32" w:rsidRPr="007D1CB0" w:rsidTr="00CF2AC7">
        <w:tc>
          <w:tcPr>
            <w:tcW w:w="2249" w:type="dxa"/>
          </w:tcPr>
          <w:p w:rsidR="00B81C32" w:rsidRPr="00FE4A41" w:rsidRDefault="00B81C32" w:rsidP="00CF2AC7">
            <w:pPr>
              <w:jc w:val="both"/>
              <w:rPr>
                <w:i/>
                <w:iCs/>
                <w:spacing w:val="-4"/>
                <w:highlight w:val="yellow"/>
              </w:rPr>
            </w:pPr>
            <w:r w:rsidRPr="00FE4A41">
              <w:t>Просмотр тематических видеофильмов</w:t>
            </w:r>
          </w:p>
        </w:tc>
        <w:tc>
          <w:tcPr>
            <w:tcW w:w="2697" w:type="dxa"/>
          </w:tcPr>
          <w:p w:rsidR="00B81C32" w:rsidRPr="00FE4A41" w:rsidRDefault="00B81C32" w:rsidP="00CF2AC7">
            <w:pPr>
              <w:jc w:val="both"/>
              <w:rPr>
                <w:iCs/>
                <w:spacing w:val="-4"/>
              </w:rPr>
            </w:pPr>
            <w:r w:rsidRPr="00FE4A41">
              <w:rPr>
                <w:iCs/>
                <w:spacing w:val="-4"/>
              </w:rPr>
              <w:t>Раздел: 1-4</w:t>
            </w:r>
          </w:p>
        </w:tc>
        <w:tc>
          <w:tcPr>
            <w:tcW w:w="4625" w:type="dxa"/>
          </w:tcPr>
          <w:p w:rsidR="00B81C32" w:rsidRPr="00FE4A41" w:rsidRDefault="00B81C32" w:rsidP="00CF2AC7">
            <w:pPr>
              <w:jc w:val="both"/>
              <w:rPr>
                <w:iCs/>
                <w:spacing w:val="-4"/>
              </w:rPr>
            </w:pPr>
            <w:r w:rsidRPr="00FE4A41">
              <w:t>Закрепление информации происходит путем просмотра видеофильма с последующим комментарием.</w:t>
            </w:r>
          </w:p>
        </w:tc>
      </w:tr>
      <w:tr w:rsidR="00B81C32" w:rsidRPr="007D1CB0" w:rsidTr="00CF2AC7">
        <w:tc>
          <w:tcPr>
            <w:tcW w:w="2249" w:type="dxa"/>
          </w:tcPr>
          <w:p w:rsidR="00B81C32" w:rsidRPr="003E7CD7" w:rsidRDefault="00B81C32" w:rsidP="00CF2AC7">
            <w:pPr>
              <w:suppressAutoHyphens/>
              <w:spacing w:after="200" w:line="276" w:lineRule="auto"/>
              <w:rPr>
                <w:rFonts w:eastAsia="Calibri"/>
                <w:i/>
                <w:highlight w:val="yellow"/>
                <w:lang w:eastAsia="ar-SA"/>
              </w:rPr>
            </w:pPr>
            <w:r w:rsidRPr="00FE4A41">
              <w:rPr>
                <w:rFonts w:eastAsia="Calibri"/>
                <w:i/>
                <w:sz w:val="22"/>
                <w:szCs w:val="22"/>
                <w:lang w:eastAsia="ar-SA"/>
              </w:rPr>
              <w:t xml:space="preserve"> </w:t>
            </w:r>
            <w:r w:rsidRPr="00FE4A41">
              <w:t>Г</w:t>
            </w:r>
            <w:r w:rsidRPr="00C92A28">
              <w:t>рупповая дискуссия</w:t>
            </w:r>
          </w:p>
        </w:tc>
        <w:tc>
          <w:tcPr>
            <w:tcW w:w="2697" w:type="dxa"/>
          </w:tcPr>
          <w:p w:rsidR="00B81C32" w:rsidRPr="007D1CB0" w:rsidRDefault="00B81C32" w:rsidP="00CF2AC7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Раздел 2</w:t>
            </w:r>
          </w:p>
        </w:tc>
        <w:tc>
          <w:tcPr>
            <w:tcW w:w="4625" w:type="dxa"/>
          </w:tcPr>
          <w:p w:rsidR="00B81C32" w:rsidRPr="007D1CB0" w:rsidRDefault="00B81C32" w:rsidP="00CF2AC7">
            <w:pPr>
              <w:pStyle w:val="a3"/>
              <w:rPr>
                <w:iCs/>
                <w:spacing w:val="-4"/>
              </w:rPr>
            </w:pPr>
            <w:r w:rsidRPr="00C92A28">
              <w:t xml:space="preserve">Дискуссионная форма взаимодействия обучаемых формирует их </w:t>
            </w:r>
            <w:proofErr w:type="spellStart"/>
            <w:r w:rsidRPr="00C92A28">
              <w:t>метакомпетентности</w:t>
            </w:r>
            <w:proofErr w:type="spellEnd"/>
            <w:r w:rsidRPr="00C92A28">
              <w:t xml:space="preserve"> – коммуникативную и интерактивную культуру, развивает навыки вербализации и умения  слушать, учит вести свою линию целенаправленно, но корректно, за счет веской аргументации и контраргументации.</w:t>
            </w:r>
          </w:p>
        </w:tc>
      </w:tr>
      <w:tr w:rsidR="00B81C32" w:rsidRPr="007D1CB0" w:rsidTr="00CF2AC7">
        <w:tc>
          <w:tcPr>
            <w:tcW w:w="2249" w:type="dxa"/>
          </w:tcPr>
          <w:p w:rsidR="00B81C32" w:rsidRPr="00C92A28" w:rsidRDefault="00B81C32" w:rsidP="00CF2AC7">
            <w:pPr>
              <w:tabs>
                <w:tab w:val="left" w:pos="708"/>
                <w:tab w:val="right" w:pos="9639"/>
              </w:tabs>
              <w:jc w:val="both"/>
            </w:pPr>
            <w:r w:rsidRPr="00C92A28">
              <w:t>Обсуждение ситуаций – иллюстрации</w:t>
            </w:r>
          </w:p>
        </w:tc>
        <w:tc>
          <w:tcPr>
            <w:tcW w:w="2697" w:type="dxa"/>
          </w:tcPr>
          <w:p w:rsidR="00B81C32" w:rsidRPr="007D1CB0" w:rsidRDefault="00B81C32" w:rsidP="00CF2AC7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4625" w:type="dxa"/>
          </w:tcPr>
          <w:p w:rsidR="00B81C32" w:rsidRPr="007D1CB0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C92A28">
              <w:t>Это технология активного ситуационного обучения, при которой участникам анализа предъявляются факты, события, описания, связанные с некоторой ситуацией по ее состоянию на определенный момент времени в конкретном формате.</w:t>
            </w:r>
          </w:p>
        </w:tc>
      </w:tr>
      <w:tr w:rsidR="00B81C32" w:rsidRPr="007D1CB0" w:rsidTr="00CF2AC7">
        <w:tc>
          <w:tcPr>
            <w:tcW w:w="2249" w:type="dxa"/>
          </w:tcPr>
          <w:p w:rsidR="00B81C32" w:rsidRPr="00FE4A41" w:rsidRDefault="00B81C32" w:rsidP="00CF2AC7">
            <w:pPr>
              <w:tabs>
                <w:tab w:val="left" w:pos="708"/>
                <w:tab w:val="right" w:pos="9639"/>
              </w:tabs>
              <w:jc w:val="both"/>
            </w:pPr>
            <w:r w:rsidRPr="00FE4A41">
              <w:t>Информационно-коммуникационные технологии</w:t>
            </w:r>
          </w:p>
        </w:tc>
        <w:tc>
          <w:tcPr>
            <w:tcW w:w="2697" w:type="dxa"/>
          </w:tcPr>
          <w:p w:rsidR="00B81C32" w:rsidRPr="00FE4A41" w:rsidRDefault="00B81C32" w:rsidP="00CF2AC7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E4A41">
              <w:rPr>
                <w:rFonts w:eastAsia="Calibri"/>
                <w:lang w:eastAsia="en-US"/>
              </w:rPr>
              <w:t>Раздел 3,4</w:t>
            </w:r>
          </w:p>
        </w:tc>
        <w:tc>
          <w:tcPr>
            <w:tcW w:w="4625" w:type="dxa"/>
          </w:tcPr>
          <w:p w:rsidR="00B81C32" w:rsidRPr="00FE4A41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E4A41">
              <w:t>Использование компьютерных программ, архивов и баз данных при проведении лекций и выполнении практических заданий. Подготовка презентаций для семинарских занятий. Использование Интернет-ресурсов при подготовке к занятиям, в самостоятельной работе.</w:t>
            </w:r>
          </w:p>
        </w:tc>
      </w:tr>
    </w:tbl>
    <w:p w:rsidR="00B81C32" w:rsidRPr="007D1CB0" w:rsidRDefault="00B81C32" w:rsidP="00B81C32">
      <w:pPr>
        <w:widowControl w:val="0"/>
        <w:spacing w:after="200"/>
        <w:contextualSpacing/>
        <w:rPr>
          <w:rFonts w:eastAsia="Calibri"/>
          <w:b/>
          <w:sz w:val="22"/>
          <w:szCs w:val="22"/>
          <w:lang w:eastAsia="en-US"/>
        </w:rPr>
      </w:pPr>
    </w:p>
    <w:p w:rsidR="00B37BAA" w:rsidRPr="00B37BAA" w:rsidRDefault="00B37BAA" w:rsidP="00B37BAA">
      <w:pPr>
        <w:widowControl w:val="0"/>
        <w:tabs>
          <w:tab w:val="left" w:pos="1134"/>
        </w:tabs>
        <w:contextualSpacing/>
        <w:jc w:val="both"/>
      </w:pPr>
      <w:r w:rsidRPr="00B37BA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37BAA">
        <w:rPr>
          <w:lang w:val="en-US"/>
        </w:rPr>
        <w:t>on</w:t>
      </w:r>
      <w:r w:rsidRPr="00B37BAA">
        <w:t>-</w:t>
      </w:r>
      <w:r w:rsidRPr="00B37BAA">
        <w:rPr>
          <w:lang w:val="en-US"/>
        </w:rPr>
        <w:t>line</w:t>
      </w:r>
      <w:r w:rsidRPr="00B37BAA">
        <w:t xml:space="preserve"> и/или </w:t>
      </w:r>
      <w:r w:rsidRPr="00B37BAA">
        <w:rPr>
          <w:lang w:val="en-US"/>
        </w:rPr>
        <w:t>off</w:t>
      </w:r>
      <w:r w:rsidRPr="00B37BAA">
        <w:t>-</w:t>
      </w:r>
      <w:r w:rsidRPr="00B37BAA">
        <w:rPr>
          <w:lang w:val="en-US"/>
        </w:rPr>
        <w:t>line</w:t>
      </w:r>
      <w:r w:rsidRPr="00B37BAA">
        <w:t xml:space="preserve"> в формах: </w:t>
      </w:r>
      <w:proofErr w:type="spellStart"/>
      <w:r w:rsidRPr="00B37BAA">
        <w:t>видеолекций</w:t>
      </w:r>
      <w:proofErr w:type="spellEnd"/>
      <w:r w:rsidRPr="00B37BAA"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B37BAA">
        <w:t>др</w:t>
      </w:r>
      <w:proofErr w:type="spellEnd"/>
      <w:r w:rsidRPr="00B37BAA">
        <w:t>)]</w:t>
      </w:r>
    </w:p>
    <w:p w:rsidR="00B37BAA" w:rsidRPr="00B37BAA" w:rsidRDefault="00B37BAA" w:rsidP="00B37BAA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B37BAA">
        <w:rPr>
          <w:bCs/>
        </w:rPr>
        <w:lastRenderedPageBreak/>
        <w:t xml:space="preserve">         5.2 </w:t>
      </w:r>
      <w:r w:rsidRPr="00B37BAA">
        <w:rPr>
          <w:b/>
          <w:bCs/>
        </w:rPr>
        <w:t>Информационные технологии</w:t>
      </w:r>
    </w:p>
    <w:p w:rsidR="00B37BAA" w:rsidRPr="00B37BAA" w:rsidRDefault="00B37BAA" w:rsidP="00B37BAA">
      <w:pPr>
        <w:ind w:firstLine="567"/>
        <w:jc w:val="both"/>
      </w:pPr>
      <w:r w:rsidRPr="00B37BAA">
        <w:rPr>
          <w:i/>
        </w:rPr>
        <w:t xml:space="preserve">- </w:t>
      </w:r>
      <w:r w:rsidRPr="00B37BAA"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B37BAA" w:rsidRPr="00B37BAA" w:rsidRDefault="00B37BAA" w:rsidP="00B37BAA">
      <w:pPr>
        <w:ind w:firstLine="567"/>
        <w:jc w:val="both"/>
      </w:pPr>
      <w:r w:rsidRPr="00B37BAA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B37BAA" w:rsidRPr="00B37BAA" w:rsidRDefault="00B37BAA" w:rsidP="00B37BAA">
      <w:pPr>
        <w:ind w:firstLine="567"/>
        <w:jc w:val="both"/>
      </w:pPr>
      <w:r w:rsidRPr="00B37BAA">
        <w:t>- использование возможностей электронной почты преподавателя;</w:t>
      </w:r>
    </w:p>
    <w:p w:rsidR="00B37BAA" w:rsidRPr="00B37BAA" w:rsidRDefault="00B37BAA" w:rsidP="00B37BAA">
      <w:pPr>
        <w:ind w:firstLine="567"/>
        <w:jc w:val="both"/>
      </w:pPr>
      <w:r w:rsidRPr="00B37BAA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B37BAA" w:rsidRPr="00B37BAA" w:rsidRDefault="00B37BAA" w:rsidP="00B37BAA">
      <w:pPr>
        <w:ind w:firstLine="567"/>
        <w:jc w:val="both"/>
      </w:pPr>
      <w:r w:rsidRPr="00B37BAA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B37BAA" w:rsidRPr="00B37BAA" w:rsidRDefault="00B37BAA" w:rsidP="00B37BAA">
      <w:pPr>
        <w:ind w:firstLine="567"/>
        <w:jc w:val="both"/>
      </w:pPr>
      <w:r w:rsidRPr="00B37BAA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B37BAA" w:rsidRPr="00B37BAA" w:rsidRDefault="00B37BAA" w:rsidP="00B37BAA">
      <w:pPr>
        <w:ind w:firstLine="567"/>
        <w:jc w:val="both"/>
      </w:pPr>
      <w:r w:rsidRPr="00B37BAA">
        <w:t xml:space="preserve">- использование виртуальной обучающей среды (или системы управления обучением LМS </w:t>
      </w:r>
      <w:proofErr w:type="spellStart"/>
      <w:r w:rsidRPr="00B37BAA">
        <w:t>Moodle</w:t>
      </w:r>
      <w:proofErr w:type="spellEnd"/>
      <w:r w:rsidRPr="00B37BAA">
        <w:t>) или иных информационных систем, сервисов и мессенджеров]</w:t>
      </w:r>
    </w:p>
    <w:p w:rsidR="00B37BAA" w:rsidRPr="00B37BAA" w:rsidRDefault="00B37BAA" w:rsidP="00B37BAA">
      <w:pPr>
        <w:ind w:firstLine="567"/>
        <w:jc w:val="both"/>
        <w:rPr>
          <w:bCs/>
        </w:rPr>
      </w:pPr>
    </w:p>
    <w:p w:rsidR="00C21752" w:rsidRPr="00C21752" w:rsidRDefault="00C21752" w:rsidP="00C21752">
      <w:pPr>
        <w:ind w:firstLine="567"/>
        <w:jc w:val="both"/>
        <w:rPr>
          <w:b/>
          <w:bCs/>
        </w:rPr>
      </w:pPr>
      <w:r w:rsidRPr="00C21752">
        <w:rPr>
          <w:bCs/>
        </w:rPr>
        <w:t xml:space="preserve">5.3. </w:t>
      </w:r>
      <w:r w:rsidRPr="00C21752">
        <w:rPr>
          <w:b/>
          <w:bCs/>
        </w:rPr>
        <w:t>Перечень программного обеспечения и информационных справочных систем</w:t>
      </w:r>
    </w:p>
    <w:p w:rsidR="0094499D" w:rsidRPr="0094499D" w:rsidRDefault="0094499D" w:rsidP="0094499D">
      <w:pPr>
        <w:ind w:firstLine="567"/>
        <w:rPr>
          <w:i/>
        </w:rPr>
      </w:pPr>
      <w:r w:rsidRPr="0094499D">
        <w:rPr>
          <w:b/>
          <w:i/>
        </w:rPr>
        <w:t>- Лицензионное программное обеспечение</w:t>
      </w:r>
    </w:p>
    <w:p w:rsidR="0094499D" w:rsidRPr="0094499D" w:rsidRDefault="0094499D" w:rsidP="0094499D">
      <w:pPr>
        <w:rPr>
          <w:rFonts w:eastAsia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8"/>
        <w:gridCol w:w="5947"/>
      </w:tblGrid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9D" w:rsidRPr="0094499D" w:rsidRDefault="0094499D" w:rsidP="0094499D">
            <w:pPr>
              <w:jc w:val="center"/>
              <w:rPr>
                <w:bCs/>
              </w:rPr>
            </w:pPr>
            <w:r w:rsidRPr="0094499D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99D" w:rsidRPr="0094499D" w:rsidRDefault="0094499D" w:rsidP="0094499D">
            <w:pPr>
              <w:jc w:val="center"/>
              <w:rPr>
                <w:bCs/>
              </w:rPr>
            </w:pPr>
            <w:r w:rsidRPr="0094499D">
              <w:rPr>
                <w:bCs/>
              </w:rPr>
              <w:t>Назначение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</w:rPr>
            </w:pPr>
            <w:r w:rsidRPr="0094499D"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r w:rsidRPr="0094499D">
              <w:rPr>
                <w:bCs/>
              </w:rPr>
              <w:t>Программа для просмотра электронных документов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</w:rPr>
            </w:pPr>
            <w:r w:rsidRPr="0094499D">
              <w:rPr>
                <w:bCs/>
              </w:rPr>
              <w:t xml:space="preserve">Платформа дистанционного обучения </w:t>
            </w:r>
            <w:r w:rsidRPr="0094499D">
              <w:rPr>
                <w:bCs/>
                <w:lang w:val="en-US"/>
              </w:rPr>
              <w:t>L</w:t>
            </w:r>
            <w:r w:rsidRPr="0094499D">
              <w:rPr>
                <w:bCs/>
              </w:rPr>
              <w:t>М</w:t>
            </w:r>
            <w:r w:rsidRPr="0094499D">
              <w:rPr>
                <w:bCs/>
                <w:lang w:val="en-US"/>
              </w:rPr>
              <w:t>S</w:t>
            </w:r>
            <w:r w:rsidRPr="0094499D">
              <w:rPr>
                <w:bCs/>
              </w:rPr>
              <w:t xml:space="preserve"> </w:t>
            </w:r>
            <w:r w:rsidRPr="0094499D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r w:rsidRPr="0094499D">
              <w:rPr>
                <w:bCs/>
              </w:rPr>
              <w:t>Виртуальная обучающая среда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</w:rPr>
            </w:pPr>
            <w:r w:rsidRPr="0094499D">
              <w:rPr>
                <w:bCs/>
                <w:lang w:val="en-US"/>
              </w:rPr>
              <w:t xml:space="preserve">Mozilla </w:t>
            </w:r>
            <w:proofErr w:type="spellStart"/>
            <w:r w:rsidRPr="0094499D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r w:rsidRPr="0094499D">
              <w:rPr>
                <w:bCs/>
              </w:rPr>
              <w:t>Браузер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 xml:space="preserve">Microsoft Office 2013, </w:t>
            </w:r>
          </w:p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  <w:lang w:val="en-US"/>
              </w:rPr>
            </w:pPr>
            <w:r w:rsidRPr="0094499D">
              <w:rPr>
                <w:bCs/>
              </w:rPr>
              <w:t>Пакет офисных программ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  <w:lang w:val="en-US"/>
              </w:rPr>
            </w:pPr>
            <w:r w:rsidRPr="0094499D">
              <w:rPr>
                <w:bCs/>
              </w:rPr>
              <w:t>Архиватор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  <w:lang w:val="en-US"/>
              </w:rPr>
            </w:pPr>
            <w:r w:rsidRPr="0094499D">
              <w:rPr>
                <w:bCs/>
              </w:rPr>
              <w:t>Операционная система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  <w:lang w:val="en-US"/>
              </w:rPr>
            </w:pPr>
            <w:r w:rsidRPr="0094499D">
              <w:rPr>
                <w:bCs/>
              </w:rPr>
              <w:t>Средство антивирусной защиты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r w:rsidRPr="0094499D">
              <w:rPr>
                <w:bCs/>
              </w:rPr>
              <w:t>Браузер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r w:rsidRPr="0094499D">
              <w:rPr>
                <w:bCs/>
              </w:rPr>
              <w:t>Файловый менеджер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r w:rsidRPr="0094499D">
              <w:rPr>
                <w:bCs/>
              </w:rPr>
              <w:t>Текстовый редактор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r w:rsidRPr="0094499D">
              <w:rPr>
                <w:bCs/>
              </w:rPr>
              <w:t>Пакет офисных программ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r w:rsidRPr="0094499D">
              <w:rPr>
                <w:bCs/>
              </w:rPr>
              <w:t>Браузер</w:t>
            </w:r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r w:rsidRPr="0094499D">
              <w:rPr>
                <w:bCs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proofErr w:type="spellStart"/>
            <w:r w:rsidRPr="0094499D">
              <w:rPr>
                <w:bCs/>
              </w:rPr>
              <w:t>Медиапроигрыватель</w:t>
            </w:r>
            <w:proofErr w:type="spellEnd"/>
          </w:p>
        </w:tc>
      </w:tr>
      <w:tr w:rsidR="0094499D" w:rsidRPr="0094499D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jc w:val="right"/>
              <w:rPr>
                <w:bCs/>
                <w:lang w:val="en-US"/>
              </w:rPr>
            </w:pPr>
            <w:proofErr w:type="spellStart"/>
            <w:r w:rsidRPr="0094499D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9D" w:rsidRPr="0094499D" w:rsidRDefault="0094499D" w:rsidP="0094499D">
            <w:pPr>
              <w:rPr>
                <w:bCs/>
              </w:rPr>
            </w:pPr>
            <w:r w:rsidRPr="0094499D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94499D">
              <w:rPr>
                <w:bCs/>
              </w:rPr>
              <w:t>DjVu</w:t>
            </w:r>
            <w:proofErr w:type="spellEnd"/>
          </w:p>
        </w:tc>
      </w:tr>
    </w:tbl>
    <w:p w:rsidR="0094499D" w:rsidRPr="0094499D" w:rsidRDefault="0094499D" w:rsidP="0094499D">
      <w:pPr>
        <w:ind w:firstLine="567"/>
        <w:jc w:val="both"/>
        <w:rPr>
          <w:rFonts w:eastAsia="Calibri"/>
          <w:i/>
          <w:shd w:val="clear" w:color="auto" w:fill="FFFFFF"/>
          <w:lang w:eastAsia="en-US"/>
        </w:rPr>
      </w:pPr>
    </w:p>
    <w:p w:rsidR="0094499D" w:rsidRPr="0094499D" w:rsidRDefault="0094499D" w:rsidP="0094499D">
      <w:pPr>
        <w:ind w:firstLine="567"/>
        <w:jc w:val="both"/>
        <w:rPr>
          <w:b/>
          <w:i/>
          <w:color w:val="FF0000"/>
        </w:rPr>
      </w:pPr>
      <w:r w:rsidRPr="0094499D">
        <w:rPr>
          <w:b/>
          <w:i/>
        </w:rPr>
        <w:t xml:space="preserve">- Современные профессиональные базы данных, информационные справочные системы </w:t>
      </w:r>
    </w:p>
    <w:p w:rsidR="0094499D" w:rsidRPr="0094499D" w:rsidRDefault="0094499D" w:rsidP="0094499D">
      <w:pPr>
        <w:ind w:firstLine="567"/>
        <w:jc w:val="both"/>
        <w:rPr>
          <w:i/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4499D" w:rsidRPr="0094499D" w:rsidTr="00826D4F">
        <w:tc>
          <w:tcPr>
            <w:tcW w:w="8359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hyperlink r:id="rId6" w:history="1">
              <w:r w:rsidRPr="0094499D">
                <w:rPr>
                  <w:color w:val="0000FF"/>
                  <w:u w:val="single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Pr="0094499D">
              <w:t>»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hyperlink r:id="rId7" w:history="1">
              <w:r w:rsidRPr="0094499D">
                <w:rPr>
                  <w:color w:val="0000FF"/>
                  <w:u w:val="single"/>
                </w:rPr>
                <w:t>http://dlib.eastview.com</w:t>
              </w:r>
            </w:hyperlink>
          </w:p>
        </w:tc>
      </w:tr>
      <w:tr w:rsidR="0094499D" w:rsidRPr="0094499D" w:rsidTr="00826D4F">
        <w:tc>
          <w:tcPr>
            <w:tcW w:w="8359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r w:rsidRPr="0094499D"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:rsidR="0094499D" w:rsidRPr="0094499D" w:rsidRDefault="0094499D" w:rsidP="0094499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hyperlink r:id="rId8" w:history="1">
              <w:r w:rsidRPr="0094499D">
                <w:rPr>
                  <w:color w:val="0000FF"/>
                  <w:u w:val="single"/>
                  <w:lang w:val="en-US"/>
                </w:rPr>
                <w:t>www</w:t>
              </w:r>
              <w:r w:rsidRPr="0094499D">
                <w:rPr>
                  <w:color w:val="0000FF"/>
                  <w:u w:val="single"/>
                </w:rPr>
                <w:t>.</w:t>
              </w:r>
              <w:proofErr w:type="spellStart"/>
              <w:r w:rsidRPr="0094499D">
                <w:rPr>
                  <w:color w:val="0000FF"/>
                  <w:u w:val="single"/>
                  <w:lang w:val="en-US"/>
                </w:rPr>
                <w:t>polpred</w:t>
              </w:r>
              <w:proofErr w:type="spellEnd"/>
              <w:r w:rsidRPr="0094499D">
                <w:rPr>
                  <w:color w:val="0000FF"/>
                  <w:u w:val="single"/>
                </w:rPr>
                <w:t>.</w:t>
              </w:r>
              <w:r w:rsidRPr="0094499D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</w:tc>
      </w:tr>
      <w:tr w:rsidR="0094499D" w:rsidRPr="0094499D" w:rsidTr="00826D4F">
        <w:tc>
          <w:tcPr>
            <w:tcW w:w="8359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 xml:space="preserve">Электронный каталог Научной библиотеки АГУ на базе </w:t>
            </w:r>
            <w:r w:rsidRPr="0094499D">
              <w:rPr>
                <w:lang w:val="en-US"/>
              </w:rPr>
              <w:t>MARK</w:t>
            </w:r>
            <w:r w:rsidRPr="0094499D">
              <w:t xml:space="preserve"> </w:t>
            </w:r>
            <w:r w:rsidRPr="0094499D">
              <w:rPr>
                <w:lang w:val="en-US"/>
              </w:rPr>
              <w:t>SQL</w:t>
            </w:r>
            <w:r w:rsidRPr="0094499D">
              <w:t xml:space="preserve"> НПО «</w:t>
            </w:r>
            <w:proofErr w:type="spellStart"/>
            <w:r w:rsidRPr="0094499D">
              <w:t>Информ</w:t>
            </w:r>
            <w:proofErr w:type="spellEnd"/>
            <w:r w:rsidRPr="0094499D">
              <w:t>-систем»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rFonts w:eastAsia="Calibri"/>
              </w:rPr>
            </w:pPr>
            <w:hyperlink r:id="rId9" w:history="1">
              <w:r w:rsidRPr="0094499D">
                <w:rPr>
                  <w:rFonts w:eastAsia="Calibri"/>
                  <w:color w:val="0000FF"/>
                  <w:u w:val="single"/>
                </w:rPr>
                <w:t>https://library.asu.edu.ru/catalog/</w:t>
              </w:r>
            </w:hyperlink>
            <w:r w:rsidRPr="0094499D">
              <w:rPr>
                <w:rFonts w:eastAsia="Calibri"/>
              </w:rPr>
              <w:t xml:space="preserve"> </w:t>
            </w:r>
          </w:p>
        </w:tc>
      </w:tr>
      <w:tr w:rsidR="0094499D" w:rsidRPr="0094499D" w:rsidTr="00826D4F">
        <w:tc>
          <w:tcPr>
            <w:tcW w:w="8359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 xml:space="preserve">Электронный каталог «Научные журналы АГУ» 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u w:val="single"/>
              </w:rPr>
            </w:pPr>
            <w:hyperlink r:id="rId10" w:history="1">
              <w:r w:rsidRPr="0094499D">
                <w:rPr>
                  <w:color w:val="0000FF"/>
                  <w:u w:val="single"/>
                </w:rPr>
                <w:t>https://journal.asu.edu.ru/</w:t>
              </w:r>
            </w:hyperlink>
            <w:r w:rsidRPr="0094499D">
              <w:t xml:space="preserve"> </w:t>
            </w:r>
          </w:p>
        </w:tc>
      </w:tr>
      <w:tr w:rsidR="0094499D" w:rsidRPr="0094499D" w:rsidTr="00826D4F">
        <w:tc>
          <w:tcPr>
            <w:tcW w:w="8359" w:type="dxa"/>
            <w:shd w:val="clear" w:color="auto" w:fill="auto"/>
          </w:tcPr>
          <w:p w:rsidR="0094499D" w:rsidRPr="0094499D" w:rsidRDefault="0094499D" w:rsidP="0094499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4499D"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:rsidR="0094499D" w:rsidRPr="0094499D" w:rsidRDefault="0094499D" w:rsidP="0094499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hyperlink r:id="rId11" w:history="1">
              <w:r w:rsidRPr="0094499D">
                <w:rPr>
                  <w:color w:val="0000FF"/>
                  <w:u w:val="single"/>
                  <w:lang w:val="en-US"/>
                </w:rPr>
                <w:t>http</w:t>
              </w:r>
              <w:r w:rsidRPr="0094499D">
                <w:rPr>
                  <w:color w:val="0000FF"/>
                  <w:u w:val="single"/>
                </w:rPr>
                <w:t>://</w:t>
              </w:r>
              <w:r w:rsidRPr="0094499D">
                <w:rPr>
                  <w:color w:val="0000FF"/>
                  <w:u w:val="single"/>
                  <w:lang w:val="en-US"/>
                </w:rPr>
                <w:t>mars</w:t>
              </w:r>
              <w:r w:rsidRPr="0094499D">
                <w:rPr>
                  <w:color w:val="0000FF"/>
                  <w:u w:val="single"/>
                </w:rPr>
                <w:t>.</w:t>
              </w:r>
              <w:proofErr w:type="spellStart"/>
              <w:r w:rsidRPr="0094499D">
                <w:rPr>
                  <w:color w:val="0000FF"/>
                  <w:u w:val="single"/>
                  <w:lang w:val="en-US"/>
                </w:rPr>
                <w:t>arbicon</w:t>
              </w:r>
              <w:proofErr w:type="spellEnd"/>
              <w:r w:rsidRPr="0094499D">
                <w:rPr>
                  <w:color w:val="0000FF"/>
                  <w:u w:val="single"/>
                </w:rPr>
                <w:t>.</w:t>
              </w:r>
              <w:proofErr w:type="spellStart"/>
              <w:r w:rsidRPr="009449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4499D" w:rsidRPr="0094499D" w:rsidTr="00826D4F">
        <w:tc>
          <w:tcPr>
            <w:tcW w:w="8359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 xml:space="preserve">Справочная правовая система </w:t>
            </w:r>
            <w:proofErr w:type="spellStart"/>
            <w:r w:rsidRPr="0094499D">
              <w:t>КонсультантПлюс</w:t>
            </w:r>
            <w:proofErr w:type="spellEnd"/>
            <w:r w:rsidRPr="0094499D">
              <w:t>.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>Содержится огромный массив справочной правовой информации, российское и</w:t>
            </w:r>
            <w:r w:rsidRPr="0094499D">
              <w:rPr>
                <w:lang w:val="en-US"/>
              </w:rPr>
              <w:t> </w:t>
            </w:r>
            <w:r w:rsidRPr="0094499D"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highlight w:val="cyan"/>
              </w:rPr>
            </w:pPr>
            <w:hyperlink r:id="rId12" w:history="1">
              <w:r w:rsidRPr="0094499D">
                <w:rPr>
                  <w:color w:val="0000FF"/>
                  <w:u w:val="single"/>
                </w:rPr>
                <w:t>http://www.consultant.ru</w:t>
              </w:r>
            </w:hyperlink>
          </w:p>
        </w:tc>
      </w:tr>
    </w:tbl>
    <w:p w:rsidR="0094499D" w:rsidRPr="0094499D" w:rsidRDefault="0094499D" w:rsidP="0094499D">
      <w:pPr>
        <w:ind w:firstLine="567"/>
        <w:jc w:val="both"/>
        <w:rPr>
          <w:b/>
          <w:i/>
        </w:rPr>
      </w:pPr>
    </w:p>
    <w:p w:rsidR="0094499D" w:rsidRPr="0094499D" w:rsidRDefault="0094499D" w:rsidP="0094499D">
      <w:pPr>
        <w:ind w:firstLine="567"/>
        <w:jc w:val="both"/>
        <w:rPr>
          <w:b/>
          <w:i/>
        </w:rPr>
      </w:pPr>
      <w:r w:rsidRPr="0094499D">
        <w:rPr>
          <w:b/>
          <w:i/>
        </w:rPr>
        <w:t>- Электронные библиотечные системы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94499D" w:rsidRPr="0094499D" w:rsidTr="00826D4F">
        <w:trPr>
          <w:trHeight w:val="20"/>
        </w:trPr>
        <w:tc>
          <w:tcPr>
            <w:tcW w:w="7513" w:type="dxa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94499D">
              <w:rPr>
                <w:b/>
              </w:rPr>
              <w:t xml:space="preserve">Электронная библиотечная система </w:t>
            </w:r>
            <w:proofErr w:type="spellStart"/>
            <w:r w:rsidRPr="0094499D">
              <w:rPr>
                <w:b/>
                <w:lang w:val="en-US"/>
              </w:rPr>
              <w:t>IPRbooks</w:t>
            </w:r>
            <w:proofErr w:type="spellEnd"/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hyperlink r:id="rId13" w:history="1">
              <w:r w:rsidRPr="0094499D">
                <w:rPr>
                  <w:u w:val="single"/>
                  <w:lang w:val="en-US"/>
                </w:rPr>
                <w:t>www</w:t>
              </w:r>
              <w:r w:rsidRPr="0094499D">
                <w:rPr>
                  <w:u w:val="single"/>
                </w:rPr>
                <w:t>.</w:t>
              </w:r>
              <w:proofErr w:type="spellStart"/>
              <w:r w:rsidRPr="0094499D">
                <w:rPr>
                  <w:u w:val="single"/>
                  <w:lang w:val="en-US"/>
                </w:rPr>
                <w:t>iprbookshop</w:t>
              </w:r>
              <w:proofErr w:type="spellEnd"/>
              <w:r w:rsidRPr="0094499D">
                <w:rPr>
                  <w:u w:val="single"/>
                </w:rPr>
                <w:t>.</w:t>
              </w:r>
              <w:proofErr w:type="spellStart"/>
              <w:r w:rsidRPr="0094499D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4499D" w:rsidRPr="0094499D" w:rsidTr="00826D4F">
        <w:trPr>
          <w:trHeight w:val="20"/>
        </w:trPr>
        <w:tc>
          <w:tcPr>
            <w:tcW w:w="7513" w:type="dxa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94499D">
              <w:rPr>
                <w:b/>
              </w:rPr>
              <w:t xml:space="preserve">Электронно-библиотечная система </w:t>
            </w:r>
            <w:r w:rsidRPr="0094499D">
              <w:rPr>
                <w:b/>
                <w:lang w:val="en-US"/>
              </w:rPr>
              <w:t>BOOK</w:t>
            </w:r>
            <w:r w:rsidRPr="0094499D">
              <w:rPr>
                <w:b/>
              </w:rPr>
              <w:t>.</w:t>
            </w:r>
            <w:proofErr w:type="spellStart"/>
            <w:r w:rsidRPr="0094499D">
              <w:rPr>
                <w:b/>
                <w:lang w:val="en-US"/>
              </w:rPr>
              <w:t>ru</w:t>
            </w:r>
            <w:proofErr w:type="spellEnd"/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hyperlink r:id="rId14" w:history="1">
              <w:r w:rsidRPr="0094499D">
                <w:rPr>
                  <w:color w:val="0000FF"/>
                  <w:u w:val="single"/>
                </w:rPr>
                <w:t>https://book.ru</w:t>
              </w:r>
            </w:hyperlink>
            <w:r w:rsidRPr="0094499D">
              <w:t xml:space="preserve"> </w:t>
            </w:r>
          </w:p>
        </w:tc>
      </w:tr>
      <w:tr w:rsidR="0094499D" w:rsidRPr="0094499D" w:rsidTr="00826D4F">
        <w:trPr>
          <w:trHeight w:val="20"/>
        </w:trPr>
        <w:tc>
          <w:tcPr>
            <w:tcW w:w="7513" w:type="dxa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94499D">
              <w:rPr>
                <w:b/>
              </w:rPr>
              <w:t xml:space="preserve">Электронная библиотечная система издательства ЮРАЙТ, 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94499D">
              <w:rPr>
                <w:b/>
              </w:rPr>
              <w:t xml:space="preserve">раздел «Легендарные книги». 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hyperlink r:id="rId15" w:history="1">
              <w:r w:rsidRPr="0094499D">
                <w:rPr>
                  <w:u w:val="single"/>
                  <w:lang w:val="en-US"/>
                </w:rPr>
                <w:t>www</w:t>
              </w:r>
              <w:r w:rsidRPr="0094499D">
                <w:rPr>
                  <w:u w:val="single"/>
                </w:rPr>
                <w:t>.</w:t>
              </w:r>
              <w:r w:rsidRPr="0094499D">
                <w:rPr>
                  <w:u w:val="single"/>
                  <w:lang w:val="en-US"/>
                </w:rPr>
                <w:t>biblio</w:t>
              </w:r>
              <w:r w:rsidRPr="0094499D">
                <w:rPr>
                  <w:u w:val="single"/>
                </w:rPr>
                <w:t>-</w:t>
              </w:r>
              <w:r w:rsidRPr="0094499D">
                <w:rPr>
                  <w:u w:val="single"/>
                  <w:lang w:val="en-US"/>
                </w:rPr>
                <w:t>online</w:t>
              </w:r>
              <w:r w:rsidRPr="0094499D">
                <w:rPr>
                  <w:u w:val="single"/>
                </w:rPr>
                <w:t>.</w:t>
              </w:r>
              <w:r w:rsidRPr="0094499D">
                <w:rPr>
                  <w:u w:val="single"/>
                  <w:lang w:val="en-US"/>
                </w:rPr>
                <w:t>ru</w:t>
              </w:r>
            </w:hyperlink>
            <w:r w:rsidRPr="0094499D">
              <w:t xml:space="preserve">, </w:t>
            </w:r>
            <w:hyperlink r:id="rId16" w:history="1">
              <w:r w:rsidRPr="0094499D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94499D" w:rsidRPr="0094499D" w:rsidTr="00826D4F">
        <w:trPr>
          <w:trHeight w:val="20"/>
        </w:trPr>
        <w:tc>
          <w:tcPr>
            <w:tcW w:w="7513" w:type="dxa"/>
          </w:tcPr>
          <w:p w:rsidR="0094499D" w:rsidRPr="0094499D" w:rsidRDefault="0094499D" w:rsidP="0094499D">
            <w:pPr>
              <w:shd w:val="clear" w:color="auto" w:fill="FFFFFF"/>
              <w:textAlignment w:val="top"/>
              <w:rPr>
                <w:rFonts w:eastAsia="Calibri"/>
                <w:b/>
              </w:rPr>
            </w:pPr>
            <w:r w:rsidRPr="0094499D">
              <w:rPr>
                <w:rFonts w:eastAsia="Calibri"/>
                <w:b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4499D">
              <w:rPr>
                <w:rFonts w:eastAsia="Calibri"/>
                <w:b/>
              </w:rPr>
              <w:t>БиблиоТех</w:t>
            </w:r>
            <w:proofErr w:type="spellEnd"/>
            <w:r w:rsidRPr="0094499D">
              <w:rPr>
                <w:rFonts w:eastAsia="Calibri"/>
                <w:b/>
              </w:rPr>
              <w:t>»</w:t>
            </w:r>
          </w:p>
          <w:p w:rsidR="0094499D" w:rsidRPr="0094499D" w:rsidRDefault="0094499D" w:rsidP="0094499D">
            <w:pPr>
              <w:shd w:val="clear" w:color="auto" w:fill="FFFFFF"/>
              <w:textAlignment w:val="top"/>
              <w:rPr>
                <w:bCs/>
                <w:u w:val="single"/>
              </w:rPr>
            </w:pPr>
            <w:hyperlink r:id="rId17" w:history="1">
              <w:r w:rsidRPr="0094499D">
                <w:rPr>
                  <w:bCs/>
                  <w:u w:val="single"/>
                  <w:lang w:val="en-US"/>
                </w:rPr>
                <w:t>https</w:t>
              </w:r>
              <w:r w:rsidRPr="0094499D">
                <w:rPr>
                  <w:bCs/>
                  <w:u w:val="single"/>
                </w:rPr>
                <w:t>://</w:t>
              </w:r>
              <w:proofErr w:type="spellStart"/>
              <w:r w:rsidRPr="0094499D">
                <w:rPr>
                  <w:bCs/>
                  <w:u w:val="single"/>
                  <w:lang w:val="en-US"/>
                </w:rPr>
                <w:t>biblio</w:t>
              </w:r>
              <w:proofErr w:type="spellEnd"/>
              <w:r w:rsidRPr="0094499D">
                <w:rPr>
                  <w:bCs/>
                  <w:u w:val="single"/>
                </w:rPr>
                <w:t>.</w:t>
              </w:r>
              <w:proofErr w:type="spellStart"/>
              <w:r w:rsidRPr="0094499D">
                <w:rPr>
                  <w:bCs/>
                  <w:u w:val="single"/>
                  <w:lang w:val="en-US"/>
                </w:rPr>
                <w:t>asu</w:t>
              </w:r>
              <w:proofErr w:type="spellEnd"/>
              <w:r w:rsidRPr="0094499D">
                <w:rPr>
                  <w:bCs/>
                  <w:u w:val="single"/>
                </w:rPr>
                <w:t>.</w:t>
              </w:r>
              <w:proofErr w:type="spellStart"/>
              <w:r w:rsidRPr="0094499D">
                <w:rPr>
                  <w:bCs/>
                  <w:u w:val="single"/>
                  <w:lang w:val="en-US"/>
                </w:rPr>
                <w:t>edu</w:t>
              </w:r>
              <w:proofErr w:type="spellEnd"/>
              <w:r w:rsidRPr="0094499D">
                <w:rPr>
                  <w:bCs/>
                  <w:u w:val="single"/>
                </w:rPr>
                <w:t>.</w:t>
              </w:r>
              <w:proofErr w:type="spellStart"/>
              <w:r w:rsidRPr="0094499D">
                <w:rPr>
                  <w:bCs/>
                  <w:u w:val="single"/>
                  <w:lang w:val="en-US"/>
                </w:rPr>
                <w:t>ru</w:t>
              </w:r>
              <w:proofErr w:type="spellEnd"/>
            </w:hyperlink>
          </w:p>
          <w:p w:rsidR="0094499D" w:rsidRPr="0094499D" w:rsidRDefault="0094499D" w:rsidP="0094499D">
            <w:pPr>
              <w:shd w:val="clear" w:color="auto" w:fill="FFFFFF"/>
              <w:textAlignment w:val="top"/>
              <w:rPr>
                <w:b/>
              </w:rPr>
            </w:pPr>
            <w:r w:rsidRPr="0094499D">
              <w:rPr>
                <w:i/>
              </w:rPr>
              <w:t>Учётная запись образовательного портала АГУ</w:t>
            </w:r>
          </w:p>
        </w:tc>
      </w:tr>
      <w:tr w:rsidR="0094499D" w:rsidRPr="0094499D" w:rsidTr="00826D4F">
        <w:trPr>
          <w:trHeight w:val="20"/>
        </w:trPr>
        <w:tc>
          <w:tcPr>
            <w:tcW w:w="7513" w:type="dxa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rFonts w:eastAsia="Calibri"/>
                <w:b/>
              </w:rPr>
            </w:pPr>
            <w:r w:rsidRPr="0094499D">
              <w:rPr>
                <w:rFonts w:eastAsia="Calibri"/>
                <w:b/>
              </w:rPr>
              <w:t>Электронно-библиотечная система (ЭБС) ООО «</w:t>
            </w:r>
            <w:proofErr w:type="spellStart"/>
            <w:r w:rsidRPr="0094499D">
              <w:rPr>
                <w:rFonts w:eastAsia="Calibri"/>
                <w:b/>
              </w:rPr>
              <w:t>Политехресурс</w:t>
            </w:r>
            <w:proofErr w:type="spellEnd"/>
            <w:r w:rsidRPr="0094499D">
              <w:rPr>
                <w:rFonts w:eastAsia="Calibri"/>
                <w:b/>
              </w:rPr>
              <w:t>» «Консультант студента»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94499D">
              <w:rPr>
                <w:lang w:val="en-US"/>
              </w:rPr>
              <w:t> </w:t>
            </w:r>
            <w:r w:rsidRPr="0094499D"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Cs/>
              </w:rPr>
            </w:pPr>
            <w:hyperlink r:id="rId18" w:tgtFrame="_blank" w:history="1">
              <w:r w:rsidRPr="0094499D">
                <w:rPr>
                  <w:bCs/>
                  <w:u w:val="single"/>
                </w:rPr>
                <w:t>www.studentlibrary.ru</w:t>
              </w:r>
            </w:hyperlink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94499D">
              <w:rPr>
                <w:i/>
              </w:rPr>
              <w:t>Регистрация с компьютеров АГУ</w:t>
            </w:r>
          </w:p>
        </w:tc>
      </w:tr>
      <w:tr w:rsidR="0094499D" w:rsidRPr="0094499D" w:rsidTr="00826D4F">
        <w:trPr>
          <w:trHeight w:val="20"/>
        </w:trPr>
        <w:tc>
          <w:tcPr>
            <w:tcW w:w="7513" w:type="dxa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rFonts w:eastAsia="Calibri"/>
                <w:b/>
              </w:rPr>
            </w:pPr>
            <w:r w:rsidRPr="0094499D">
              <w:rPr>
                <w:rFonts w:eastAsia="Calibri"/>
                <w:b/>
              </w:rPr>
              <w:t>Электронно-библиотечная система (ЭБС) ООО «</w:t>
            </w:r>
            <w:proofErr w:type="spellStart"/>
            <w:r w:rsidRPr="0094499D">
              <w:rPr>
                <w:rFonts w:eastAsia="Calibri"/>
                <w:b/>
              </w:rPr>
              <w:t>Политехресурс</w:t>
            </w:r>
            <w:proofErr w:type="spellEnd"/>
            <w:r w:rsidRPr="0094499D">
              <w:rPr>
                <w:rFonts w:eastAsia="Calibri"/>
                <w:b/>
              </w:rPr>
              <w:t>» «Консультант студента»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rPr>
                <w:rFonts w:eastAsia="Calibri"/>
              </w:rPr>
              <w:t>Для кафедры восточных языков факультета иностранных языков.</w:t>
            </w:r>
            <w:r w:rsidRPr="0094499D">
              <w:rPr>
                <w:rFonts w:eastAsia="Calibri"/>
                <w:b/>
              </w:rPr>
              <w:t xml:space="preserve"> </w:t>
            </w:r>
            <w:r w:rsidRPr="0094499D"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</w:t>
            </w:r>
            <w:r w:rsidRPr="0094499D">
              <w:lastRenderedPageBreak/>
              <w:t xml:space="preserve">дополнительным материалам, приобретённым на основании прямых договоров с правообладателями по направлению «Восточные языки» 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Cs/>
              </w:rPr>
            </w:pPr>
            <w:hyperlink r:id="rId19" w:tgtFrame="_blank" w:history="1">
              <w:r w:rsidRPr="0094499D">
                <w:rPr>
                  <w:bCs/>
                  <w:u w:val="single"/>
                </w:rPr>
                <w:t>www.studentlibrary.ru</w:t>
              </w:r>
            </w:hyperlink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94499D">
              <w:rPr>
                <w:i/>
              </w:rPr>
              <w:t>Регистрация с компьютеров АГУ</w:t>
            </w:r>
          </w:p>
        </w:tc>
      </w:tr>
      <w:tr w:rsidR="0094499D" w:rsidRPr="0094499D" w:rsidTr="00826D4F">
        <w:trPr>
          <w:trHeight w:val="20"/>
        </w:trPr>
        <w:tc>
          <w:tcPr>
            <w:tcW w:w="7513" w:type="dxa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94499D">
              <w:rPr>
                <w:b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  <w:rPr>
                <w:b/>
              </w:rPr>
            </w:pPr>
            <w:hyperlink r:id="rId20" w:history="1">
              <w:r w:rsidRPr="0094499D">
                <w:rPr>
                  <w:color w:val="0000FF"/>
                  <w:u w:val="single"/>
                  <w:lang w:val="en-US"/>
                </w:rPr>
                <w:t>www</w:t>
              </w:r>
              <w:r w:rsidRPr="0094499D">
                <w:rPr>
                  <w:color w:val="0000FF"/>
                  <w:u w:val="single"/>
                </w:rPr>
                <w:t>.</w:t>
              </w:r>
              <w:proofErr w:type="spellStart"/>
              <w:r w:rsidRPr="0094499D">
                <w:rPr>
                  <w:color w:val="0000FF"/>
                  <w:u w:val="single"/>
                  <w:lang w:val="en-US"/>
                </w:rPr>
                <w:t>ros</w:t>
              </w:r>
              <w:proofErr w:type="spellEnd"/>
              <w:r w:rsidRPr="0094499D">
                <w:rPr>
                  <w:color w:val="0000FF"/>
                  <w:u w:val="single"/>
                </w:rPr>
                <w:t>-</w:t>
              </w:r>
              <w:proofErr w:type="spellStart"/>
              <w:r w:rsidRPr="0094499D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94499D">
                <w:rPr>
                  <w:color w:val="0000FF"/>
                  <w:u w:val="single"/>
                </w:rPr>
                <w:t>.</w:t>
              </w:r>
              <w:proofErr w:type="spellStart"/>
              <w:r w:rsidRPr="009449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94499D" w:rsidRPr="0094499D" w:rsidRDefault="0094499D" w:rsidP="0094499D">
      <w:pPr>
        <w:ind w:firstLine="567"/>
        <w:jc w:val="both"/>
        <w:rPr>
          <w:b/>
          <w:bCs/>
          <w:i/>
        </w:rPr>
      </w:pPr>
    </w:p>
    <w:p w:rsidR="0094499D" w:rsidRPr="0094499D" w:rsidRDefault="0094499D" w:rsidP="0094499D">
      <w:pPr>
        <w:ind w:firstLine="567"/>
        <w:jc w:val="both"/>
        <w:rPr>
          <w:b/>
          <w:bCs/>
          <w:i/>
        </w:rPr>
      </w:pPr>
      <w:r w:rsidRPr="0094499D">
        <w:rPr>
          <w:b/>
          <w:bCs/>
          <w:i/>
        </w:rPr>
        <w:t xml:space="preserve">- Перечень общедоступных официальных </w:t>
      </w:r>
      <w:proofErr w:type="spellStart"/>
      <w:r w:rsidRPr="0094499D">
        <w:rPr>
          <w:b/>
          <w:bCs/>
          <w:i/>
        </w:rPr>
        <w:t>интернет-ресурсов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4499D" w:rsidRPr="0094499D" w:rsidTr="00826D4F">
        <w:trPr>
          <w:trHeight w:val="481"/>
        </w:trPr>
        <w:tc>
          <w:tcPr>
            <w:tcW w:w="10093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 xml:space="preserve">Единое окно доступа к образовательным ресурсам 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hyperlink r:id="rId21" w:history="1">
              <w:r w:rsidRPr="0094499D">
                <w:rPr>
                  <w:color w:val="0000FF"/>
                  <w:u w:val="single"/>
                </w:rPr>
                <w:t>http://window.edu.ru</w:t>
              </w:r>
            </w:hyperlink>
          </w:p>
        </w:tc>
      </w:tr>
      <w:tr w:rsidR="0094499D" w:rsidRPr="0094499D" w:rsidTr="00826D4F">
        <w:trPr>
          <w:trHeight w:val="715"/>
        </w:trPr>
        <w:tc>
          <w:tcPr>
            <w:tcW w:w="10093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>Министерство науки и высшего образования Российской Федерации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hyperlink r:id="rId22" w:history="1">
              <w:r w:rsidRPr="0094499D">
                <w:rPr>
                  <w:color w:val="0000FF"/>
                  <w:u w:val="single"/>
                </w:rPr>
                <w:t>https://minobrnauki.gov.ru</w:t>
              </w:r>
            </w:hyperlink>
            <w:r w:rsidRPr="0094499D">
              <w:t xml:space="preserve"> </w:t>
            </w:r>
          </w:p>
        </w:tc>
      </w:tr>
      <w:tr w:rsidR="0094499D" w:rsidRPr="0094499D" w:rsidTr="00826D4F">
        <w:trPr>
          <w:trHeight w:val="468"/>
        </w:trPr>
        <w:tc>
          <w:tcPr>
            <w:tcW w:w="10093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>Министерство просвещения Российской Федерации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hyperlink r:id="rId23" w:history="1">
              <w:r w:rsidRPr="0094499D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94499D" w:rsidRPr="0094499D" w:rsidTr="00826D4F">
        <w:trPr>
          <w:trHeight w:val="481"/>
        </w:trPr>
        <w:tc>
          <w:tcPr>
            <w:tcW w:w="10093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>Федеральное агентство по делам молодежи (</w:t>
            </w:r>
            <w:proofErr w:type="spellStart"/>
            <w:r w:rsidRPr="0094499D">
              <w:t>Росмолодёжь</w:t>
            </w:r>
            <w:proofErr w:type="spellEnd"/>
            <w:r w:rsidRPr="0094499D">
              <w:t xml:space="preserve">) 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hyperlink r:id="rId24" w:history="1">
              <w:r w:rsidRPr="0094499D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  <w:tr w:rsidR="0094499D" w:rsidRPr="0094499D" w:rsidTr="00826D4F">
        <w:trPr>
          <w:trHeight w:val="702"/>
        </w:trPr>
        <w:tc>
          <w:tcPr>
            <w:tcW w:w="10093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>Федеральная служба по надзору в сфере образования и науки (</w:t>
            </w:r>
            <w:proofErr w:type="spellStart"/>
            <w:r w:rsidRPr="0094499D">
              <w:t>Рособрнадзор</w:t>
            </w:r>
            <w:proofErr w:type="spellEnd"/>
            <w:r w:rsidRPr="0094499D">
              <w:t>)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 xml:space="preserve"> </w:t>
            </w:r>
            <w:hyperlink r:id="rId25" w:history="1">
              <w:r w:rsidRPr="0094499D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94499D" w:rsidRPr="0094499D" w:rsidTr="00826D4F">
        <w:trPr>
          <w:trHeight w:val="715"/>
        </w:trPr>
        <w:tc>
          <w:tcPr>
            <w:tcW w:w="10093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r w:rsidRPr="0094499D">
              <w:t xml:space="preserve">Сайт государственной программы Российской Федерации «Доступная среда» </w:t>
            </w:r>
          </w:p>
          <w:p w:rsidR="0094499D" w:rsidRPr="0094499D" w:rsidRDefault="0094499D" w:rsidP="0094499D">
            <w:pPr>
              <w:shd w:val="clear" w:color="auto" w:fill="FFFFFF"/>
              <w:jc w:val="both"/>
              <w:textAlignment w:val="top"/>
            </w:pPr>
            <w:hyperlink r:id="rId26" w:history="1">
              <w:r w:rsidRPr="0094499D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94499D" w:rsidRPr="0094499D" w:rsidTr="00826D4F">
        <w:trPr>
          <w:trHeight w:val="481"/>
        </w:trPr>
        <w:tc>
          <w:tcPr>
            <w:tcW w:w="10093" w:type="dxa"/>
            <w:shd w:val="clear" w:color="auto" w:fill="auto"/>
          </w:tcPr>
          <w:p w:rsidR="0094499D" w:rsidRPr="0094499D" w:rsidRDefault="0094499D" w:rsidP="0094499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r w:rsidRPr="0094499D">
              <w:t>Российское движение школьников</w:t>
            </w:r>
          </w:p>
          <w:p w:rsidR="0094499D" w:rsidRPr="0094499D" w:rsidRDefault="0094499D" w:rsidP="0094499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hyperlink r:id="rId27" w:history="1">
              <w:r w:rsidRPr="0094499D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</w:tbl>
    <w:p w:rsidR="0094499D" w:rsidRDefault="0094499D" w:rsidP="00B37BAA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4499D" w:rsidRDefault="0094499D" w:rsidP="00B37BAA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B37BAA" w:rsidRPr="00B37BAA" w:rsidRDefault="00B37BAA" w:rsidP="00B37BA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37BAA">
        <w:rPr>
          <w:b/>
          <w:bCs/>
        </w:rPr>
        <w:t xml:space="preserve">6. ФОНД ОЦЕНОЧНЫХ СРЕДСТВ ДЛЯ ПРОВЕДЕНИЯ ТЕКУЩЕГО КОНТРОЛЯ </w:t>
      </w:r>
      <w:r w:rsidRPr="00B37BAA">
        <w:rPr>
          <w:b/>
          <w:bCs/>
        </w:rPr>
        <w:br/>
        <w:t>И ПРОМЕЖУТОЧНОЙ АТТЕСТАЦИИ ПО ДИСЦИПЛИНЕ (МОДУЛЮ)</w:t>
      </w:r>
    </w:p>
    <w:p w:rsidR="00B37BAA" w:rsidRPr="00B37BAA" w:rsidRDefault="00B37BAA" w:rsidP="00B37BAA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B37BAA" w:rsidRPr="00B37BAA" w:rsidRDefault="00B37BAA" w:rsidP="00B37BA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37BAA">
        <w:rPr>
          <w:b/>
          <w:bCs/>
        </w:rPr>
        <w:t>6.1. Паспорт фонда оценочных средств</w:t>
      </w:r>
    </w:p>
    <w:p w:rsidR="00B81C32" w:rsidRPr="003E7CD7" w:rsidRDefault="00B81C32" w:rsidP="00B81C32">
      <w:pPr>
        <w:tabs>
          <w:tab w:val="right" w:leader="underscore" w:pos="9639"/>
        </w:tabs>
        <w:ind w:firstLine="567"/>
        <w:jc w:val="both"/>
        <w:outlineLvl w:val="1"/>
        <w:rPr>
          <w:color w:val="FF0000"/>
        </w:rPr>
      </w:pPr>
      <w:r w:rsidRPr="00AD14B9">
        <w:rPr>
          <w:bCs/>
        </w:rPr>
        <w:t>При проведении текущего контроля и промежуточной аттестации по дисциплине «</w:t>
      </w:r>
      <w:r w:rsidR="0094499D">
        <w:rPr>
          <w:bCs/>
          <w:i/>
        </w:rPr>
        <w:t>Тяжелые</w:t>
      </w:r>
      <w:r w:rsidRPr="00AD14B9">
        <w:rPr>
          <w:bCs/>
          <w:i/>
        </w:rPr>
        <w:t xml:space="preserve"> </w:t>
      </w:r>
      <w:r w:rsidR="0094499D">
        <w:rPr>
          <w:bCs/>
          <w:i/>
        </w:rPr>
        <w:t>множественные</w:t>
      </w:r>
      <w:r w:rsidRPr="00AD14B9">
        <w:rPr>
          <w:bCs/>
          <w:i/>
        </w:rPr>
        <w:t xml:space="preserve"> нарушения развития</w:t>
      </w:r>
      <w:r w:rsidRPr="00AD14B9">
        <w:rPr>
          <w:bCs/>
        </w:rPr>
        <w:t xml:space="preserve">» проверяется </w:t>
      </w:r>
      <w:proofErr w:type="spellStart"/>
      <w:r w:rsidRPr="00AD14B9">
        <w:rPr>
          <w:bCs/>
        </w:rPr>
        <w:t>сформированность</w:t>
      </w:r>
      <w:proofErr w:type="spellEnd"/>
      <w:r w:rsidRPr="00AD14B9">
        <w:rPr>
          <w:bCs/>
        </w:rPr>
        <w:t xml:space="preserve"> у обучающихся компетенций</w:t>
      </w:r>
      <w:r w:rsidRPr="00AD14B9">
        <w:rPr>
          <w:bCs/>
          <w:i/>
        </w:rPr>
        <w:t xml:space="preserve">, </w:t>
      </w:r>
      <w:r w:rsidRPr="00AD14B9">
        <w:rPr>
          <w:bCs/>
        </w:rPr>
        <w:t>указанных в таблице 3 настоящей программы</w:t>
      </w:r>
      <w:r w:rsidRPr="00AD14B9">
        <w:rPr>
          <w:bCs/>
          <w:i/>
        </w:rPr>
        <w:t>.</w:t>
      </w:r>
      <w:r w:rsidRPr="00AD14B9">
        <w:t xml:space="preserve"> </w:t>
      </w:r>
      <w:proofErr w:type="spellStart"/>
      <w:r w:rsidRPr="00AD14B9">
        <w:t>Этапность</w:t>
      </w:r>
      <w:proofErr w:type="spellEnd"/>
      <w:r w:rsidRPr="00AD14B9">
        <w:t xml:space="preserve"> формирования данных компетенций в процессе освоения дисциплины  осуществляется </w:t>
      </w:r>
      <w:r w:rsidRPr="00AD14B9">
        <w:rPr>
          <w:spacing w:val="-4"/>
        </w:rPr>
        <w:t xml:space="preserve">последовательным </w:t>
      </w:r>
      <w:r>
        <w:rPr>
          <w:spacing w:val="-4"/>
        </w:rPr>
        <w:t>овладением</w:t>
      </w:r>
      <w:r w:rsidRPr="00AD14B9">
        <w:rPr>
          <w:spacing w:val="-4"/>
        </w:rPr>
        <w:t xml:space="preserve"> содержательно связанных между собой разделов, тем.</w:t>
      </w:r>
      <w:r>
        <w:rPr>
          <w:spacing w:val="-4"/>
        </w:rPr>
        <w:t xml:space="preserve"> </w:t>
      </w:r>
    </w:p>
    <w:p w:rsidR="00B37BAA" w:rsidRPr="00B37BAA" w:rsidRDefault="00B37BAA" w:rsidP="00B37BAA">
      <w:pPr>
        <w:tabs>
          <w:tab w:val="right" w:leader="underscore" w:pos="9639"/>
        </w:tabs>
        <w:jc w:val="right"/>
        <w:rPr>
          <w:b/>
        </w:rPr>
      </w:pPr>
      <w:r w:rsidRPr="00B37BAA">
        <w:rPr>
          <w:b/>
        </w:rPr>
        <w:t>Таблица 3</w:t>
      </w:r>
    </w:p>
    <w:p w:rsidR="00B37BAA" w:rsidRPr="00B37BAA" w:rsidRDefault="00B37BAA" w:rsidP="00B37BAA">
      <w:pPr>
        <w:tabs>
          <w:tab w:val="right" w:leader="underscore" w:pos="9639"/>
        </w:tabs>
        <w:jc w:val="right"/>
        <w:rPr>
          <w:b/>
        </w:rPr>
      </w:pPr>
      <w:r w:rsidRPr="00B37BAA">
        <w:rPr>
          <w:b/>
        </w:rPr>
        <w:t xml:space="preserve">Соответствие разделов, тем дисциплины (модуля), </w:t>
      </w:r>
    </w:p>
    <w:p w:rsidR="00B37BAA" w:rsidRPr="00B37BAA" w:rsidRDefault="00B37BAA" w:rsidP="00B37BAA">
      <w:pPr>
        <w:tabs>
          <w:tab w:val="right" w:leader="underscore" w:pos="9639"/>
        </w:tabs>
        <w:jc w:val="right"/>
        <w:rPr>
          <w:b/>
        </w:rPr>
      </w:pPr>
      <w:r w:rsidRPr="00B37BAA">
        <w:rPr>
          <w:b/>
        </w:rPr>
        <w:t>результатов обучения по дисциплине (модулю) и оценочных средств</w:t>
      </w:r>
    </w:p>
    <w:p w:rsidR="00B37BAA" w:rsidRPr="00B37BAA" w:rsidRDefault="00B37BAA" w:rsidP="00B37BAA">
      <w:pPr>
        <w:tabs>
          <w:tab w:val="right" w:leader="underscore" w:pos="9639"/>
        </w:tabs>
        <w:jc w:val="right"/>
        <w:rPr>
          <w:b/>
        </w:rPr>
      </w:pPr>
    </w:p>
    <w:tbl>
      <w:tblPr>
        <w:tblW w:w="93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34"/>
        <w:gridCol w:w="4679"/>
        <w:gridCol w:w="3805"/>
      </w:tblGrid>
      <w:tr w:rsidR="00B37BAA" w:rsidRPr="00B37BAA" w:rsidTr="00B37BAA">
        <w:trPr>
          <w:trHeight w:val="433"/>
          <w:jc w:val="center"/>
        </w:trPr>
        <w:tc>
          <w:tcPr>
            <w:tcW w:w="4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BAA" w:rsidRPr="00B37BAA" w:rsidRDefault="00B37BAA" w:rsidP="00B37BAA">
            <w:pPr>
              <w:autoSpaceDE w:val="0"/>
              <w:autoSpaceDN w:val="0"/>
              <w:adjustRightInd w:val="0"/>
              <w:jc w:val="center"/>
            </w:pPr>
            <w:r w:rsidRPr="00B37BAA">
              <w:t>№ п/п</w:t>
            </w:r>
          </w:p>
        </w:tc>
        <w:tc>
          <w:tcPr>
            <w:tcW w:w="2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BAA" w:rsidRPr="00B37BAA" w:rsidRDefault="00B37BAA" w:rsidP="00B37BAA">
            <w:pPr>
              <w:autoSpaceDE w:val="0"/>
              <w:autoSpaceDN w:val="0"/>
              <w:adjustRightInd w:val="0"/>
              <w:jc w:val="center"/>
            </w:pPr>
            <w:r w:rsidRPr="00B37BAA">
              <w:t xml:space="preserve">Контролируемые разделы (этапы)  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BAA" w:rsidRPr="00B37BAA" w:rsidRDefault="00B37BAA" w:rsidP="00B37BAA">
            <w:pPr>
              <w:autoSpaceDE w:val="0"/>
              <w:autoSpaceDN w:val="0"/>
              <w:adjustRightInd w:val="0"/>
              <w:jc w:val="center"/>
            </w:pPr>
            <w:r w:rsidRPr="00B37BAA">
              <w:t xml:space="preserve">Наименование </w:t>
            </w:r>
            <w:r w:rsidRPr="00B37BAA">
              <w:br/>
              <w:t>оценочного средства</w:t>
            </w:r>
          </w:p>
        </w:tc>
      </w:tr>
      <w:tr w:rsidR="00B37BAA" w:rsidRPr="00B37BAA" w:rsidTr="00B37BAA">
        <w:trPr>
          <w:trHeight w:val="433"/>
          <w:jc w:val="center"/>
        </w:trPr>
        <w:tc>
          <w:tcPr>
            <w:tcW w:w="4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BAA" w:rsidRPr="00B37BAA" w:rsidRDefault="00B37BAA" w:rsidP="00B37BA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BAA" w:rsidRPr="007D1CB0" w:rsidRDefault="00B37BAA" w:rsidP="00B37BAA">
            <w:pPr>
              <w:pStyle w:val="a3"/>
              <w:jc w:val="center"/>
            </w:pPr>
            <w:r>
              <w:t>Раздел</w:t>
            </w:r>
            <w:r w:rsidRPr="007D1CB0">
              <w:t xml:space="preserve"> 1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BAA" w:rsidRPr="007D1CB0" w:rsidRDefault="00B37BAA" w:rsidP="00B37BAA">
            <w:pPr>
              <w:pStyle w:val="a3"/>
              <w:rPr>
                <w:i/>
              </w:rPr>
            </w:pPr>
            <w:r w:rsidRPr="007D1CB0">
              <w:rPr>
                <w:i/>
              </w:rPr>
              <w:t>Реферат</w:t>
            </w:r>
            <w:r>
              <w:rPr>
                <w:i/>
              </w:rPr>
              <w:t xml:space="preserve"> Контрольная работа</w:t>
            </w:r>
            <w:r w:rsidRPr="007D1CB0">
              <w:rPr>
                <w:i/>
              </w:rPr>
              <w:t xml:space="preserve"> </w:t>
            </w:r>
          </w:p>
          <w:p w:rsidR="00B37BAA" w:rsidRPr="007D1CB0" w:rsidRDefault="00B37BAA" w:rsidP="00B37BAA">
            <w:pPr>
              <w:pStyle w:val="a3"/>
              <w:rPr>
                <w:i/>
              </w:rPr>
            </w:pPr>
          </w:p>
        </w:tc>
      </w:tr>
      <w:tr w:rsidR="00B37BAA" w:rsidRPr="00B37BAA" w:rsidTr="00B37BAA">
        <w:trPr>
          <w:trHeight w:val="433"/>
          <w:jc w:val="center"/>
        </w:trPr>
        <w:tc>
          <w:tcPr>
            <w:tcW w:w="4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BAA" w:rsidRPr="00B37BAA" w:rsidRDefault="00B37BAA" w:rsidP="00B37BA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BAA" w:rsidRDefault="00B37BAA" w:rsidP="00B37BAA">
            <w:pPr>
              <w:pStyle w:val="a3"/>
              <w:jc w:val="center"/>
            </w:pPr>
            <w:r>
              <w:t>Раздел 2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BAA" w:rsidRPr="007D1CB0" w:rsidRDefault="00B37BAA" w:rsidP="00B37BAA">
            <w:pPr>
              <w:pStyle w:val="a3"/>
              <w:rPr>
                <w:i/>
              </w:rPr>
            </w:pPr>
            <w:r>
              <w:rPr>
                <w:i/>
              </w:rPr>
              <w:t>Сообщение. Творческое задание</w:t>
            </w:r>
          </w:p>
        </w:tc>
      </w:tr>
      <w:tr w:rsidR="00B37BAA" w:rsidRPr="00B37BAA" w:rsidTr="00B37BAA">
        <w:trPr>
          <w:trHeight w:val="433"/>
          <w:jc w:val="center"/>
        </w:trPr>
        <w:tc>
          <w:tcPr>
            <w:tcW w:w="4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BAA" w:rsidRPr="00B37BAA" w:rsidRDefault="00B37BAA" w:rsidP="00B37BA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BAA" w:rsidRPr="007D1CB0" w:rsidRDefault="00B37BAA" w:rsidP="00B37BAA">
            <w:pPr>
              <w:autoSpaceDE w:val="0"/>
              <w:autoSpaceDN w:val="0"/>
              <w:adjustRightInd w:val="0"/>
              <w:jc w:val="center"/>
            </w:pPr>
            <w:r>
              <w:t>Раздел 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7BAA" w:rsidRPr="007D1CB0" w:rsidRDefault="00B37BAA" w:rsidP="004C3C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Презентация. </w:t>
            </w:r>
          </w:p>
        </w:tc>
      </w:tr>
      <w:tr w:rsidR="00B37BAA" w:rsidRPr="00B37BAA" w:rsidTr="00B37BAA">
        <w:trPr>
          <w:trHeight w:val="433"/>
          <w:jc w:val="center"/>
        </w:trPr>
        <w:tc>
          <w:tcPr>
            <w:tcW w:w="4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BAA" w:rsidRPr="00B37BAA" w:rsidRDefault="00B37BAA" w:rsidP="00B37BA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BAA" w:rsidRPr="007D1CB0" w:rsidRDefault="00B37BAA" w:rsidP="00B37BAA">
            <w:pPr>
              <w:autoSpaceDE w:val="0"/>
              <w:autoSpaceDN w:val="0"/>
              <w:adjustRightInd w:val="0"/>
              <w:jc w:val="center"/>
            </w:pPr>
            <w:r>
              <w:t>Раздел 4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C57" w:rsidRDefault="004C3C57" w:rsidP="00B37B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Аннотированный список.</w:t>
            </w:r>
          </w:p>
          <w:p w:rsidR="00B37BAA" w:rsidRPr="00B37BAA" w:rsidRDefault="00B37BAA" w:rsidP="00B37BA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Тесты к дифференцированному зачету</w:t>
            </w:r>
          </w:p>
        </w:tc>
      </w:tr>
    </w:tbl>
    <w:p w:rsidR="00B81C32" w:rsidRDefault="00B81C32" w:rsidP="00B81C32">
      <w:pPr>
        <w:widowControl w:val="0"/>
        <w:tabs>
          <w:tab w:val="left" w:pos="1695"/>
        </w:tabs>
        <w:autoSpaceDE w:val="0"/>
        <w:autoSpaceDN w:val="0"/>
        <w:adjustRightInd w:val="0"/>
        <w:ind w:right="-1050"/>
        <w:rPr>
          <w:bCs/>
        </w:rPr>
      </w:pPr>
    </w:p>
    <w:p w:rsidR="0094499D" w:rsidRDefault="0094499D" w:rsidP="00B37BAA">
      <w:pPr>
        <w:tabs>
          <w:tab w:val="right" w:leader="underscore" w:pos="9639"/>
        </w:tabs>
        <w:jc w:val="right"/>
        <w:rPr>
          <w:b/>
        </w:rPr>
      </w:pPr>
    </w:p>
    <w:p w:rsidR="0094499D" w:rsidRDefault="0094499D" w:rsidP="00B37BAA">
      <w:pPr>
        <w:tabs>
          <w:tab w:val="right" w:leader="underscore" w:pos="9639"/>
        </w:tabs>
        <w:jc w:val="right"/>
        <w:rPr>
          <w:b/>
        </w:rPr>
      </w:pPr>
    </w:p>
    <w:p w:rsidR="00B37BAA" w:rsidRPr="00B37BAA" w:rsidRDefault="00B37BAA" w:rsidP="00B37BAA">
      <w:pPr>
        <w:tabs>
          <w:tab w:val="right" w:leader="underscore" w:pos="9639"/>
        </w:tabs>
        <w:jc w:val="right"/>
        <w:rPr>
          <w:b/>
        </w:rPr>
      </w:pPr>
      <w:r w:rsidRPr="00B37BAA">
        <w:rPr>
          <w:b/>
        </w:rPr>
        <w:t>Таблица 4</w:t>
      </w:r>
    </w:p>
    <w:p w:rsidR="00B37BAA" w:rsidRPr="00B37BAA" w:rsidRDefault="00B37BAA" w:rsidP="00B37BAA">
      <w:pPr>
        <w:tabs>
          <w:tab w:val="right" w:leader="underscore" w:pos="9639"/>
        </w:tabs>
        <w:jc w:val="right"/>
      </w:pPr>
      <w:r w:rsidRPr="00B37BAA">
        <w:rPr>
          <w:b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B37BAA" w:rsidRPr="00B37BAA" w:rsidTr="004D7ED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37BAA" w:rsidRPr="00B37BAA" w:rsidRDefault="00B37BAA" w:rsidP="00B37BAA">
            <w:pPr>
              <w:jc w:val="center"/>
            </w:pPr>
            <w:r w:rsidRPr="00B37BA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B37BAA" w:rsidRPr="00B37BAA" w:rsidRDefault="00B37BAA" w:rsidP="00B37BAA">
            <w:pPr>
              <w:jc w:val="center"/>
            </w:pPr>
            <w:r w:rsidRPr="00B37BAA">
              <w:t>Критерии оценивания</w:t>
            </w:r>
          </w:p>
        </w:tc>
      </w:tr>
      <w:tr w:rsidR="00B37BAA" w:rsidRPr="00B37BAA" w:rsidTr="004D7ED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37BAA" w:rsidRPr="00B37BAA" w:rsidRDefault="00B37BAA" w:rsidP="00B37BAA">
            <w:pPr>
              <w:jc w:val="center"/>
            </w:pPr>
            <w:r w:rsidRPr="00B37BAA">
              <w:t>5</w:t>
            </w:r>
          </w:p>
          <w:p w:rsidR="00B37BAA" w:rsidRPr="00B37BAA" w:rsidRDefault="00B37BAA" w:rsidP="00B37BAA">
            <w:pPr>
              <w:jc w:val="center"/>
            </w:pPr>
            <w:r w:rsidRPr="00B37BAA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7BAA" w:rsidRPr="00B37BAA" w:rsidRDefault="00B37BAA" w:rsidP="00B37BAA">
            <w:pPr>
              <w:jc w:val="both"/>
            </w:pPr>
            <w:r w:rsidRPr="00B37BAA"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B37BAA" w:rsidRPr="00B37BAA" w:rsidRDefault="00B37BAA" w:rsidP="00B37BAA">
            <w:pPr>
              <w:jc w:val="both"/>
            </w:pPr>
            <w:r w:rsidRPr="00B37BAA">
              <w:t xml:space="preserve">обоснованно излагает свои мысли и делает необходимые выводы; </w:t>
            </w:r>
          </w:p>
          <w:p w:rsidR="00B37BAA" w:rsidRPr="00B37BAA" w:rsidRDefault="00B37BAA" w:rsidP="00B37BAA">
            <w:pPr>
              <w:jc w:val="both"/>
            </w:pPr>
            <w:r w:rsidRPr="00B37BAA">
              <w:t xml:space="preserve"> правильно и аргументированно отвечает на вопросы, приводит примеры.</w:t>
            </w:r>
          </w:p>
        </w:tc>
      </w:tr>
      <w:tr w:rsidR="00B37BAA" w:rsidRPr="00B37BAA" w:rsidTr="004D7ED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37BAA" w:rsidRPr="00B37BAA" w:rsidRDefault="00B37BAA" w:rsidP="00B37BAA">
            <w:pPr>
              <w:jc w:val="center"/>
            </w:pPr>
            <w:r w:rsidRPr="00B37BAA">
              <w:t>4</w:t>
            </w:r>
          </w:p>
          <w:p w:rsidR="00B37BAA" w:rsidRPr="00B37BAA" w:rsidRDefault="00B37BAA" w:rsidP="00B37BAA">
            <w:pPr>
              <w:jc w:val="center"/>
            </w:pPr>
            <w:r w:rsidRPr="00B37BAA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7BAA" w:rsidRPr="00B37BAA" w:rsidRDefault="00B37BAA" w:rsidP="00B37BAA">
            <w:pPr>
              <w:jc w:val="both"/>
            </w:pPr>
            <w:r w:rsidRPr="00B37BAA"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B37BAA" w:rsidRPr="00B37BAA" w:rsidRDefault="00B37BAA" w:rsidP="00B37BAA">
            <w:pPr>
              <w:jc w:val="both"/>
            </w:pPr>
            <w:r w:rsidRPr="00B37BAA">
              <w:t>обоснованно излагает свои мысли и делает необходимые выводы;</w:t>
            </w:r>
          </w:p>
          <w:p w:rsidR="00B37BAA" w:rsidRPr="00B37BAA" w:rsidRDefault="00B37BAA" w:rsidP="00B37BAA">
            <w:pPr>
              <w:jc w:val="both"/>
            </w:pPr>
            <w:r w:rsidRPr="00B37BAA">
              <w:t xml:space="preserve"> допускает единичные ошибки, исправляемые после замечания преподавателя. </w:t>
            </w:r>
          </w:p>
        </w:tc>
      </w:tr>
      <w:tr w:rsidR="00B37BAA" w:rsidRPr="00B37BAA" w:rsidTr="004D7ED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37BAA" w:rsidRPr="00B37BAA" w:rsidRDefault="00B37BAA" w:rsidP="00B37BAA">
            <w:pPr>
              <w:jc w:val="center"/>
            </w:pPr>
            <w:r w:rsidRPr="00B37BAA">
              <w:t>3</w:t>
            </w:r>
          </w:p>
          <w:p w:rsidR="00B37BAA" w:rsidRPr="00B37BAA" w:rsidRDefault="00B37BAA" w:rsidP="00B37BAA">
            <w:pPr>
              <w:jc w:val="center"/>
            </w:pPr>
            <w:r w:rsidRPr="00B37BAA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7BAA" w:rsidRPr="00B37BAA" w:rsidRDefault="00B37BAA" w:rsidP="00B37BAA">
            <w:pPr>
              <w:jc w:val="both"/>
            </w:pPr>
            <w:r w:rsidRPr="00B37BAA"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B37BAA" w:rsidRPr="00B37BAA" w:rsidTr="004D7ED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B37BAA" w:rsidRPr="00B37BAA" w:rsidRDefault="00B37BAA" w:rsidP="00B37BAA">
            <w:pPr>
              <w:jc w:val="center"/>
            </w:pPr>
            <w:r w:rsidRPr="00B37BAA">
              <w:t>2</w:t>
            </w:r>
          </w:p>
          <w:p w:rsidR="00B37BAA" w:rsidRPr="00B37BAA" w:rsidRDefault="00B37BAA" w:rsidP="00B37BAA">
            <w:pPr>
              <w:jc w:val="center"/>
            </w:pPr>
            <w:r w:rsidRPr="00B37BAA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37BAA" w:rsidRPr="00B37BAA" w:rsidRDefault="00B37BAA" w:rsidP="00B37BAA">
            <w:pPr>
              <w:jc w:val="both"/>
            </w:pPr>
            <w:r w:rsidRPr="00B37BAA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B81C32" w:rsidRPr="00AA657A" w:rsidRDefault="00B81C32" w:rsidP="00B81C3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6A1D51" w:rsidRPr="006A1D51" w:rsidRDefault="006A1D51" w:rsidP="006A1D5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6A1D51">
        <w:rPr>
          <w:b/>
          <w:bCs/>
        </w:rPr>
        <w:t xml:space="preserve">6.3 Контрольные задания или иные материалы, необходимые для оценки </w:t>
      </w:r>
      <w:r w:rsidRPr="006A1D51">
        <w:rPr>
          <w:b/>
        </w:rPr>
        <w:t>результатов обучения</w:t>
      </w:r>
    </w:p>
    <w:p w:rsidR="006A1D51" w:rsidRDefault="006A1D51" w:rsidP="00B81C32">
      <w:pPr>
        <w:jc w:val="center"/>
        <w:rPr>
          <w:b/>
          <w:i/>
          <w:spacing w:val="-2"/>
        </w:rPr>
      </w:pPr>
    </w:p>
    <w:p w:rsidR="00B81C32" w:rsidRDefault="00B81C32" w:rsidP="00B81C32">
      <w:pPr>
        <w:jc w:val="center"/>
        <w:rPr>
          <w:b/>
        </w:rPr>
      </w:pPr>
      <w:r w:rsidRPr="00EC0A97">
        <w:rPr>
          <w:b/>
          <w:i/>
          <w:spacing w:val="-2"/>
        </w:rPr>
        <w:t>РАЗДЕЛ 1.</w:t>
      </w:r>
      <w:r>
        <w:rPr>
          <w:b/>
          <w:i/>
          <w:spacing w:val="-2"/>
          <w:sz w:val="28"/>
          <w:szCs w:val="28"/>
        </w:rPr>
        <w:t xml:space="preserve"> </w:t>
      </w:r>
      <w:r w:rsidRPr="006E6055">
        <w:rPr>
          <w:b/>
        </w:rPr>
        <w:t>СОВРЕМЕННЫЕ ПРЕДСТАВЛЕНИЯ О СТРУКТУРЕ СЛОЖНЫХ (КОМПЛЕКСНЫХ) НАРУШЕНИЯХ РАЗВИТИЯ</w:t>
      </w:r>
    </w:p>
    <w:p w:rsidR="00B81C32" w:rsidRDefault="00B81C32" w:rsidP="00B81C32">
      <w:pPr>
        <w:jc w:val="center"/>
        <w:rPr>
          <w:b/>
        </w:rPr>
      </w:pPr>
    </w:p>
    <w:p w:rsidR="00B81C32" w:rsidRDefault="0094499D" w:rsidP="00B81C32">
      <w:pPr>
        <w:jc w:val="center"/>
        <w:rPr>
          <w:b/>
        </w:rPr>
      </w:pPr>
      <w:r>
        <w:rPr>
          <w:b/>
        </w:rPr>
        <w:t xml:space="preserve">Оценочное средство - </w:t>
      </w:r>
      <w:r w:rsidR="00B81C32" w:rsidRPr="008B2EA6">
        <w:rPr>
          <w:b/>
        </w:rPr>
        <w:t>Контрольная работа</w:t>
      </w:r>
      <w:r w:rsidR="00B81C32">
        <w:rPr>
          <w:b/>
        </w:rPr>
        <w:t xml:space="preserve"> </w:t>
      </w:r>
    </w:p>
    <w:p w:rsidR="00B81C32" w:rsidRDefault="00B81C32" w:rsidP="00B81C32">
      <w:pPr>
        <w:jc w:val="both"/>
      </w:pPr>
      <w:r w:rsidRPr="00AC2C46">
        <w:t xml:space="preserve"> 1. Назовите и обоснуйте методологические принципы диагностического изучения детей со сложной структурой дефекта</w:t>
      </w:r>
      <w:r>
        <w:t>.</w:t>
      </w:r>
    </w:p>
    <w:p w:rsidR="00B81C32" w:rsidRDefault="00B81C32" w:rsidP="00B81C32">
      <w:pPr>
        <w:jc w:val="both"/>
      </w:pPr>
      <w:r>
        <w:t xml:space="preserve">2. Какова главная трудность определения </w:t>
      </w:r>
      <w:proofErr w:type="spellStart"/>
      <w:r>
        <w:t>слепоглухоты</w:t>
      </w:r>
      <w:proofErr w:type="spellEnd"/>
      <w:r>
        <w:t xml:space="preserve"> как отдельного вида нарушения?</w:t>
      </w:r>
    </w:p>
    <w:p w:rsidR="00B81C32" w:rsidRDefault="00B81C32" w:rsidP="00B81C32">
      <w:pPr>
        <w:jc w:val="both"/>
      </w:pPr>
    </w:p>
    <w:p w:rsidR="0094499D" w:rsidRDefault="0094499D" w:rsidP="00B81C32">
      <w:pPr>
        <w:jc w:val="center"/>
        <w:rPr>
          <w:b/>
        </w:rPr>
      </w:pPr>
      <w:r>
        <w:rPr>
          <w:b/>
        </w:rPr>
        <w:t>Оценочное средство - реферат</w:t>
      </w:r>
    </w:p>
    <w:p w:rsidR="00B81C32" w:rsidRDefault="00B81C32" w:rsidP="00B81C32">
      <w:pPr>
        <w:jc w:val="center"/>
        <w:rPr>
          <w:b/>
        </w:rPr>
      </w:pPr>
      <w:r>
        <w:rPr>
          <w:b/>
        </w:rPr>
        <w:t>Тематика рефератов</w:t>
      </w:r>
    </w:p>
    <w:p w:rsidR="00B81C32" w:rsidRDefault="00B81C32" w:rsidP="00B81C32">
      <w:pPr>
        <w:jc w:val="center"/>
        <w:rPr>
          <w:b/>
        </w:rPr>
      </w:pPr>
    </w:p>
    <w:p w:rsidR="00B81C32" w:rsidRPr="00AC2C46" w:rsidRDefault="00B81C32" w:rsidP="00B81C32">
      <w:pPr>
        <w:pStyle w:val="a3"/>
        <w:ind w:left="360"/>
      </w:pPr>
      <w:r>
        <w:t>1.</w:t>
      </w:r>
      <w:r w:rsidRPr="00AC2C46">
        <w:t>Теоретико-методологические основы учения о сложной структуре аномального развития ребенка.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Исторические подходы к проблеме комплексных нарушений развития.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Современное понимание сущности комплексного (сложного) дефекта.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Этиология комплексных (сложных) нарушений.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Понятие об осложненном дефекте развития.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Дети со сложным дефектом, включающим нарушение двух сенсорных систем — зрения и слуха. Особенности их обучения.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Дети с нарушениями слуха и интеллекта. Специфика их обучения.</w:t>
      </w:r>
    </w:p>
    <w:p w:rsidR="00B81C32" w:rsidRDefault="00B81C32" w:rsidP="00B81C32">
      <w:pPr>
        <w:pStyle w:val="a3"/>
        <w:numPr>
          <w:ilvl w:val="0"/>
          <w:numId w:val="1"/>
        </w:numPr>
      </w:pPr>
      <w:r w:rsidRPr="00AC2C46">
        <w:t>Дети с нарушениями зрения и интеллекта. Дифференцированный подход в их обучении.</w:t>
      </w:r>
    </w:p>
    <w:p w:rsidR="00B81C32" w:rsidRDefault="00B81C32" w:rsidP="00B81C32">
      <w:pPr>
        <w:pStyle w:val="a3"/>
        <w:ind w:left="720"/>
      </w:pP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  <w:r w:rsidRPr="00EC0A97">
        <w:rPr>
          <w:b/>
        </w:rPr>
        <w:lastRenderedPageBreak/>
        <w:t>РАЗДЕЛ 2. ИСТОРИЧЕСКИЕ ПРЕДПОСЫЛКИ РАЗРАБОТКИ И РАСПРОСТРАНЕНИЯ ПРИНЦИПА НОРМАЛИЗАЦИИ ЖИЗНИ ЛИЦ СО СЛОЖНЫМИ НАРУШЕНИЯМИ.</w:t>
      </w:r>
    </w:p>
    <w:p w:rsidR="0094499D" w:rsidRDefault="0094499D" w:rsidP="00B81C32">
      <w:pPr>
        <w:jc w:val="center"/>
        <w:rPr>
          <w:b/>
        </w:rPr>
      </w:pPr>
      <w:r>
        <w:rPr>
          <w:b/>
        </w:rPr>
        <w:t>Оценочное средство – устный ответ</w:t>
      </w:r>
    </w:p>
    <w:p w:rsidR="00B81C32" w:rsidRDefault="00B81C32" w:rsidP="00B81C32">
      <w:pPr>
        <w:jc w:val="center"/>
        <w:rPr>
          <w:b/>
        </w:rPr>
      </w:pPr>
      <w:r w:rsidRPr="008B2EA6">
        <w:rPr>
          <w:b/>
        </w:rPr>
        <w:t>Подготовить сообщение на тему:</w:t>
      </w:r>
    </w:p>
    <w:p w:rsidR="00B81C32" w:rsidRPr="00AA657A" w:rsidRDefault="00B81C32" w:rsidP="00B81C32">
      <w:pPr>
        <w:pStyle w:val="a3"/>
        <w:numPr>
          <w:ilvl w:val="0"/>
          <w:numId w:val="15"/>
        </w:numPr>
      </w:pPr>
      <w:r w:rsidRPr="00AA657A">
        <w:t>Особенности образования детей со сложными дефектами</w:t>
      </w:r>
      <w:r>
        <w:t xml:space="preserve"> в Европе</w:t>
      </w:r>
      <w:r w:rsidRPr="00AA657A">
        <w:t>.</w:t>
      </w:r>
    </w:p>
    <w:p w:rsidR="00B81C32" w:rsidRPr="00AA657A" w:rsidRDefault="00B81C32" w:rsidP="00B81C32">
      <w:pPr>
        <w:pStyle w:val="a3"/>
        <w:ind w:left="360"/>
      </w:pPr>
      <w:r>
        <w:t xml:space="preserve">2. </w:t>
      </w:r>
      <w:r w:rsidRPr="00AA657A">
        <w:t xml:space="preserve">Реализация принципа </w:t>
      </w:r>
      <w:r>
        <w:t xml:space="preserve">нормализации </w:t>
      </w:r>
      <w:r w:rsidRPr="00AA657A">
        <w:t xml:space="preserve"> в обучении и воспитании детей со сложными дефектами развития</w:t>
      </w:r>
      <w:r>
        <w:t xml:space="preserve"> в Скандинавских странах</w:t>
      </w:r>
      <w:r w:rsidRPr="00AA657A">
        <w:t>.</w:t>
      </w:r>
    </w:p>
    <w:p w:rsidR="00B81C32" w:rsidRPr="00AA657A" w:rsidRDefault="00B81C32" w:rsidP="00B81C32">
      <w:pPr>
        <w:pStyle w:val="a3"/>
        <w:ind w:left="360"/>
      </w:pPr>
      <w:r>
        <w:t>3</w:t>
      </w:r>
      <w:r w:rsidRPr="00AA657A">
        <w:t xml:space="preserve">Личностно-деятельностный подход в обучении и </w:t>
      </w:r>
      <w:r w:rsidRPr="00AA657A">
        <w:rPr>
          <w:spacing w:val="-10"/>
        </w:rPr>
        <w:t xml:space="preserve">воспитании </w:t>
      </w:r>
      <w:r w:rsidRPr="00AA657A">
        <w:t>детей со сложными дефектами развития.</w:t>
      </w:r>
    </w:p>
    <w:p w:rsidR="00B81C32" w:rsidRPr="00AA657A" w:rsidRDefault="00B81C32" w:rsidP="00B81C32">
      <w:pPr>
        <w:pStyle w:val="a3"/>
        <w:ind w:left="360"/>
      </w:pPr>
      <w:r>
        <w:t>4</w:t>
      </w:r>
      <w:r w:rsidRPr="00AA657A">
        <w:t>Особенности лечебной педагогики в воспитании и развитии детей с комплексными отклонениями в развитии.</w:t>
      </w:r>
    </w:p>
    <w:p w:rsidR="00B81C32" w:rsidRPr="00AA657A" w:rsidRDefault="00B81C32" w:rsidP="00B81C32">
      <w:pPr>
        <w:pStyle w:val="a3"/>
        <w:ind w:left="360"/>
      </w:pPr>
      <w:r>
        <w:t>5</w:t>
      </w:r>
      <w:r w:rsidRPr="00AA657A">
        <w:t>Тенденции прогноза развития и его учет в проектировании индивидуальной траектории обучения и воспитании детей со сложными дефектами развития.</w:t>
      </w:r>
    </w:p>
    <w:p w:rsidR="00B81C32" w:rsidRPr="00AA657A" w:rsidRDefault="00B81C32" w:rsidP="00B81C32">
      <w:pPr>
        <w:pStyle w:val="a3"/>
        <w:ind w:left="360"/>
      </w:pPr>
      <w:r>
        <w:t>6. Различия естественно-научной и культурно-исторической парадигм в описании законов психического развития ребенка.</w:t>
      </w:r>
    </w:p>
    <w:p w:rsidR="00B81C32" w:rsidRDefault="00B81C32" w:rsidP="00B81C32">
      <w:pPr>
        <w:pStyle w:val="a3"/>
        <w:ind w:left="360"/>
      </w:pPr>
    </w:p>
    <w:p w:rsidR="0094499D" w:rsidRDefault="0094499D" w:rsidP="00B81C32">
      <w:pPr>
        <w:pStyle w:val="a3"/>
        <w:jc w:val="center"/>
        <w:rPr>
          <w:b/>
        </w:rPr>
      </w:pPr>
      <w:r>
        <w:rPr>
          <w:b/>
        </w:rPr>
        <w:t>Оценочное средство - реферирование</w:t>
      </w:r>
    </w:p>
    <w:p w:rsidR="00B81C32" w:rsidRDefault="00B81C32" w:rsidP="00B81C32">
      <w:pPr>
        <w:pStyle w:val="a3"/>
        <w:jc w:val="both"/>
      </w:pPr>
      <w:r>
        <w:t>Выполните реферирование одной из глав научного источника из списка основной и дополнительной литературы.</w:t>
      </w:r>
    </w:p>
    <w:p w:rsidR="00B81C32" w:rsidRDefault="00B81C32" w:rsidP="00B81C32">
      <w:pPr>
        <w:pStyle w:val="a3"/>
        <w:jc w:val="both"/>
      </w:pPr>
    </w:p>
    <w:p w:rsidR="00B81C32" w:rsidRDefault="00B81C32" w:rsidP="00B81C32">
      <w:pPr>
        <w:pStyle w:val="a3"/>
        <w:jc w:val="center"/>
      </w:pPr>
    </w:p>
    <w:p w:rsidR="00B81C32" w:rsidRDefault="00B81C32" w:rsidP="00B81C32">
      <w:pPr>
        <w:jc w:val="center"/>
        <w:rPr>
          <w:b/>
        </w:rPr>
      </w:pPr>
      <w:r w:rsidRPr="00EC0A97">
        <w:rPr>
          <w:b/>
        </w:rPr>
        <w:t xml:space="preserve">РАЗДЕЛ 3. ПСИХОЛОГО-ПЕДАГОГИЧЕСКАЯ ХАРАКТЕРИСТИКА ДЕТЕЙ </w:t>
      </w:r>
      <w:proofErr w:type="gramStart"/>
      <w:r w:rsidRPr="00EC0A97">
        <w:rPr>
          <w:b/>
        </w:rPr>
        <w:t>СО  СЛОЖНЫМИ</w:t>
      </w:r>
      <w:proofErr w:type="gramEnd"/>
      <w:r w:rsidRPr="00EC0A97">
        <w:rPr>
          <w:b/>
        </w:rPr>
        <w:t xml:space="preserve"> (КОМПЛЕКСНЫМИ) НАРУШЕНИЯМИ РАЗВИТИЯ.</w:t>
      </w:r>
    </w:p>
    <w:p w:rsidR="00B81C32" w:rsidRDefault="00B81C32" w:rsidP="00B81C32">
      <w:pPr>
        <w:jc w:val="center"/>
        <w:rPr>
          <w:b/>
        </w:rPr>
      </w:pPr>
    </w:p>
    <w:p w:rsidR="0094499D" w:rsidRDefault="0094499D" w:rsidP="00B81C32">
      <w:pPr>
        <w:pStyle w:val="a3"/>
        <w:jc w:val="center"/>
        <w:rPr>
          <w:b/>
        </w:rPr>
      </w:pPr>
      <w:r>
        <w:rPr>
          <w:b/>
        </w:rPr>
        <w:t>Оценочное средство - презентация</w:t>
      </w:r>
    </w:p>
    <w:p w:rsidR="00B81C32" w:rsidRPr="007145AC" w:rsidRDefault="00B81C32" w:rsidP="00B81C32">
      <w:pPr>
        <w:pStyle w:val="a3"/>
        <w:jc w:val="center"/>
        <w:rPr>
          <w:b/>
        </w:rPr>
      </w:pPr>
      <w:r w:rsidRPr="007145AC">
        <w:rPr>
          <w:b/>
        </w:rPr>
        <w:t>Тематика презентаций</w:t>
      </w:r>
    </w:p>
    <w:p w:rsidR="00B81C32" w:rsidRPr="00AA657A" w:rsidRDefault="00B81C32" w:rsidP="00B81C32">
      <w:pPr>
        <w:pStyle w:val="a3"/>
        <w:jc w:val="center"/>
      </w:pPr>
    </w:p>
    <w:p w:rsidR="00B81C32" w:rsidRPr="00AA657A" w:rsidRDefault="00B81C32" w:rsidP="00B81C32">
      <w:pPr>
        <w:pStyle w:val="a3"/>
        <w:numPr>
          <w:ilvl w:val="0"/>
          <w:numId w:val="16"/>
        </w:numPr>
      </w:pPr>
      <w:proofErr w:type="spellStart"/>
      <w:r w:rsidRPr="00AA657A">
        <w:t>Разноуровневый</w:t>
      </w:r>
      <w:proofErr w:type="spellEnd"/>
      <w:r w:rsidRPr="00AA657A">
        <w:t xml:space="preserve"> дифференцированный подход в воспитании, обучении и развитии детей с сочетанными нарушениями.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>Средства общения, доступные детям с комплексными нарушениями развития.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>Формирование навыков самообслуживания у детей с множественными нарушениями развития.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>
        <w:t>Психолого-педагогическая х</w:t>
      </w:r>
      <w:r w:rsidRPr="00AA657A">
        <w:t xml:space="preserve">арактеристика </w:t>
      </w:r>
      <w:r>
        <w:t xml:space="preserve">слепоглухих </w:t>
      </w:r>
      <w:r w:rsidRPr="00AA657A">
        <w:t>детей.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 xml:space="preserve">Особенности </w:t>
      </w:r>
      <w:r>
        <w:t xml:space="preserve">развития </w:t>
      </w:r>
      <w:r w:rsidRPr="00AA657A">
        <w:t>дет</w:t>
      </w:r>
      <w:r>
        <w:t>ей</w:t>
      </w:r>
      <w:r w:rsidRPr="00AA657A">
        <w:t>, имеющи</w:t>
      </w:r>
      <w:r>
        <w:t>х</w:t>
      </w:r>
      <w:r w:rsidRPr="00AA657A">
        <w:t xml:space="preserve"> нарушения речи и зрения.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>Специфика обучения детей с нарушениями зрения и интеллекта.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>Особенности читательской деятельности детей с множественными нарушениями развития.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>Обогащение социального опыта слепоглухих подростков.</w:t>
      </w:r>
    </w:p>
    <w:p w:rsidR="00B81C32" w:rsidRPr="00AA657A" w:rsidRDefault="00B81C32" w:rsidP="00B81C32">
      <w:pPr>
        <w:pStyle w:val="a3"/>
        <w:numPr>
          <w:ilvl w:val="0"/>
          <w:numId w:val="16"/>
        </w:numPr>
        <w:jc w:val="both"/>
      </w:pPr>
      <w:r w:rsidRPr="00AA657A">
        <w:t>Эстетическое, физическое, нравственное воспитание детей со сложными нарушениями развития.</w:t>
      </w: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  <w:r w:rsidRPr="00CB137E">
        <w:rPr>
          <w:b/>
        </w:rPr>
        <w:t>РАЗДЕЛ 4.</w:t>
      </w:r>
      <w:r w:rsidRPr="00CB137E">
        <w:rPr>
          <w:b/>
          <w:bCs/>
        </w:rPr>
        <w:t xml:space="preserve"> СОВРЕМЕННЫЕ ОТЕЧЕСТВЕННЫЕ И ЗАРУБЕЖНЫЕ ТЕХНОЛОГИИ ПОМОЩИ ЛИЦАМ </w:t>
      </w:r>
      <w:proofErr w:type="gramStart"/>
      <w:r w:rsidRPr="00CB137E">
        <w:rPr>
          <w:b/>
        </w:rPr>
        <w:t>СО  СЛОЖНЫМИ</w:t>
      </w:r>
      <w:proofErr w:type="gramEnd"/>
      <w:r w:rsidRPr="00CB137E">
        <w:rPr>
          <w:b/>
        </w:rPr>
        <w:t xml:space="preserve"> (КОМПЛЕКСНЫМИ) НАРУШЕНИЯМИ РАЗВИТИЯ.  </w:t>
      </w:r>
    </w:p>
    <w:p w:rsidR="004C3C57" w:rsidRDefault="004C3C57" w:rsidP="00B81C32">
      <w:pPr>
        <w:jc w:val="center"/>
        <w:rPr>
          <w:b/>
        </w:rPr>
      </w:pPr>
    </w:p>
    <w:p w:rsidR="004C3C57" w:rsidRDefault="004C3C57" w:rsidP="004C3C57">
      <w:pPr>
        <w:suppressLineNumbers/>
        <w:tabs>
          <w:tab w:val="num" w:pos="284"/>
          <w:tab w:val="num" w:pos="1211"/>
          <w:tab w:val="left" w:pos="1800"/>
        </w:tabs>
        <w:suppressAutoHyphens/>
        <w:spacing w:after="200" w:line="276" w:lineRule="auto"/>
        <w:jc w:val="center"/>
        <w:rPr>
          <w:b/>
        </w:rPr>
      </w:pPr>
      <w:r>
        <w:rPr>
          <w:b/>
        </w:rPr>
        <w:t>Оценочное средство – аннотированный список литературы</w:t>
      </w:r>
    </w:p>
    <w:p w:rsidR="004C3C57" w:rsidRDefault="004C3C57" w:rsidP="004C3C57">
      <w:pPr>
        <w:tabs>
          <w:tab w:val="right" w:leader="underscore" w:pos="9639"/>
        </w:tabs>
        <w:spacing w:before="240" w:after="120"/>
        <w:ind w:right="-1"/>
        <w:jc w:val="center"/>
        <w:outlineLvl w:val="1"/>
        <w:rPr>
          <w:bCs/>
        </w:rPr>
      </w:pPr>
      <w:r>
        <w:rPr>
          <w:bCs/>
        </w:rPr>
        <w:t>Составление аннотированного списка литературы по проблеме курса.</w:t>
      </w:r>
    </w:p>
    <w:p w:rsidR="004C3C57" w:rsidRPr="00366FF4" w:rsidRDefault="004C3C57" w:rsidP="004C3C57">
      <w:pPr>
        <w:suppressLineNumbers/>
        <w:tabs>
          <w:tab w:val="num" w:pos="284"/>
          <w:tab w:val="num" w:pos="1211"/>
          <w:tab w:val="left" w:pos="1800"/>
        </w:tabs>
        <w:suppressAutoHyphens/>
        <w:spacing w:after="200" w:line="276" w:lineRule="auto"/>
        <w:jc w:val="center"/>
        <w:rPr>
          <w:lang w:eastAsia="en-US"/>
        </w:rPr>
      </w:pPr>
    </w:p>
    <w:p w:rsidR="004C3C57" w:rsidRDefault="004C3C57" w:rsidP="00B81C32">
      <w:pPr>
        <w:jc w:val="center"/>
        <w:rPr>
          <w:b/>
        </w:rPr>
      </w:pPr>
    </w:p>
    <w:p w:rsidR="004C3C57" w:rsidRPr="004C3C57" w:rsidRDefault="004C3C57" w:rsidP="004C3C57">
      <w:pPr>
        <w:tabs>
          <w:tab w:val="right" w:leader="underscore" w:pos="9639"/>
        </w:tabs>
        <w:ind w:firstLine="567"/>
        <w:jc w:val="both"/>
        <w:outlineLvl w:val="1"/>
        <w:rPr>
          <w:rFonts w:eastAsia="Calibri" w:cs="Arial"/>
        </w:rPr>
      </w:pPr>
      <w:r w:rsidRPr="004C3C57">
        <w:rPr>
          <w:b/>
          <w:i/>
        </w:rPr>
        <w:lastRenderedPageBreak/>
        <w:t>Оценочное средство – итоговая контрольная работа (тест).</w:t>
      </w:r>
    </w:p>
    <w:p w:rsidR="00B81C32" w:rsidRPr="006912E0" w:rsidRDefault="00B81C32" w:rsidP="00B81C32">
      <w:pPr>
        <w:jc w:val="center"/>
        <w:rPr>
          <w:b/>
        </w:rPr>
      </w:pPr>
      <w:r w:rsidRPr="00600FD8">
        <w:rPr>
          <w:b/>
        </w:rPr>
        <w:t xml:space="preserve">Примерные тестовые </w:t>
      </w:r>
      <w:proofErr w:type="gramStart"/>
      <w:r w:rsidRPr="00600FD8">
        <w:rPr>
          <w:b/>
        </w:rPr>
        <w:t>задания</w:t>
      </w:r>
      <w:r w:rsidRPr="006912E0">
        <w:rPr>
          <w:b/>
        </w:rPr>
        <w:t xml:space="preserve"> </w:t>
      </w:r>
      <w:r>
        <w:rPr>
          <w:b/>
        </w:rPr>
        <w:t xml:space="preserve"> к</w:t>
      </w:r>
      <w:proofErr w:type="gramEnd"/>
      <w:r>
        <w:rPr>
          <w:b/>
        </w:rPr>
        <w:t xml:space="preserve"> дифференцированному зачету</w:t>
      </w:r>
    </w:p>
    <w:p w:rsidR="00B81C32" w:rsidRPr="006912E0" w:rsidRDefault="00B81C32" w:rsidP="00B81C32">
      <w:pPr>
        <w:jc w:val="center"/>
        <w:rPr>
          <w:b/>
        </w:rPr>
      </w:pPr>
      <w:r w:rsidRPr="006912E0">
        <w:rPr>
          <w:b/>
        </w:rPr>
        <w:t>Вариант 1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1</w:t>
      </w:r>
      <w:r w:rsidRPr="006912E0">
        <w:t>.</w:t>
      </w:r>
      <w:r>
        <w:t xml:space="preserve">Коррекционно-педагогическая работа </w:t>
      </w:r>
      <w:r w:rsidRPr="006912E0">
        <w:t>с детьми, имеющими тяжёлые множественные нарушения направлен</w:t>
      </w:r>
      <w:r>
        <w:t>а на</w:t>
      </w:r>
      <w:r w:rsidRPr="006912E0">
        <w:t>:</w:t>
      </w:r>
    </w:p>
    <w:p w:rsidR="00B81C32" w:rsidRPr="006912E0" w:rsidRDefault="00B81C32" w:rsidP="00B81C32">
      <w:pPr>
        <w:jc w:val="both"/>
      </w:pPr>
      <w:r w:rsidRPr="006912E0">
        <w:t>А) формирование представлений о себе в мире окружающих людей;</w:t>
      </w:r>
    </w:p>
    <w:p w:rsidR="00B81C32" w:rsidRPr="006912E0" w:rsidRDefault="00B81C32" w:rsidP="00B81C32">
      <w:pPr>
        <w:jc w:val="both"/>
      </w:pPr>
      <w:r w:rsidRPr="006912E0">
        <w:t>Б) развитие и обогащение сенсорного опыта;</w:t>
      </w:r>
    </w:p>
    <w:p w:rsidR="00B81C32" w:rsidRPr="006912E0" w:rsidRDefault="00B81C32" w:rsidP="00B81C32">
      <w:pPr>
        <w:jc w:val="both"/>
      </w:pPr>
      <w:r w:rsidRPr="006912E0">
        <w:t>В) формирование начальных представлений о пространстве и времени;</w:t>
      </w:r>
    </w:p>
    <w:p w:rsidR="00B81C32" w:rsidRPr="006912E0" w:rsidRDefault="00B81C32" w:rsidP="00B81C32">
      <w:pPr>
        <w:jc w:val="both"/>
      </w:pPr>
      <w:r w:rsidRPr="006912E0">
        <w:t>Г) все перечисленные варианты.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2</w:t>
      </w:r>
      <w:r w:rsidRPr="006912E0">
        <w:t>.</w:t>
      </w:r>
      <w:r>
        <w:t xml:space="preserve"> </w:t>
      </w:r>
      <w:r w:rsidRPr="006912E0">
        <w:t xml:space="preserve">Методы </w:t>
      </w:r>
      <w:r>
        <w:t>коррекционной</w:t>
      </w:r>
      <w:r w:rsidRPr="006912E0">
        <w:t xml:space="preserve"> работы с детьми с комплексными нарушениями</w:t>
      </w:r>
      <w:r>
        <w:t xml:space="preserve"> по развитию сенсорного опыта</w:t>
      </w:r>
      <w:r w:rsidRPr="006912E0">
        <w:t>:</w:t>
      </w:r>
    </w:p>
    <w:p w:rsidR="00B81C32" w:rsidRPr="006912E0" w:rsidRDefault="00B81C32" w:rsidP="00B81C32">
      <w:pPr>
        <w:jc w:val="both"/>
      </w:pPr>
      <w:r w:rsidRPr="006912E0">
        <w:t>А) ТЕАССН;</w:t>
      </w:r>
    </w:p>
    <w:p w:rsidR="00B81C32" w:rsidRPr="006912E0" w:rsidRDefault="00B81C32" w:rsidP="00B81C32">
      <w:pPr>
        <w:jc w:val="both"/>
      </w:pPr>
      <w:r w:rsidRPr="006912E0">
        <w:t xml:space="preserve">Б) </w:t>
      </w:r>
      <w:proofErr w:type="spellStart"/>
      <w:r w:rsidRPr="006912E0">
        <w:t>игрокоррекция</w:t>
      </w:r>
      <w:proofErr w:type="spellEnd"/>
      <w:r w:rsidRPr="006912E0">
        <w:t>;</w:t>
      </w:r>
    </w:p>
    <w:p w:rsidR="00B81C32" w:rsidRPr="006912E0" w:rsidRDefault="00B81C32" w:rsidP="00B81C32">
      <w:pPr>
        <w:jc w:val="both"/>
      </w:pPr>
      <w:r w:rsidRPr="006912E0">
        <w:t>В) базальная стимуляция;</w:t>
      </w:r>
    </w:p>
    <w:p w:rsidR="00B81C32" w:rsidRPr="006912E0" w:rsidRDefault="00B81C32" w:rsidP="00B81C32">
      <w:pPr>
        <w:jc w:val="both"/>
      </w:pPr>
      <w:r w:rsidRPr="006912E0">
        <w:t>Г) все перечисленные варианты.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3</w:t>
      </w:r>
      <w:r w:rsidRPr="006912E0">
        <w:t>.Главная задача обучения детей с нарушенным слухом и сниженным интеллектом:</w:t>
      </w:r>
    </w:p>
    <w:p w:rsidR="00B81C32" w:rsidRPr="006912E0" w:rsidRDefault="00B81C32" w:rsidP="00B81C32">
      <w:pPr>
        <w:jc w:val="both"/>
      </w:pPr>
      <w:r w:rsidRPr="006912E0">
        <w:t>А) развитие произвольных движений;</w:t>
      </w:r>
    </w:p>
    <w:p w:rsidR="00B81C32" w:rsidRPr="006912E0" w:rsidRDefault="00B81C32" w:rsidP="00B81C32">
      <w:pPr>
        <w:jc w:val="both"/>
      </w:pPr>
      <w:r w:rsidRPr="006912E0">
        <w:t>Б) максимальное преодоление недостатков в познавательной деятельности;</w:t>
      </w:r>
    </w:p>
    <w:p w:rsidR="00B81C32" w:rsidRPr="006912E0" w:rsidRDefault="00B81C32" w:rsidP="00B81C32">
      <w:pPr>
        <w:jc w:val="both"/>
      </w:pPr>
      <w:r w:rsidRPr="006912E0">
        <w:t>В) развитие социально-бытовой ориентировки;</w:t>
      </w:r>
    </w:p>
    <w:p w:rsidR="00B81C32" w:rsidRPr="006912E0" w:rsidRDefault="00B81C32" w:rsidP="00B81C32">
      <w:pPr>
        <w:jc w:val="both"/>
      </w:pPr>
      <w:r w:rsidRPr="006912E0">
        <w:t>Г) подготовка к общественно полезному труду, умение организовывать доступную трудовую деятельность.</w:t>
      </w:r>
    </w:p>
    <w:p w:rsidR="00B81C32" w:rsidRPr="006912E0" w:rsidRDefault="00B81C32" w:rsidP="00B81C32">
      <w:pPr>
        <w:jc w:val="both"/>
      </w:pPr>
      <w:r w:rsidRPr="006912E0">
        <w:t xml:space="preserve">  </w:t>
      </w:r>
    </w:p>
    <w:p w:rsidR="00B81C32" w:rsidRPr="006912E0" w:rsidRDefault="00B81C32" w:rsidP="00B81C32">
      <w:pPr>
        <w:jc w:val="both"/>
      </w:pPr>
      <w:r>
        <w:t>4</w:t>
      </w:r>
      <w:r w:rsidRPr="006912E0">
        <w:t>. Какое сочетание нарушений является одним из самых сложных в коррекционно-педагогической работе:</w:t>
      </w:r>
    </w:p>
    <w:p w:rsidR="00B81C32" w:rsidRPr="006912E0" w:rsidRDefault="00B81C32" w:rsidP="00B81C32">
      <w:pPr>
        <w:jc w:val="both"/>
      </w:pPr>
      <w:r w:rsidRPr="006912E0">
        <w:t>А) нарушение слуха и зрения;</w:t>
      </w:r>
    </w:p>
    <w:p w:rsidR="00B81C32" w:rsidRPr="006912E0" w:rsidRDefault="00B81C32" w:rsidP="00B81C32">
      <w:pPr>
        <w:jc w:val="both"/>
      </w:pPr>
      <w:r w:rsidRPr="006912E0">
        <w:t>Б) нарушение зрения и умственная отсталость;</w:t>
      </w:r>
    </w:p>
    <w:p w:rsidR="00B81C32" w:rsidRPr="006912E0" w:rsidRDefault="00B81C32" w:rsidP="00B81C32">
      <w:pPr>
        <w:jc w:val="both"/>
      </w:pPr>
      <w:r w:rsidRPr="006912E0">
        <w:t>В) нарушение функций опорно-двигательного аппарата и речи;</w:t>
      </w:r>
    </w:p>
    <w:p w:rsidR="00B81C32" w:rsidRPr="006912E0" w:rsidRDefault="00B81C32" w:rsidP="00B81C32">
      <w:pPr>
        <w:jc w:val="both"/>
      </w:pPr>
      <w:r w:rsidRPr="006912E0">
        <w:t xml:space="preserve">Г) нарушение слуха и умственная отсталость. 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5</w:t>
      </w:r>
      <w:r w:rsidRPr="006912E0">
        <w:t xml:space="preserve">.Одним из важных </w:t>
      </w:r>
      <w:r>
        <w:t xml:space="preserve">педагогических условий реабилитации </w:t>
      </w:r>
      <w:r w:rsidRPr="006912E0">
        <w:t>детей с комплексными нарушениями, является:</w:t>
      </w:r>
    </w:p>
    <w:p w:rsidR="00B81C32" w:rsidRPr="006912E0" w:rsidRDefault="00B81C32" w:rsidP="00B81C32">
      <w:pPr>
        <w:jc w:val="both"/>
      </w:pPr>
      <w:r w:rsidRPr="006912E0">
        <w:t>А) жёсткий нормативный график занятий;</w:t>
      </w:r>
    </w:p>
    <w:p w:rsidR="00B81C32" w:rsidRPr="006912E0" w:rsidRDefault="00B81C32" w:rsidP="00B81C32">
      <w:pPr>
        <w:jc w:val="both"/>
      </w:pPr>
      <w:r w:rsidRPr="006912E0">
        <w:t>Б) большой объём наглядности;</w:t>
      </w:r>
    </w:p>
    <w:p w:rsidR="00B81C32" w:rsidRPr="006912E0" w:rsidRDefault="00B81C32" w:rsidP="00B81C32">
      <w:pPr>
        <w:jc w:val="both"/>
      </w:pPr>
      <w:r w:rsidRPr="006912E0">
        <w:t>В) установление междисциплинарных связей;</w:t>
      </w:r>
    </w:p>
    <w:p w:rsidR="00B81C32" w:rsidRPr="006912E0" w:rsidRDefault="00B81C32" w:rsidP="00B81C32">
      <w:pPr>
        <w:jc w:val="both"/>
      </w:pPr>
      <w:r w:rsidRPr="006912E0">
        <w:t>Г) стимулирование речевой активности.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6</w:t>
      </w:r>
      <w:r w:rsidRPr="006912E0">
        <w:t>.</w:t>
      </w:r>
      <w:r>
        <w:t xml:space="preserve"> </w:t>
      </w:r>
      <w:r w:rsidRPr="006912E0">
        <w:t>Занятия по устной речи детей с  комплексными нарушениями, включают:</w:t>
      </w:r>
    </w:p>
    <w:p w:rsidR="00B81C32" w:rsidRPr="006912E0" w:rsidRDefault="00B81C32" w:rsidP="00B81C32">
      <w:pPr>
        <w:jc w:val="both"/>
      </w:pPr>
      <w:r w:rsidRPr="006912E0">
        <w:t>А) отработку произношения;</w:t>
      </w:r>
    </w:p>
    <w:p w:rsidR="00B81C32" w:rsidRPr="006912E0" w:rsidRDefault="00B81C32" w:rsidP="00B81C32">
      <w:pPr>
        <w:jc w:val="both"/>
      </w:pPr>
      <w:r w:rsidRPr="006912E0">
        <w:t>Б) развитие слухового восприятия;</w:t>
      </w:r>
    </w:p>
    <w:p w:rsidR="00B81C32" w:rsidRPr="006912E0" w:rsidRDefault="00B81C32" w:rsidP="00B81C32">
      <w:pPr>
        <w:jc w:val="both"/>
      </w:pPr>
      <w:r w:rsidRPr="006912E0">
        <w:t>В) тактильно-вибрационное восприятие;</w:t>
      </w:r>
    </w:p>
    <w:p w:rsidR="00B81C32" w:rsidRPr="006912E0" w:rsidRDefault="00B81C32" w:rsidP="00B81C32">
      <w:pPr>
        <w:jc w:val="both"/>
      </w:pPr>
      <w:r w:rsidRPr="006912E0">
        <w:t>Г) все перечисленные варианты.</w:t>
      </w:r>
    </w:p>
    <w:p w:rsidR="00B81C32" w:rsidRPr="006912E0" w:rsidRDefault="00B81C32" w:rsidP="00B81C32">
      <w:pPr>
        <w:jc w:val="center"/>
        <w:rPr>
          <w:b/>
        </w:rPr>
      </w:pPr>
      <w:r w:rsidRPr="006912E0">
        <w:rPr>
          <w:b/>
        </w:rPr>
        <w:t>Вариант 2</w:t>
      </w:r>
    </w:p>
    <w:p w:rsidR="00B81C32" w:rsidRPr="006912E0" w:rsidRDefault="00B81C32" w:rsidP="00B81C32">
      <w:pPr>
        <w:jc w:val="center"/>
        <w:rPr>
          <w:b/>
        </w:rPr>
      </w:pPr>
    </w:p>
    <w:p w:rsidR="00B81C32" w:rsidRPr="006912E0" w:rsidRDefault="00B81C32" w:rsidP="00B81C32">
      <w:pPr>
        <w:jc w:val="both"/>
      </w:pPr>
      <w:r w:rsidRPr="006912E0">
        <w:t>1.Множественный дефект -  это…</w:t>
      </w:r>
    </w:p>
    <w:p w:rsidR="00B81C32" w:rsidRPr="006912E0" w:rsidRDefault="00B81C32" w:rsidP="00B81C32">
      <w:pPr>
        <w:jc w:val="both"/>
      </w:pPr>
      <w:r w:rsidRPr="006912E0">
        <w:t xml:space="preserve">А) нарушения, которые представлены несколькими первичными нарушениями, каждое из которых, будучи взятым отдельно, определяло бы характер и структуру аномального развития, всё многообразное воздействие друг на друга и взаимно усиливаются.  </w:t>
      </w:r>
    </w:p>
    <w:p w:rsidR="00B81C32" w:rsidRPr="006912E0" w:rsidRDefault="00B81C32" w:rsidP="00B81C32">
      <w:pPr>
        <w:jc w:val="both"/>
      </w:pPr>
      <w:r w:rsidRPr="006912E0">
        <w:t xml:space="preserve">Б) сочетание у одного ребёнка целого ряда небольших нарушений, которые имеют отрицательный кумулятивный эффект.   </w:t>
      </w:r>
    </w:p>
    <w:p w:rsidR="00B81C32" w:rsidRPr="006912E0" w:rsidRDefault="00B81C32" w:rsidP="00B81C32">
      <w:pPr>
        <w:jc w:val="both"/>
      </w:pPr>
      <w:r w:rsidRPr="006912E0">
        <w:lastRenderedPageBreak/>
        <w:t>В) дефект, при котором имеет место несколько первичных нарушений, но одно из них является основным, ведущим и определяет структуру аномального развития, т.е. обуславливают вторичные отклонения.</w:t>
      </w:r>
    </w:p>
    <w:p w:rsidR="00B81C32" w:rsidRPr="006912E0" w:rsidRDefault="00B81C32" w:rsidP="00B81C32">
      <w:pPr>
        <w:jc w:val="both"/>
      </w:pPr>
      <w:r w:rsidRPr="006912E0">
        <w:t xml:space="preserve">Г) дефект, при котором имеет место множество </w:t>
      </w:r>
      <w:proofErr w:type="gramStart"/>
      <w:r w:rsidRPr="006912E0">
        <w:t>нарушений</w:t>
      </w:r>
      <w:proofErr w:type="gramEnd"/>
      <w:r w:rsidRPr="006912E0">
        <w:t xml:space="preserve"> не влияющих друг на друга.    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>2. Какие перечисленные нарушения не относятся к комплексным:</w:t>
      </w:r>
    </w:p>
    <w:p w:rsidR="00B81C32" w:rsidRPr="006912E0" w:rsidRDefault="00B81C32" w:rsidP="00B81C32">
      <w:pPr>
        <w:jc w:val="both"/>
      </w:pPr>
      <w:r w:rsidRPr="006912E0">
        <w:t>А) нарушение функций опорно-двигательного аппарата и интеллекта;</w:t>
      </w:r>
    </w:p>
    <w:p w:rsidR="00B81C32" w:rsidRPr="006912E0" w:rsidRDefault="00B81C32" w:rsidP="00B81C32">
      <w:pPr>
        <w:jc w:val="both"/>
      </w:pPr>
      <w:r w:rsidRPr="006912E0">
        <w:t>Б) нарушение слуха и интеллекта;</w:t>
      </w:r>
    </w:p>
    <w:p w:rsidR="00B81C32" w:rsidRPr="006912E0" w:rsidRDefault="00B81C32" w:rsidP="00B81C32">
      <w:pPr>
        <w:jc w:val="both"/>
      </w:pPr>
      <w:r w:rsidRPr="006912E0">
        <w:t>В) общее недоразвитие речи III уровня;</w:t>
      </w:r>
    </w:p>
    <w:p w:rsidR="00B81C32" w:rsidRPr="006912E0" w:rsidRDefault="00B81C32" w:rsidP="00B81C32">
      <w:pPr>
        <w:jc w:val="both"/>
      </w:pPr>
      <w:r w:rsidRPr="006912E0">
        <w:t>Г) нарушение речи и функций опорно-двигательного аппарата.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3</w:t>
      </w:r>
      <w:r w:rsidRPr="006912E0">
        <w:t>.Психолого-педагогический процесс для детей с комплексными нарушениями не включает в себя следующие направления:</w:t>
      </w:r>
    </w:p>
    <w:p w:rsidR="00B81C32" w:rsidRPr="006912E0" w:rsidRDefault="00B81C32" w:rsidP="00B81C32">
      <w:pPr>
        <w:jc w:val="both"/>
      </w:pPr>
      <w:r w:rsidRPr="006912E0">
        <w:t>А) физическое воспитание;</w:t>
      </w:r>
    </w:p>
    <w:p w:rsidR="00B81C32" w:rsidRPr="006912E0" w:rsidRDefault="00B81C32" w:rsidP="00B81C32">
      <w:pPr>
        <w:jc w:val="both"/>
      </w:pPr>
      <w:r w:rsidRPr="006912E0">
        <w:t>Б) умственное воспитание;</w:t>
      </w:r>
    </w:p>
    <w:p w:rsidR="00B81C32" w:rsidRPr="006912E0" w:rsidRDefault="00B81C32" w:rsidP="00B81C32">
      <w:pPr>
        <w:jc w:val="both"/>
      </w:pPr>
      <w:r w:rsidRPr="006912E0">
        <w:t>В) речевое развитие;</w:t>
      </w:r>
    </w:p>
    <w:p w:rsidR="00B81C32" w:rsidRDefault="00B81C32" w:rsidP="00B81C32">
      <w:pPr>
        <w:jc w:val="both"/>
      </w:pPr>
      <w:r w:rsidRPr="006912E0">
        <w:t>Г) экологическое воспитание.</w:t>
      </w:r>
    </w:p>
    <w:p w:rsidR="00B81C32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>4. Сколько видов множественных и сложных нарушений можно выделить:</w:t>
      </w:r>
    </w:p>
    <w:p w:rsidR="00B81C32" w:rsidRPr="006912E0" w:rsidRDefault="00B81C32" w:rsidP="00B81C32">
      <w:pPr>
        <w:jc w:val="both"/>
      </w:pPr>
      <w:r w:rsidRPr="006912E0">
        <w:t>А) более 40 видов;</w:t>
      </w:r>
    </w:p>
    <w:p w:rsidR="00B81C32" w:rsidRPr="006912E0" w:rsidRDefault="00B81C32" w:rsidP="00B81C32">
      <w:pPr>
        <w:jc w:val="both"/>
      </w:pPr>
      <w:r w:rsidRPr="006912E0">
        <w:t>Б) более 60 видов;</w:t>
      </w:r>
    </w:p>
    <w:p w:rsidR="00B81C32" w:rsidRPr="006912E0" w:rsidRDefault="00B81C32" w:rsidP="00B81C32">
      <w:pPr>
        <w:jc w:val="both"/>
      </w:pPr>
      <w:r w:rsidRPr="006912E0">
        <w:t>В) более 20 видов;</w:t>
      </w:r>
    </w:p>
    <w:p w:rsidR="00B81C32" w:rsidRPr="006912E0" w:rsidRDefault="00B81C32" w:rsidP="00B81C32">
      <w:pPr>
        <w:jc w:val="both"/>
      </w:pPr>
      <w:r w:rsidRPr="006912E0">
        <w:t>Г) до 10 видов.</w:t>
      </w:r>
    </w:p>
    <w:p w:rsidR="00B81C32" w:rsidRPr="006912E0" w:rsidRDefault="00B81C32" w:rsidP="00B81C32">
      <w:pPr>
        <w:jc w:val="both"/>
        <w:rPr>
          <w:color w:val="FF9900"/>
        </w:rPr>
      </w:pPr>
    </w:p>
    <w:p w:rsidR="00B81C32" w:rsidRPr="006912E0" w:rsidRDefault="00B81C32" w:rsidP="00B81C32">
      <w:pPr>
        <w:jc w:val="center"/>
        <w:rPr>
          <w:b/>
        </w:rPr>
      </w:pPr>
      <w:r w:rsidRPr="006912E0">
        <w:rPr>
          <w:b/>
        </w:rPr>
        <w:t>Вариант 3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>1.Определите фактор, который не является значимым при определении особенностей психического развития ребёнка с комплексными нарушениями:</w:t>
      </w:r>
    </w:p>
    <w:p w:rsidR="00B81C32" w:rsidRPr="006912E0" w:rsidRDefault="00B81C32" w:rsidP="00B81C32">
      <w:pPr>
        <w:jc w:val="both"/>
      </w:pPr>
      <w:r w:rsidRPr="006912E0">
        <w:t>А) время возникновения;</w:t>
      </w:r>
    </w:p>
    <w:p w:rsidR="00B81C32" w:rsidRPr="006912E0" w:rsidRDefault="00B81C32" w:rsidP="00B81C32">
      <w:pPr>
        <w:jc w:val="both"/>
      </w:pPr>
      <w:r w:rsidRPr="006912E0">
        <w:t>Б) степень выраженности;</w:t>
      </w:r>
    </w:p>
    <w:p w:rsidR="00B81C32" w:rsidRPr="006912E0" w:rsidRDefault="00B81C32" w:rsidP="00B81C32">
      <w:pPr>
        <w:jc w:val="both"/>
      </w:pPr>
      <w:r w:rsidRPr="006912E0">
        <w:t>В) характер и тяжесть нарушения;</w:t>
      </w:r>
    </w:p>
    <w:p w:rsidR="00B81C32" w:rsidRPr="006912E0" w:rsidRDefault="00B81C32" w:rsidP="00B81C32">
      <w:pPr>
        <w:jc w:val="both"/>
      </w:pPr>
      <w:r w:rsidRPr="006912E0">
        <w:t>Г) генетическая предрасположенность.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>2.Какое понятие не относится к разновидности комплексных нарушений:</w:t>
      </w:r>
    </w:p>
    <w:p w:rsidR="00B81C32" w:rsidRPr="006912E0" w:rsidRDefault="00B81C32" w:rsidP="00B81C32">
      <w:pPr>
        <w:jc w:val="both"/>
      </w:pPr>
      <w:r w:rsidRPr="006912E0">
        <w:t>А) комбинированный дефект;</w:t>
      </w:r>
    </w:p>
    <w:p w:rsidR="00B81C32" w:rsidRPr="006912E0" w:rsidRDefault="00B81C32" w:rsidP="00B81C32">
      <w:pPr>
        <w:jc w:val="both"/>
      </w:pPr>
      <w:r w:rsidRPr="006912E0">
        <w:t>Б) сложное нарушение;</w:t>
      </w:r>
    </w:p>
    <w:p w:rsidR="00B81C32" w:rsidRPr="006912E0" w:rsidRDefault="00B81C32" w:rsidP="00B81C32">
      <w:pPr>
        <w:jc w:val="both"/>
      </w:pPr>
      <w:r w:rsidRPr="006912E0">
        <w:t>В) множественный дефект;</w:t>
      </w:r>
    </w:p>
    <w:p w:rsidR="00B81C32" w:rsidRPr="006912E0" w:rsidRDefault="00B81C32" w:rsidP="00B81C32">
      <w:pPr>
        <w:jc w:val="both"/>
      </w:pPr>
      <w:r w:rsidRPr="006912E0">
        <w:t>Г) осложнённый дефект.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>3.Множественный дефект – это…</w:t>
      </w:r>
    </w:p>
    <w:p w:rsidR="00B81C32" w:rsidRPr="006912E0" w:rsidRDefault="00B81C32" w:rsidP="00B81C32">
      <w:pPr>
        <w:jc w:val="both"/>
      </w:pPr>
      <w:r w:rsidRPr="006912E0">
        <w:t xml:space="preserve">А) нарушения, которые представлены несколькими первичными нарушениями, каждое из которых, будучи взятым отдельно, определяло бы характер и структуру аномального развития, всё многообразное воздействие друг на друга и взаимно усиливаются.  </w:t>
      </w:r>
    </w:p>
    <w:p w:rsidR="00B81C32" w:rsidRPr="006912E0" w:rsidRDefault="00B81C32" w:rsidP="00B81C32">
      <w:pPr>
        <w:jc w:val="both"/>
      </w:pPr>
      <w:r w:rsidRPr="006912E0">
        <w:t>Б) дефект, при котором имеет место несколько первичных нарушений, но одно из них является основным, ведущим и определяет структуру аномального развития, т.е. обуславливают вторичные отклонения.</w:t>
      </w:r>
    </w:p>
    <w:p w:rsidR="00B81C32" w:rsidRPr="006912E0" w:rsidRDefault="00B81C32" w:rsidP="00B81C32">
      <w:pPr>
        <w:jc w:val="both"/>
      </w:pPr>
      <w:r w:rsidRPr="006912E0">
        <w:t>В) сочетание у одного ребёнка целого ряда небольших нарушений, которые имеют отрицательный кумулятивный эффект;</w:t>
      </w:r>
    </w:p>
    <w:p w:rsidR="00B81C32" w:rsidRPr="006912E0" w:rsidRDefault="00B81C32" w:rsidP="00B81C32">
      <w:pPr>
        <w:jc w:val="both"/>
      </w:pPr>
      <w:r w:rsidRPr="006912E0">
        <w:t xml:space="preserve">Г) дефект, при котором имеет место множество </w:t>
      </w:r>
      <w:proofErr w:type="gramStart"/>
      <w:r w:rsidRPr="006912E0">
        <w:t>нарушений</w:t>
      </w:r>
      <w:proofErr w:type="gramEnd"/>
      <w:r w:rsidRPr="006912E0">
        <w:t xml:space="preserve"> не влияющих друг на друга.    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4</w:t>
      </w:r>
      <w:r w:rsidRPr="006912E0">
        <w:t>.Какой раздел не входит в программу обучения и воспитания детей дошкольного возраста с комплексными нарушениями:</w:t>
      </w:r>
    </w:p>
    <w:p w:rsidR="00B81C32" w:rsidRPr="006912E0" w:rsidRDefault="00B81C32" w:rsidP="00B81C32">
      <w:pPr>
        <w:jc w:val="both"/>
      </w:pPr>
      <w:r w:rsidRPr="006912E0">
        <w:lastRenderedPageBreak/>
        <w:t>А) музыкально-ритмические занятия;</w:t>
      </w:r>
    </w:p>
    <w:p w:rsidR="00B81C32" w:rsidRPr="006912E0" w:rsidRDefault="00B81C32" w:rsidP="00B81C32">
      <w:pPr>
        <w:jc w:val="both"/>
      </w:pPr>
      <w:r w:rsidRPr="006912E0">
        <w:t>Б) ориентировка в пространстве;</w:t>
      </w:r>
    </w:p>
    <w:p w:rsidR="00B81C32" w:rsidRPr="006912E0" w:rsidRDefault="00B81C32" w:rsidP="00B81C32">
      <w:pPr>
        <w:jc w:val="both"/>
      </w:pPr>
      <w:r w:rsidRPr="006912E0">
        <w:t>В) формирование навыков самообслуживания;</w:t>
      </w:r>
    </w:p>
    <w:p w:rsidR="00B81C32" w:rsidRPr="006912E0" w:rsidRDefault="00B81C32" w:rsidP="00B81C32">
      <w:pPr>
        <w:jc w:val="both"/>
      </w:pPr>
      <w:r w:rsidRPr="006912E0">
        <w:t>Г) развитие коммуникации.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5</w:t>
      </w:r>
      <w:r w:rsidRPr="006912E0">
        <w:t>.Какое из перечисленных нарушений не является комплексным:</w:t>
      </w:r>
    </w:p>
    <w:p w:rsidR="00B81C32" w:rsidRPr="006912E0" w:rsidRDefault="00B81C32" w:rsidP="00B81C32">
      <w:pPr>
        <w:jc w:val="both"/>
      </w:pPr>
      <w:r w:rsidRPr="006912E0">
        <w:t>А) нарушение интеллекта  в сочетании с нарушением слуха;</w:t>
      </w:r>
    </w:p>
    <w:p w:rsidR="00B81C32" w:rsidRPr="006912E0" w:rsidRDefault="00B81C32" w:rsidP="00B81C32">
      <w:pPr>
        <w:jc w:val="both"/>
      </w:pPr>
      <w:r w:rsidRPr="006912E0">
        <w:t>Б) нарушение слуха и зрения;</w:t>
      </w:r>
    </w:p>
    <w:p w:rsidR="00B81C32" w:rsidRPr="006912E0" w:rsidRDefault="00B81C32" w:rsidP="00B81C32">
      <w:pPr>
        <w:jc w:val="both"/>
      </w:pPr>
      <w:r w:rsidRPr="006912E0">
        <w:t xml:space="preserve">В) синдром </w:t>
      </w:r>
      <w:proofErr w:type="spellStart"/>
      <w:r w:rsidRPr="006912E0">
        <w:t>Ретта</w:t>
      </w:r>
      <w:proofErr w:type="spellEnd"/>
      <w:r w:rsidRPr="006912E0">
        <w:t xml:space="preserve"> в сочетании с задержкой психического развития;</w:t>
      </w:r>
    </w:p>
    <w:p w:rsidR="00B81C32" w:rsidRPr="006912E0" w:rsidRDefault="00B81C32" w:rsidP="00B81C32">
      <w:pPr>
        <w:jc w:val="both"/>
      </w:pPr>
      <w:r w:rsidRPr="006912E0">
        <w:t>Г) нарушение функций опорно-двигательного аппарата и интеллекта.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center"/>
        <w:rPr>
          <w:b/>
        </w:rPr>
      </w:pPr>
      <w:r w:rsidRPr="006912E0">
        <w:rPr>
          <w:b/>
        </w:rPr>
        <w:t>Вариант 4</w:t>
      </w:r>
    </w:p>
    <w:p w:rsidR="00B81C32" w:rsidRPr="006912E0" w:rsidRDefault="00B81C32" w:rsidP="00B81C32">
      <w:pPr>
        <w:jc w:val="center"/>
        <w:rPr>
          <w:b/>
        </w:rPr>
      </w:pPr>
    </w:p>
    <w:p w:rsidR="00B81C32" w:rsidRPr="006912E0" w:rsidRDefault="00B81C32" w:rsidP="00B81C32">
      <w:pPr>
        <w:jc w:val="both"/>
      </w:pPr>
      <w:r w:rsidRPr="006912E0">
        <w:t>1.Сложные нарушения – это…</w:t>
      </w:r>
    </w:p>
    <w:p w:rsidR="00B81C32" w:rsidRPr="006912E0" w:rsidRDefault="00B81C32" w:rsidP="00B81C32">
      <w:pPr>
        <w:jc w:val="both"/>
      </w:pPr>
      <w:r w:rsidRPr="006912E0">
        <w:t xml:space="preserve">А) нарушения, которые представлены несколькими первичными нарушениями, каждое из которых, будучи взятым отдельно, определяло бы характер и структуру аномального развития, всё многообразное воздействие друг на друга и взаимно усиливаются.  </w:t>
      </w:r>
    </w:p>
    <w:p w:rsidR="00B81C32" w:rsidRPr="006912E0" w:rsidRDefault="00B81C32" w:rsidP="00B81C32">
      <w:pPr>
        <w:jc w:val="both"/>
      </w:pPr>
      <w:r w:rsidRPr="006912E0">
        <w:t>Б) дефект, при котором имеет место несколько первичных нарушений, но одно из них является основным, ведущим и определяет структуру аномального развития, т.е. обуславливают вторичные отклонения.</w:t>
      </w:r>
    </w:p>
    <w:p w:rsidR="00B81C32" w:rsidRPr="006912E0" w:rsidRDefault="00B81C32" w:rsidP="00B81C32">
      <w:pPr>
        <w:jc w:val="both"/>
      </w:pPr>
      <w:r w:rsidRPr="006912E0">
        <w:t>В) сочетание у одного ребёнка целого ряда небольших нарушений, которые имеют отрицательный кумулятивный эффект;</w:t>
      </w:r>
    </w:p>
    <w:p w:rsidR="00B81C32" w:rsidRPr="006912E0" w:rsidRDefault="00B81C32" w:rsidP="00B81C32">
      <w:pPr>
        <w:jc w:val="both"/>
      </w:pPr>
      <w:r w:rsidRPr="006912E0">
        <w:t xml:space="preserve">Г) дефект, при котором имеет место множество </w:t>
      </w:r>
      <w:proofErr w:type="gramStart"/>
      <w:r w:rsidRPr="006912E0">
        <w:t>нарушений</w:t>
      </w:r>
      <w:proofErr w:type="gramEnd"/>
      <w:r w:rsidRPr="006912E0">
        <w:t xml:space="preserve"> не влияющих друг на друга. 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2</w:t>
      </w:r>
      <w:r w:rsidRPr="006912E0">
        <w:t>. На формирование жизненных навыков, которые могут проявиться в достижении умения реализовывать определенные функции и действия под влиянием специального воспитания и обучения на всём протяжении коррекционного процесса, направлен принцип:</w:t>
      </w:r>
    </w:p>
    <w:p w:rsidR="00B81C32" w:rsidRPr="006912E0" w:rsidRDefault="00B81C32" w:rsidP="00B81C32">
      <w:pPr>
        <w:jc w:val="both"/>
      </w:pPr>
      <w:r w:rsidRPr="006912E0">
        <w:t>А) гуманизма;</w:t>
      </w:r>
    </w:p>
    <w:p w:rsidR="00B81C32" w:rsidRPr="006912E0" w:rsidRDefault="00B81C32" w:rsidP="00B81C32">
      <w:pPr>
        <w:jc w:val="both"/>
      </w:pPr>
      <w:r w:rsidRPr="006912E0">
        <w:t>Б) целостности;</w:t>
      </w:r>
    </w:p>
    <w:p w:rsidR="00B81C32" w:rsidRPr="006912E0" w:rsidRDefault="00B81C32" w:rsidP="00B81C32">
      <w:pPr>
        <w:jc w:val="both"/>
      </w:pPr>
      <w:r w:rsidRPr="006912E0">
        <w:t>В) комплексного воздействия;</w:t>
      </w:r>
    </w:p>
    <w:p w:rsidR="00B81C32" w:rsidRPr="006912E0" w:rsidRDefault="00B81C32" w:rsidP="00B81C32">
      <w:pPr>
        <w:jc w:val="both"/>
      </w:pPr>
      <w:r w:rsidRPr="006912E0">
        <w:t>Г) социализации.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3</w:t>
      </w:r>
      <w:r w:rsidRPr="006912E0">
        <w:t>.По каким программам обучаются дети с комплексными нарушениями:</w:t>
      </w:r>
    </w:p>
    <w:p w:rsidR="00B81C32" w:rsidRPr="006912E0" w:rsidRDefault="00B81C32" w:rsidP="00B81C32">
      <w:pPr>
        <w:jc w:val="both"/>
      </w:pPr>
      <w:r w:rsidRPr="006912E0">
        <w:t xml:space="preserve">А) </w:t>
      </w:r>
      <w:proofErr w:type="spellStart"/>
      <w:r w:rsidRPr="006912E0">
        <w:t>Гаврилушкиной</w:t>
      </w:r>
      <w:proofErr w:type="spellEnd"/>
      <w:r w:rsidRPr="006912E0">
        <w:t xml:space="preserve"> О.П.;</w:t>
      </w:r>
    </w:p>
    <w:p w:rsidR="00B81C32" w:rsidRPr="006912E0" w:rsidRDefault="00B81C32" w:rsidP="00B81C32">
      <w:pPr>
        <w:jc w:val="both"/>
      </w:pPr>
      <w:r w:rsidRPr="006912E0">
        <w:t>Б) Плаксиной Л.И.;</w:t>
      </w:r>
    </w:p>
    <w:p w:rsidR="00B81C32" w:rsidRPr="006912E0" w:rsidRDefault="00B81C32" w:rsidP="00B81C32">
      <w:pPr>
        <w:jc w:val="both"/>
      </w:pPr>
      <w:r w:rsidRPr="006912E0">
        <w:t>В) комбинированные программы;</w:t>
      </w:r>
    </w:p>
    <w:p w:rsidR="00B81C32" w:rsidRPr="006912E0" w:rsidRDefault="00B81C32" w:rsidP="00B81C32">
      <w:pPr>
        <w:jc w:val="both"/>
      </w:pPr>
      <w:r w:rsidRPr="006912E0">
        <w:t>Г) Васильевой М.А.</w:t>
      </w:r>
    </w:p>
    <w:p w:rsidR="00B81C32" w:rsidRDefault="00B81C32" w:rsidP="00B81C32">
      <w:pPr>
        <w:jc w:val="both"/>
      </w:pPr>
    </w:p>
    <w:p w:rsidR="00B81C32" w:rsidRPr="00C92A28" w:rsidRDefault="00B81C32" w:rsidP="00B81C32">
      <w:pPr>
        <w:tabs>
          <w:tab w:val="left" w:pos="0"/>
        </w:tabs>
        <w:jc w:val="both"/>
        <w:rPr>
          <w:bCs/>
        </w:rPr>
      </w:pPr>
    </w:p>
    <w:p w:rsidR="00FF259A" w:rsidRPr="006A1D51" w:rsidRDefault="006A1D51" w:rsidP="00FF259A">
      <w:pPr>
        <w:tabs>
          <w:tab w:val="left" w:pos="1080"/>
          <w:tab w:val="right" w:leader="underscore" w:pos="9639"/>
        </w:tabs>
        <w:ind w:firstLine="720"/>
        <w:jc w:val="both"/>
        <w:outlineLvl w:val="1"/>
        <w:rPr>
          <w:b/>
          <w:bCs/>
        </w:rPr>
      </w:pPr>
      <w:r>
        <w:rPr>
          <w:bCs/>
        </w:rPr>
        <w:t>6</w:t>
      </w:r>
      <w:r w:rsidR="00FF259A" w:rsidRPr="00FF259A">
        <w:rPr>
          <w:bCs/>
        </w:rPr>
        <w:t>.4</w:t>
      </w:r>
      <w:r w:rsidR="00FF259A" w:rsidRPr="006A1D51">
        <w:rPr>
          <w:b/>
          <w:bCs/>
        </w:rPr>
        <w:t>. Методические материалы, определяющие процедуры оценивания знаний, умений, навыков и (или) опыта деятельности</w:t>
      </w:r>
    </w:p>
    <w:p w:rsidR="004C3C57" w:rsidRPr="004C3C57" w:rsidRDefault="004C3C57" w:rsidP="004C3C57">
      <w:pPr>
        <w:ind w:firstLine="709"/>
        <w:jc w:val="both"/>
        <w:rPr>
          <w:rFonts w:eastAsia="Calibri" w:cs="Arial"/>
        </w:rPr>
      </w:pPr>
      <w:r w:rsidRPr="004C3C57">
        <w:rPr>
          <w:rFonts w:eastAsia="Calibri" w:cs="Arial"/>
          <w:b/>
          <w:i/>
        </w:rPr>
        <w:t>Текущий контроль</w:t>
      </w:r>
      <w:r w:rsidRPr="004C3C57">
        <w:rPr>
          <w:rFonts w:eastAsia="Calibri" w:cs="Arial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3C57">
        <w:rPr>
          <w:rFonts w:eastAsia="Calibri" w:cs="Arial"/>
        </w:rPr>
        <w:t>коррелирующаяся</w:t>
      </w:r>
      <w:proofErr w:type="spellEnd"/>
      <w:r w:rsidRPr="004C3C57">
        <w:rPr>
          <w:rFonts w:eastAsia="Calibri" w:cs="Arial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письменные самостоятельные работы, контрольные работы, </w:t>
      </w:r>
      <w:proofErr w:type="spellStart"/>
      <w:r w:rsidRPr="004C3C57">
        <w:rPr>
          <w:rFonts w:eastAsia="Calibri" w:cs="Arial"/>
        </w:rPr>
        <w:t>взаимоопроса</w:t>
      </w:r>
      <w:proofErr w:type="spellEnd"/>
      <w:r w:rsidRPr="004C3C57">
        <w:rPr>
          <w:rFonts w:eastAsia="Calibri" w:cs="Arial"/>
        </w:rPr>
        <w:t>, самоконтроля, наблюдения за работой аспирантов на семинарских занятиях и пр. Кроме того, текущий контроль включает:</w:t>
      </w:r>
    </w:p>
    <w:p w:rsidR="004C3C57" w:rsidRPr="004C3C57" w:rsidRDefault="004C3C57" w:rsidP="004C3C57">
      <w:pPr>
        <w:tabs>
          <w:tab w:val="left" w:pos="360"/>
        </w:tabs>
        <w:ind w:firstLine="709"/>
        <w:jc w:val="both"/>
        <w:rPr>
          <w:rFonts w:eastAsia="Calibri" w:cs="Arial"/>
        </w:rPr>
      </w:pPr>
      <w:r w:rsidRPr="004C3C57">
        <w:rPr>
          <w:rFonts w:eastAsia="Calibri" w:cs="Arial"/>
        </w:rPr>
        <w:t xml:space="preserve">- проверку конспектов лекций и вопросов семинарских занятий; </w:t>
      </w:r>
    </w:p>
    <w:p w:rsidR="004C3C57" w:rsidRPr="004C3C57" w:rsidRDefault="004C3C57" w:rsidP="004C3C57">
      <w:pPr>
        <w:tabs>
          <w:tab w:val="left" w:pos="360"/>
        </w:tabs>
        <w:ind w:firstLine="709"/>
        <w:jc w:val="both"/>
        <w:rPr>
          <w:rFonts w:eastAsia="Calibri" w:cs="Arial"/>
        </w:rPr>
      </w:pPr>
      <w:r w:rsidRPr="004C3C57">
        <w:rPr>
          <w:rFonts w:eastAsia="Calibri" w:cs="Arial"/>
        </w:rPr>
        <w:t xml:space="preserve">-отслеживание работы аспирантов с периодической печатью и Интернетом; </w:t>
      </w:r>
    </w:p>
    <w:p w:rsidR="004C3C57" w:rsidRPr="004C3C57" w:rsidRDefault="004C3C57" w:rsidP="004C3C57">
      <w:pPr>
        <w:ind w:firstLine="709"/>
        <w:jc w:val="both"/>
        <w:rPr>
          <w:rFonts w:eastAsia="Calibri" w:cs="Arial"/>
          <w:b/>
        </w:rPr>
      </w:pPr>
      <w:r w:rsidRPr="004C3C57">
        <w:rPr>
          <w:rFonts w:eastAsia="Calibri" w:cs="Arial"/>
        </w:rPr>
        <w:t>-проверку рефератов и творческих работ.</w:t>
      </w:r>
    </w:p>
    <w:p w:rsidR="004C3C57" w:rsidRPr="004C3C57" w:rsidRDefault="004C3C57" w:rsidP="004C3C57">
      <w:pPr>
        <w:ind w:firstLine="709"/>
        <w:jc w:val="both"/>
        <w:rPr>
          <w:rFonts w:eastAsia="Calibri" w:cs="Arial"/>
        </w:rPr>
      </w:pPr>
      <w:r w:rsidRPr="004C3C57">
        <w:rPr>
          <w:rFonts w:eastAsia="Calibri" w:cs="Arial"/>
          <w:b/>
          <w:i/>
        </w:rPr>
        <w:lastRenderedPageBreak/>
        <w:t>Итоговый</w:t>
      </w:r>
      <w:r w:rsidRPr="004C3C57">
        <w:rPr>
          <w:rFonts w:eastAsia="Calibri" w:cs="Arial"/>
        </w:rPr>
        <w:t xml:space="preserve"> </w:t>
      </w:r>
      <w:r w:rsidRPr="004C3C57">
        <w:rPr>
          <w:rFonts w:eastAsia="Calibri" w:cs="Arial"/>
          <w:b/>
          <w:i/>
        </w:rPr>
        <w:t>контроль</w:t>
      </w:r>
      <w:r w:rsidRPr="004C3C57">
        <w:rPr>
          <w:rFonts w:eastAsia="Calibri" w:cs="Arial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 w:rsidRPr="004C3C57">
        <w:rPr>
          <w:rFonts w:eastAsia="Calibri" w:cs="Arial"/>
        </w:rPr>
        <w:t>диф</w:t>
      </w:r>
      <w:proofErr w:type="spellEnd"/>
      <w:r w:rsidRPr="004C3C57">
        <w:rPr>
          <w:rFonts w:eastAsia="Calibri" w:cs="Arial"/>
        </w:rPr>
        <w:t xml:space="preserve">. зачет. </w:t>
      </w:r>
    </w:p>
    <w:p w:rsidR="004C3C57" w:rsidRPr="004C3C57" w:rsidRDefault="004C3C57" w:rsidP="004C3C57">
      <w:pPr>
        <w:ind w:firstLine="709"/>
        <w:jc w:val="both"/>
        <w:rPr>
          <w:rFonts w:eastAsia="Calibri" w:cs="Arial"/>
        </w:rPr>
      </w:pPr>
      <w:r w:rsidRPr="004C3C57">
        <w:rPr>
          <w:rFonts w:eastAsia="Calibri" w:cs="Arial"/>
        </w:rPr>
        <w:t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дисциплины «</w:t>
      </w:r>
      <w:r>
        <w:rPr>
          <w:rFonts w:eastAsia="Calibri"/>
          <w:u w:val="single"/>
          <w:lang w:eastAsia="en-US"/>
        </w:rPr>
        <w:t>Тяжелые множественные нарушения развития</w:t>
      </w:r>
      <w:r w:rsidRPr="004C3C57">
        <w:rPr>
          <w:rFonts w:eastAsia="Calibri" w:cs="Arial"/>
        </w:rPr>
        <w:t xml:space="preserve">». </w:t>
      </w:r>
    </w:p>
    <w:p w:rsidR="004C3C57" w:rsidRPr="004C3C57" w:rsidRDefault="004C3C57" w:rsidP="004C3C57">
      <w:pPr>
        <w:ind w:firstLine="567"/>
        <w:jc w:val="both"/>
      </w:pPr>
      <w:r w:rsidRPr="004C3C57">
        <w:rPr>
          <w:rFonts w:hint="cs"/>
        </w:rPr>
        <w:t>В</w:t>
      </w:r>
      <w:r w:rsidRPr="004C3C57">
        <w:t xml:space="preserve"> </w:t>
      </w:r>
      <w:r w:rsidRPr="004C3C57">
        <w:rPr>
          <w:rFonts w:hint="cs"/>
        </w:rPr>
        <w:t>течение</w:t>
      </w:r>
      <w:r w:rsidRPr="004C3C57">
        <w:t xml:space="preserve"> изучения дисциплины п</w:t>
      </w:r>
      <w:r w:rsidRPr="004C3C57">
        <w:rPr>
          <w:rFonts w:hint="cs"/>
        </w:rPr>
        <w:t>роводятся</w:t>
      </w:r>
      <w:r w:rsidRPr="004C3C57">
        <w:t xml:space="preserve"> три текущие контрольные работы и одна итоговая контрольная работа.  </w:t>
      </w:r>
      <w:r w:rsidRPr="004C3C57">
        <w:rPr>
          <w:rFonts w:hint="cs"/>
        </w:rPr>
        <w:t>Кажд</w:t>
      </w:r>
      <w:r w:rsidRPr="004C3C57">
        <w:t xml:space="preserve">ая контрольная работа </w:t>
      </w:r>
      <w:r w:rsidRPr="004C3C57">
        <w:rPr>
          <w:rFonts w:hint="cs"/>
        </w:rPr>
        <w:t>включает</w:t>
      </w:r>
      <w:r w:rsidRPr="004C3C57">
        <w:t xml:space="preserve"> </w:t>
      </w:r>
      <w:r w:rsidRPr="004C3C57">
        <w:rPr>
          <w:rFonts w:hint="cs"/>
        </w:rPr>
        <w:t>в</w:t>
      </w:r>
      <w:r w:rsidRPr="004C3C57">
        <w:t xml:space="preserve"> </w:t>
      </w:r>
      <w:r w:rsidRPr="004C3C57">
        <w:rPr>
          <w:rFonts w:hint="cs"/>
        </w:rPr>
        <w:t>себя</w:t>
      </w:r>
      <w:r w:rsidRPr="004C3C57">
        <w:t xml:space="preserve"> </w:t>
      </w:r>
      <w:r w:rsidRPr="004C3C57">
        <w:rPr>
          <w:rFonts w:hint="cs"/>
        </w:rPr>
        <w:t>различные</w:t>
      </w:r>
      <w:r w:rsidRPr="004C3C57">
        <w:t xml:space="preserve"> </w:t>
      </w:r>
      <w:r w:rsidRPr="004C3C57">
        <w:rPr>
          <w:rFonts w:hint="cs"/>
        </w:rPr>
        <w:t>виды</w:t>
      </w:r>
      <w:r w:rsidRPr="004C3C57">
        <w:t xml:space="preserve"> </w:t>
      </w:r>
      <w:r w:rsidRPr="004C3C57">
        <w:rPr>
          <w:rFonts w:hint="cs"/>
        </w:rPr>
        <w:t>работ</w:t>
      </w:r>
      <w:r w:rsidRPr="004C3C57">
        <w:t xml:space="preserve">, </w:t>
      </w:r>
      <w:r w:rsidRPr="004C3C57">
        <w:rPr>
          <w:rFonts w:hint="cs"/>
        </w:rPr>
        <w:t>выполнение</w:t>
      </w:r>
      <w:r w:rsidRPr="004C3C57">
        <w:t xml:space="preserve"> </w:t>
      </w:r>
      <w:r w:rsidRPr="004C3C57">
        <w:rPr>
          <w:rFonts w:hint="cs"/>
        </w:rPr>
        <w:t>которых</w:t>
      </w:r>
      <w:r w:rsidRPr="004C3C57">
        <w:t xml:space="preserve"> </w:t>
      </w:r>
      <w:r w:rsidRPr="004C3C57">
        <w:rPr>
          <w:rFonts w:hint="cs"/>
        </w:rPr>
        <w:t>является</w:t>
      </w:r>
      <w:r w:rsidRPr="004C3C57">
        <w:t xml:space="preserve"> </w:t>
      </w:r>
      <w:r w:rsidRPr="004C3C57">
        <w:rPr>
          <w:rFonts w:hint="cs"/>
        </w:rPr>
        <w:t>обязательным</w:t>
      </w:r>
      <w:r w:rsidRPr="004C3C57">
        <w:t>.</w:t>
      </w:r>
    </w:p>
    <w:p w:rsidR="004C3C57" w:rsidRPr="004C3C57" w:rsidRDefault="004C3C57" w:rsidP="004C3C57">
      <w:pPr>
        <w:ind w:firstLine="567"/>
        <w:jc w:val="both"/>
      </w:pPr>
      <w:r w:rsidRPr="004C3C57">
        <w:rPr>
          <w:rFonts w:hint="cs"/>
        </w:rPr>
        <w:t>Замена</w:t>
      </w:r>
      <w:r w:rsidRPr="004C3C57">
        <w:t xml:space="preserve"> </w:t>
      </w:r>
      <w:r w:rsidRPr="004C3C57">
        <w:rPr>
          <w:rFonts w:hint="cs"/>
        </w:rPr>
        <w:t>текущего</w:t>
      </w:r>
      <w:r w:rsidRPr="004C3C57">
        <w:t xml:space="preserve"> </w:t>
      </w:r>
      <w:r w:rsidRPr="004C3C57">
        <w:rPr>
          <w:rFonts w:hint="cs"/>
        </w:rPr>
        <w:t>и</w:t>
      </w:r>
      <w:r w:rsidRPr="004C3C57">
        <w:t xml:space="preserve"> </w:t>
      </w:r>
      <w:r w:rsidRPr="004C3C57">
        <w:rPr>
          <w:rFonts w:hint="cs"/>
        </w:rPr>
        <w:t>рубежного</w:t>
      </w:r>
      <w:r w:rsidRPr="004C3C57">
        <w:t xml:space="preserve"> </w:t>
      </w:r>
      <w:r w:rsidRPr="004C3C57">
        <w:rPr>
          <w:rFonts w:hint="cs"/>
        </w:rPr>
        <w:t>контроля</w:t>
      </w:r>
      <w:r w:rsidRPr="004C3C57">
        <w:t xml:space="preserve"> </w:t>
      </w:r>
      <w:r w:rsidRPr="004C3C57">
        <w:rPr>
          <w:rFonts w:hint="cs"/>
        </w:rPr>
        <w:t>внеплановыми</w:t>
      </w:r>
      <w:r w:rsidRPr="004C3C57">
        <w:t xml:space="preserve"> </w:t>
      </w:r>
      <w:r w:rsidRPr="004C3C57">
        <w:rPr>
          <w:rFonts w:hint="cs"/>
        </w:rPr>
        <w:t>рефератами</w:t>
      </w:r>
      <w:r w:rsidRPr="004C3C57">
        <w:t xml:space="preserve">, </w:t>
      </w:r>
      <w:r w:rsidRPr="004C3C57">
        <w:rPr>
          <w:rFonts w:hint="cs"/>
        </w:rPr>
        <w:t>конспектами</w:t>
      </w:r>
      <w:r w:rsidRPr="004C3C57">
        <w:t xml:space="preserve"> </w:t>
      </w:r>
      <w:r w:rsidRPr="004C3C57">
        <w:rPr>
          <w:rFonts w:hint="cs"/>
        </w:rPr>
        <w:t>учебников</w:t>
      </w:r>
      <w:r w:rsidRPr="004C3C57">
        <w:t xml:space="preserve"> </w:t>
      </w:r>
      <w:r w:rsidRPr="004C3C57">
        <w:rPr>
          <w:rFonts w:hint="cs"/>
        </w:rPr>
        <w:t>и</w:t>
      </w:r>
      <w:r w:rsidRPr="004C3C57">
        <w:t xml:space="preserve"> </w:t>
      </w:r>
      <w:r w:rsidRPr="004C3C57">
        <w:rPr>
          <w:rFonts w:hint="cs"/>
        </w:rPr>
        <w:t>т</w:t>
      </w:r>
      <w:r w:rsidRPr="004C3C57">
        <w:t>.</w:t>
      </w:r>
      <w:r w:rsidRPr="004C3C57">
        <w:rPr>
          <w:rFonts w:hint="cs"/>
        </w:rPr>
        <w:t>п</w:t>
      </w:r>
      <w:r w:rsidRPr="004C3C57">
        <w:t xml:space="preserve">. </w:t>
      </w:r>
      <w:r w:rsidRPr="004C3C57">
        <w:rPr>
          <w:rFonts w:hint="cs"/>
        </w:rPr>
        <w:t>не</w:t>
      </w:r>
      <w:r w:rsidRPr="004C3C57">
        <w:t xml:space="preserve"> </w:t>
      </w:r>
      <w:r w:rsidRPr="004C3C57">
        <w:rPr>
          <w:rFonts w:hint="cs"/>
        </w:rPr>
        <w:t>допускается</w:t>
      </w:r>
      <w:r w:rsidRPr="004C3C57">
        <w:t xml:space="preserve">. </w:t>
      </w:r>
    </w:p>
    <w:p w:rsidR="004C3C57" w:rsidRPr="004C3C57" w:rsidRDefault="004C3C57" w:rsidP="004C3C57">
      <w:pPr>
        <w:ind w:firstLine="567"/>
        <w:jc w:val="both"/>
      </w:pPr>
      <w:r w:rsidRPr="004C3C57">
        <w:rPr>
          <w:rFonts w:hint="cs"/>
        </w:rPr>
        <w:t>Независимо</w:t>
      </w:r>
      <w:r w:rsidRPr="004C3C57">
        <w:t xml:space="preserve"> </w:t>
      </w:r>
      <w:r w:rsidRPr="004C3C57">
        <w:rPr>
          <w:rFonts w:hint="cs"/>
        </w:rPr>
        <w:t>от</w:t>
      </w:r>
      <w:r w:rsidRPr="004C3C57">
        <w:t xml:space="preserve"> </w:t>
      </w:r>
      <w:r w:rsidRPr="004C3C57">
        <w:rPr>
          <w:rFonts w:hint="cs"/>
        </w:rPr>
        <w:t>текущей</w:t>
      </w:r>
      <w:r w:rsidRPr="004C3C57">
        <w:t xml:space="preserve"> оценки </w:t>
      </w:r>
      <w:r w:rsidRPr="004C3C57">
        <w:rPr>
          <w:rFonts w:hint="cs"/>
        </w:rPr>
        <w:t>обязательным</w:t>
      </w:r>
      <w:r w:rsidRPr="004C3C57">
        <w:t xml:space="preserve"> </w:t>
      </w:r>
      <w:r w:rsidRPr="004C3C57">
        <w:rPr>
          <w:rFonts w:hint="cs"/>
        </w:rPr>
        <w:t>условием</w:t>
      </w:r>
      <w:r w:rsidRPr="004C3C57">
        <w:t xml:space="preserve"> </w:t>
      </w:r>
      <w:r w:rsidRPr="004C3C57">
        <w:rPr>
          <w:rFonts w:hint="cs"/>
        </w:rPr>
        <w:t>для</w:t>
      </w:r>
      <w:r w:rsidRPr="004C3C57">
        <w:t xml:space="preserve"> </w:t>
      </w:r>
      <w:r w:rsidRPr="004C3C57">
        <w:rPr>
          <w:rFonts w:hint="cs"/>
        </w:rPr>
        <w:t>получения</w:t>
      </w:r>
      <w:r w:rsidRPr="004C3C57">
        <w:t xml:space="preserve"> </w:t>
      </w:r>
      <w:r w:rsidRPr="004C3C57">
        <w:rPr>
          <w:rFonts w:hint="cs"/>
        </w:rPr>
        <w:t>зачета</w:t>
      </w:r>
      <w:r w:rsidRPr="004C3C57">
        <w:t xml:space="preserve"> </w:t>
      </w:r>
      <w:r w:rsidRPr="004C3C57">
        <w:rPr>
          <w:rFonts w:hint="cs"/>
        </w:rPr>
        <w:t>является</w:t>
      </w:r>
      <w:r w:rsidRPr="004C3C57">
        <w:t xml:space="preserve"> </w:t>
      </w:r>
      <w:r w:rsidRPr="004C3C57">
        <w:rPr>
          <w:rFonts w:hint="cs"/>
        </w:rPr>
        <w:t>выполнение</w:t>
      </w:r>
      <w:r w:rsidRPr="004C3C57">
        <w:t xml:space="preserve"> аспирантом </w:t>
      </w:r>
      <w:r w:rsidRPr="004C3C57">
        <w:rPr>
          <w:rFonts w:hint="cs"/>
        </w:rPr>
        <w:t>необходимых</w:t>
      </w:r>
      <w:r w:rsidRPr="004C3C57">
        <w:t xml:space="preserve"> </w:t>
      </w:r>
      <w:r w:rsidRPr="004C3C57">
        <w:rPr>
          <w:rFonts w:hint="cs"/>
        </w:rPr>
        <w:t>по</w:t>
      </w:r>
      <w:r w:rsidRPr="004C3C57">
        <w:t xml:space="preserve"> </w:t>
      </w:r>
      <w:r w:rsidRPr="004C3C57">
        <w:rPr>
          <w:rFonts w:hint="cs"/>
        </w:rPr>
        <w:t>рабочей</w:t>
      </w:r>
      <w:r w:rsidRPr="004C3C57">
        <w:t xml:space="preserve"> программе дисциплины обязательных </w:t>
      </w:r>
      <w:r w:rsidRPr="004C3C57">
        <w:rPr>
          <w:rFonts w:hint="cs"/>
        </w:rPr>
        <w:t>видов</w:t>
      </w:r>
      <w:r w:rsidRPr="004C3C57">
        <w:t xml:space="preserve"> </w:t>
      </w:r>
      <w:r w:rsidRPr="004C3C57">
        <w:rPr>
          <w:rFonts w:hint="cs"/>
        </w:rPr>
        <w:t>заданий</w:t>
      </w:r>
      <w:r w:rsidRPr="004C3C57">
        <w:t xml:space="preserve">. </w:t>
      </w:r>
    </w:p>
    <w:p w:rsidR="004C3C57" w:rsidRPr="004C3C57" w:rsidRDefault="004C3C57" w:rsidP="004C3C57">
      <w:pPr>
        <w:tabs>
          <w:tab w:val="left" w:pos="1134"/>
        </w:tabs>
        <w:ind w:firstLine="567"/>
        <w:jc w:val="both"/>
      </w:pPr>
      <w:r w:rsidRPr="004C3C57"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B81C32" w:rsidRPr="00230525" w:rsidRDefault="006A1D51" w:rsidP="00B81C3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7</w:t>
      </w:r>
      <w:r w:rsidR="00B81C32" w:rsidRPr="00230525">
        <w:rPr>
          <w:b/>
          <w:bCs/>
        </w:rPr>
        <w:t xml:space="preserve">. УЧЕБНО-МЕТОДИЧЕСКОЕ И ИНФОРМАЦИОННОЕ ОБЕСПЕЧЕНИЕ </w:t>
      </w:r>
      <w:r w:rsidR="00B81C32" w:rsidRPr="00230525">
        <w:rPr>
          <w:b/>
          <w:bCs/>
        </w:rPr>
        <w:br/>
        <w:t>ДИСЦИПЛИНЫ (МОДУЛЯ)</w:t>
      </w:r>
    </w:p>
    <w:p w:rsidR="00B81C32" w:rsidRPr="00230525" w:rsidRDefault="00B81C32" w:rsidP="00B81C32">
      <w:pPr>
        <w:suppressAutoHyphens/>
        <w:jc w:val="both"/>
        <w:rPr>
          <w:b/>
          <w:kern w:val="1"/>
          <w:sz w:val="28"/>
          <w:szCs w:val="28"/>
          <w:lang w:eastAsia="ar-SA"/>
        </w:rPr>
      </w:pPr>
    </w:p>
    <w:p w:rsidR="00B81C32" w:rsidRDefault="00B81C32" w:rsidP="00B81C32">
      <w:pPr>
        <w:tabs>
          <w:tab w:val="right" w:leader="underscore" w:pos="9639"/>
        </w:tabs>
        <w:ind w:right="-1" w:firstLine="567"/>
        <w:jc w:val="both"/>
        <w:outlineLvl w:val="1"/>
        <w:rPr>
          <w:b/>
          <w:bCs/>
        </w:rPr>
      </w:pPr>
      <w:r w:rsidRPr="00230525">
        <w:rPr>
          <w:b/>
          <w:bCs/>
        </w:rPr>
        <w:t>а). Основная литература</w:t>
      </w:r>
    </w:p>
    <w:p w:rsidR="00B81C32" w:rsidRDefault="00B81C32" w:rsidP="00B81C32">
      <w:pPr>
        <w:pStyle w:val="a3"/>
        <w:jc w:val="both"/>
      </w:pPr>
      <w:r>
        <w:t>1.</w:t>
      </w:r>
      <w:r w:rsidRPr="00F37B0E">
        <w:t xml:space="preserve">Рязанова </w:t>
      </w:r>
      <w:proofErr w:type="spellStart"/>
      <w:proofErr w:type="gramStart"/>
      <w:r w:rsidRPr="00F37B0E">
        <w:t>А.В.,Ермолаев</w:t>
      </w:r>
      <w:proofErr w:type="spellEnd"/>
      <w:proofErr w:type="gramEnd"/>
      <w:r w:rsidRPr="00F37B0E">
        <w:t xml:space="preserve"> Д.В. Модель психолого-педагогической помощи детям школьного возраста с тяжелыми и множественными нарушениями развития [Электронный ресурс] / Под ред. А.В. Рязановой, Д.В. Ермолаева - М. : </w:t>
      </w:r>
      <w:proofErr w:type="spellStart"/>
      <w:r w:rsidRPr="00F37B0E">
        <w:t>Теревинф</w:t>
      </w:r>
      <w:proofErr w:type="spellEnd"/>
      <w:r w:rsidRPr="00F37B0E">
        <w:t xml:space="preserve">, 2015. - </w:t>
      </w:r>
      <w:hyperlink r:id="rId28" w:history="1">
        <w:r w:rsidRPr="00FA78FA">
          <w:rPr>
            <w:rStyle w:val="a4"/>
          </w:rPr>
          <w:t>http://www.studentlibrary.ru/book/ISBN9785421202059.html</w:t>
        </w:r>
      </w:hyperlink>
    </w:p>
    <w:p w:rsidR="00B81C32" w:rsidRPr="00F37B0E" w:rsidRDefault="00B81C32" w:rsidP="00B81C32">
      <w:pPr>
        <w:pStyle w:val="a3"/>
        <w:jc w:val="both"/>
      </w:pPr>
      <w:r w:rsidRPr="00F37B0E">
        <w:t xml:space="preserve">2. </w:t>
      </w:r>
      <w:proofErr w:type="spellStart"/>
      <w:r w:rsidRPr="00F37B0E">
        <w:t>Хайдт</w:t>
      </w:r>
      <w:proofErr w:type="spellEnd"/>
      <w:r w:rsidRPr="00F37B0E">
        <w:t xml:space="preserve"> К. </w:t>
      </w:r>
      <w:proofErr w:type="spellStart"/>
      <w:r w:rsidRPr="00F37B0E">
        <w:t>Перкинс</w:t>
      </w:r>
      <w:proofErr w:type="spellEnd"/>
      <w:r w:rsidRPr="00F37B0E">
        <w:t xml:space="preserve"> Школа. Руководство по обучению детей с нарушениями зрения и множественными нарушениями развития. Часть 2. Расширение функциональных возможностей зрения, пространственной ориентировки и сенсорной интеграции [Электронный ресурс] / К. </w:t>
      </w:r>
      <w:proofErr w:type="spellStart"/>
      <w:r w:rsidRPr="00F37B0E">
        <w:t>Хайдт</w:t>
      </w:r>
      <w:proofErr w:type="spellEnd"/>
      <w:r w:rsidRPr="00F37B0E">
        <w:t xml:space="preserve"> - </w:t>
      </w:r>
      <w:proofErr w:type="gramStart"/>
      <w:r w:rsidRPr="00F37B0E">
        <w:t>М. :</w:t>
      </w:r>
      <w:proofErr w:type="gramEnd"/>
      <w:r w:rsidRPr="00F37B0E">
        <w:t xml:space="preserve"> </w:t>
      </w:r>
      <w:proofErr w:type="spellStart"/>
      <w:r w:rsidRPr="00F37B0E">
        <w:t>Теревинф</w:t>
      </w:r>
      <w:proofErr w:type="spellEnd"/>
      <w:r w:rsidRPr="00F37B0E">
        <w:t>, 2015. - http://www.studentlibrary.ru/book/ISBN9785421202394.html</w:t>
      </w:r>
    </w:p>
    <w:p w:rsidR="00B81C32" w:rsidRPr="00F37B0E" w:rsidRDefault="00B81C32" w:rsidP="00B81C32">
      <w:pPr>
        <w:pStyle w:val="a3"/>
        <w:jc w:val="both"/>
        <w:rPr>
          <w:b/>
        </w:rPr>
      </w:pPr>
      <w:r w:rsidRPr="00F37B0E">
        <w:rPr>
          <w:b/>
        </w:rPr>
        <w:t>б) дополнительная литература</w:t>
      </w:r>
    </w:p>
    <w:p w:rsidR="00B81C32" w:rsidRDefault="00B81C32" w:rsidP="00B81C32">
      <w:pPr>
        <w:pStyle w:val="a3"/>
        <w:jc w:val="both"/>
      </w:pPr>
      <w:proofErr w:type="spellStart"/>
      <w:r w:rsidRPr="00F37B0E">
        <w:t>Неретина</w:t>
      </w:r>
      <w:proofErr w:type="spellEnd"/>
      <w:r w:rsidRPr="00F37B0E">
        <w:t xml:space="preserve"> Т.Г. Использование </w:t>
      </w:r>
      <w:proofErr w:type="spellStart"/>
      <w:r w:rsidRPr="00F37B0E">
        <w:t>артпедагогических</w:t>
      </w:r>
      <w:proofErr w:type="spellEnd"/>
      <w:r w:rsidRPr="00F37B0E">
        <w:t xml:space="preserve"> технологий в коррекционной работе с детьми с особыми образовательными потребностями [Электронный ресурс</w:t>
      </w:r>
      <w:proofErr w:type="gramStart"/>
      <w:r w:rsidRPr="00F37B0E">
        <w:t>] :</w:t>
      </w:r>
      <w:proofErr w:type="gramEnd"/>
      <w:r w:rsidRPr="00F37B0E">
        <w:t xml:space="preserve"> учеб. пособие по коррекционной педагогике / сост. Т.Г. </w:t>
      </w:r>
      <w:proofErr w:type="spellStart"/>
      <w:r w:rsidRPr="00F37B0E">
        <w:t>Неретина</w:t>
      </w:r>
      <w:proofErr w:type="spellEnd"/>
      <w:r w:rsidRPr="00F37B0E">
        <w:t xml:space="preserve">, С.В. </w:t>
      </w:r>
      <w:proofErr w:type="spellStart"/>
      <w:r w:rsidRPr="00F37B0E">
        <w:t>Клевесенкова</w:t>
      </w:r>
      <w:proofErr w:type="spellEnd"/>
      <w:r w:rsidRPr="00F37B0E">
        <w:t xml:space="preserve">, Е.Е. </w:t>
      </w:r>
      <w:proofErr w:type="spellStart"/>
      <w:r w:rsidRPr="00F37B0E">
        <w:t>Угринова</w:t>
      </w:r>
      <w:proofErr w:type="spellEnd"/>
      <w:r w:rsidRPr="00F37B0E">
        <w:t xml:space="preserve">, Н.Н. Кирилюк, Е.Н. </w:t>
      </w:r>
      <w:proofErr w:type="spellStart"/>
      <w:r w:rsidRPr="00F37B0E">
        <w:t>Болотова</w:t>
      </w:r>
      <w:proofErr w:type="spellEnd"/>
      <w:r w:rsidRPr="00F37B0E">
        <w:t xml:space="preserve">, Н.М. </w:t>
      </w:r>
      <w:proofErr w:type="spellStart"/>
      <w:r w:rsidRPr="00F37B0E">
        <w:t>Заякина</w:t>
      </w:r>
      <w:proofErr w:type="spellEnd"/>
      <w:r w:rsidRPr="00F37B0E">
        <w:t xml:space="preserve">, Л.Ю. </w:t>
      </w:r>
      <w:proofErr w:type="spellStart"/>
      <w:r w:rsidRPr="00F37B0E">
        <w:t>Суфлян</w:t>
      </w:r>
      <w:proofErr w:type="spellEnd"/>
      <w:r w:rsidRPr="00F37B0E">
        <w:t xml:space="preserve">, Н.А. </w:t>
      </w:r>
      <w:proofErr w:type="spellStart"/>
      <w:r w:rsidRPr="00F37B0E">
        <w:t>Еремеева</w:t>
      </w:r>
      <w:proofErr w:type="spellEnd"/>
      <w:r w:rsidRPr="00F37B0E">
        <w:t xml:space="preserve">; под общ. ред. Т.Г. </w:t>
      </w:r>
      <w:proofErr w:type="spellStart"/>
      <w:r w:rsidRPr="00F37B0E">
        <w:t>Неретиной</w:t>
      </w:r>
      <w:proofErr w:type="spellEnd"/>
      <w:r w:rsidRPr="00F37B0E">
        <w:t xml:space="preserve">. - 2-е изд., стереотип. - </w:t>
      </w:r>
      <w:proofErr w:type="gramStart"/>
      <w:r w:rsidRPr="00F37B0E">
        <w:t>М. :</w:t>
      </w:r>
      <w:proofErr w:type="gramEnd"/>
      <w:r w:rsidRPr="00F37B0E">
        <w:t xml:space="preserve"> ФЛИНТА, 2011." - </w:t>
      </w:r>
      <w:hyperlink r:id="rId29" w:history="1">
        <w:r w:rsidRPr="00FA78FA">
          <w:rPr>
            <w:rStyle w:val="a4"/>
          </w:rPr>
          <w:t>http://www.studentlibrary.ru/book/ISBN9785976512061.html</w:t>
        </w:r>
      </w:hyperlink>
    </w:p>
    <w:p w:rsidR="00B81C32" w:rsidRPr="00F37B0E" w:rsidRDefault="00B81C32" w:rsidP="00B81C32">
      <w:pPr>
        <w:shd w:val="clear" w:color="auto" w:fill="F7F7F7"/>
        <w:jc w:val="both"/>
      </w:pPr>
    </w:p>
    <w:p w:rsidR="00B81C32" w:rsidRPr="00F37B0E" w:rsidRDefault="00B81C32" w:rsidP="00B81C32">
      <w:pPr>
        <w:tabs>
          <w:tab w:val="right" w:leader="underscore" w:pos="9639"/>
        </w:tabs>
        <w:ind w:right="-1"/>
        <w:jc w:val="both"/>
        <w:outlineLvl w:val="1"/>
        <w:rPr>
          <w:b/>
          <w:bCs/>
        </w:rPr>
      </w:pPr>
      <w:r w:rsidRPr="00F37B0E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B81C32" w:rsidRPr="00F37B0E" w:rsidRDefault="00B81C32" w:rsidP="00B81C32">
      <w:pPr>
        <w:tabs>
          <w:tab w:val="right" w:leader="underscore" w:pos="9639"/>
        </w:tabs>
        <w:ind w:right="-1050"/>
        <w:jc w:val="both"/>
        <w:outlineLvl w:val="1"/>
        <w:rPr>
          <w:bCs/>
        </w:rPr>
      </w:pPr>
      <w:r w:rsidRPr="00F37B0E">
        <w:t>Электронная библиотечная система (ЭБС) «Консультант студента» . www.studentlibrary.ru</w:t>
      </w:r>
    </w:p>
    <w:p w:rsidR="00B81C32" w:rsidRDefault="00B81C32" w:rsidP="00B81C32">
      <w:pPr>
        <w:jc w:val="center"/>
        <w:rPr>
          <w:b/>
        </w:rPr>
      </w:pPr>
    </w:p>
    <w:p w:rsidR="006A1D51" w:rsidRPr="006A1D51" w:rsidRDefault="006A1D51" w:rsidP="006A1D51">
      <w:pPr>
        <w:suppressAutoHyphens/>
        <w:rPr>
          <w:b/>
          <w:kern w:val="1"/>
          <w:lang w:eastAsia="ar-SA"/>
        </w:rPr>
      </w:pPr>
      <w:r>
        <w:rPr>
          <w:b/>
        </w:rPr>
        <w:t>8</w:t>
      </w:r>
      <w:r w:rsidR="001C3A25" w:rsidRPr="00E91AEC">
        <w:rPr>
          <w:b/>
        </w:rPr>
        <w:t>.</w:t>
      </w:r>
      <w:r w:rsidR="001C3A25" w:rsidRPr="00E91AEC">
        <w:t xml:space="preserve"> </w:t>
      </w:r>
      <w:r w:rsidRPr="006A1D51">
        <w:rPr>
          <w:b/>
          <w:kern w:val="1"/>
          <w:lang w:eastAsia="ar-SA"/>
        </w:rPr>
        <w:t xml:space="preserve">Материально-техническое обеспечение дисциплины </w:t>
      </w:r>
    </w:p>
    <w:p w:rsidR="006A1D51" w:rsidRPr="006A1D51" w:rsidRDefault="006A1D51" w:rsidP="006A1D51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6A1D51">
        <w:t>Для организации учебного процесса и достижения предполагаемых результатов освоения дисциплины имеются - аудитории, оборудованных мультимедийным оборудованием; учебно-производственные базы практики, - информационное и инфокоммуникационное оборудование, укомплектованный и регулярно обновляемый библиотечный фонд, доступ к электронным базам данных ведущих библиотек.</w:t>
      </w:r>
    </w:p>
    <w:p w:rsidR="006A1D51" w:rsidRPr="006A1D51" w:rsidRDefault="006A1D51" w:rsidP="006A1D51">
      <w:pPr>
        <w:tabs>
          <w:tab w:val="right" w:leader="underscore" w:pos="9639"/>
        </w:tabs>
        <w:ind w:firstLine="709"/>
        <w:jc w:val="both"/>
        <w:outlineLvl w:val="1"/>
        <w:rPr>
          <w:strike/>
        </w:rPr>
      </w:pPr>
      <w:r w:rsidRPr="006A1D51">
        <w:lastRenderedPageBreak/>
        <w:t>Рабочая программа дисциплины (модуля) при необходимости может быть адаптирована для обучения (</w:t>
      </w:r>
      <w:r w:rsidRPr="006A1D51">
        <w:rPr>
          <w:rFonts w:eastAsia="Calibri"/>
          <w:lang w:eastAsia="en-US"/>
        </w:rPr>
        <w:t>в том числе с применением дистанционных образовательных технологий)</w:t>
      </w:r>
      <w:r w:rsidRPr="006A1D51">
        <w:t xml:space="preserve">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</w:t>
      </w:r>
      <w:r w:rsidRPr="006A1D51">
        <w:rPr>
          <w:rFonts w:eastAsia="Calibri"/>
          <w:lang w:eastAsia="en-US"/>
        </w:rPr>
        <w:t xml:space="preserve">рекомендации психолого-медико-педагогической комиссии. </w:t>
      </w:r>
      <w:r w:rsidRPr="006A1D51">
        <w:t>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6A1D51" w:rsidRPr="006A1D51" w:rsidRDefault="006A1D51" w:rsidP="006A1D51">
      <w:pPr>
        <w:tabs>
          <w:tab w:val="right" w:leader="underscore" w:pos="9639"/>
        </w:tabs>
        <w:ind w:firstLine="709"/>
        <w:jc w:val="both"/>
        <w:outlineLvl w:val="1"/>
      </w:pPr>
    </w:p>
    <w:p w:rsidR="006A1D51" w:rsidRPr="006A1D51" w:rsidRDefault="006A1D51" w:rsidP="006A1D51">
      <w:pPr>
        <w:ind w:firstLine="708"/>
        <w:jc w:val="both"/>
        <w:rPr>
          <w:b/>
          <w:sz w:val="28"/>
          <w:szCs w:val="28"/>
        </w:rPr>
      </w:pPr>
    </w:p>
    <w:p w:rsidR="00BB2CFA" w:rsidRDefault="00BB2CFA" w:rsidP="006A1D51">
      <w:pPr>
        <w:suppressAutoHyphens/>
      </w:pPr>
    </w:p>
    <w:sectPr w:rsidR="00BB2CFA" w:rsidSect="00CF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AB0FFE"/>
    <w:multiLevelType w:val="hybridMultilevel"/>
    <w:tmpl w:val="811686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964599"/>
    <w:multiLevelType w:val="hybridMultilevel"/>
    <w:tmpl w:val="8F60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5E62"/>
    <w:multiLevelType w:val="hybridMultilevel"/>
    <w:tmpl w:val="3C60AD60"/>
    <w:lvl w:ilvl="0" w:tplc="815AE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705BF3"/>
    <w:multiLevelType w:val="hybridMultilevel"/>
    <w:tmpl w:val="6D1C4090"/>
    <w:lvl w:ilvl="0" w:tplc="00000043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7352F"/>
    <w:multiLevelType w:val="hybridMultilevel"/>
    <w:tmpl w:val="29202ACC"/>
    <w:lvl w:ilvl="0" w:tplc="0000004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738D"/>
    <w:multiLevelType w:val="hybridMultilevel"/>
    <w:tmpl w:val="7BD6243A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56B0A"/>
    <w:multiLevelType w:val="hybridMultilevel"/>
    <w:tmpl w:val="8FEA66A2"/>
    <w:lvl w:ilvl="0" w:tplc="EE18C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9D6"/>
    <w:multiLevelType w:val="hybridMultilevel"/>
    <w:tmpl w:val="022E0FA4"/>
    <w:lvl w:ilvl="0" w:tplc="CED41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E3C7F"/>
    <w:multiLevelType w:val="hybridMultilevel"/>
    <w:tmpl w:val="145A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B2372"/>
    <w:multiLevelType w:val="hybridMultilevel"/>
    <w:tmpl w:val="203E2D6C"/>
    <w:lvl w:ilvl="0" w:tplc="C6845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3DE5"/>
    <w:multiLevelType w:val="hybridMultilevel"/>
    <w:tmpl w:val="9238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6871"/>
    <w:multiLevelType w:val="hybridMultilevel"/>
    <w:tmpl w:val="D2907A18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A25D6F"/>
    <w:multiLevelType w:val="hybridMultilevel"/>
    <w:tmpl w:val="8468F350"/>
    <w:lvl w:ilvl="0" w:tplc="EC5AC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A401D"/>
    <w:multiLevelType w:val="hybridMultilevel"/>
    <w:tmpl w:val="9B1C26B6"/>
    <w:lvl w:ilvl="0" w:tplc="0000004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0662"/>
    <w:multiLevelType w:val="hybridMultilevel"/>
    <w:tmpl w:val="454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B7E07"/>
    <w:multiLevelType w:val="hybridMultilevel"/>
    <w:tmpl w:val="3B64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66AE8"/>
    <w:multiLevelType w:val="hybridMultilevel"/>
    <w:tmpl w:val="2634FEA6"/>
    <w:lvl w:ilvl="0" w:tplc="97D2F7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147A1"/>
    <w:multiLevelType w:val="hybridMultilevel"/>
    <w:tmpl w:val="E0408E1E"/>
    <w:lvl w:ilvl="0" w:tplc="815AE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D17F3D"/>
    <w:multiLevelType w:val="hybridMultilevel"/>
    <w:tmpl w:val="3524374E"/>
    <w:lvl w:ilvl="0" w:tplc="0000008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86A84"/>
    <w:multiLevelType w:val="hybridMultilevel"/>
    <w:tmpl w:val="CFC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E4C7D"/>
    <w:multiLevelType w:val="hybridMultilevel"/>
    <w:tmpl w:val="5A54A9BE"/>
    <w:lvl w:ilvl="0" w:tplc="C68457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7541ADC"/>
    <w:multiLevelType w:val="hybridMultilevel"/>
    <w:tmpl w:val="47060B3C"/>
    <w:lvl w:ilvl="0" w:tplc="0000004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655B7"/>
    <w:multiLevelType w:val="hybridMultilevel"/>
    <w:tmpl w:val="71EE3FBE"/>
    <w:lvl w:ilvl="0" w:tplc="00000043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22"/>
  </w:num>
  <w:num w:numId="5">
    <w:abstractNumId w:val="4"/>
  </w:num>
  <w:num w:numId="6">
    <w:abstractNumId w:val="24"/>
  </w:num>
  <w:num w:numId="7">
    <w:abstractNumId w:val="15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17"/>
  </w:num>
  <w:num w:numId="17">
    <w:abstractNumId w:val="9"/>
  </w:num>
  <w:num w:numId="18">
    <w:abstractNumId w:val="0"/>
  </w:num>
  <w:num w:numId="19">
    <w:abstractNumId w:val="18"/>
  </w:num>
  <w:num w:numId="20">
    <w:abstractNumId w:val="23"/>
  </w:num>
  <w:num w:numId="21">
    <w:abstractNumId w:val="21"/>
  </w:num>
  <w:num w:numId="22">
    <w:abstractNumId w:val="19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32"/>
    <w:rsid w:val="000778BE"/>
    <w:rsid w:val="001C3A25"/>
    <w:rsid w:val="001D5FFF"/>
    <w:rsid w:val="00274AD1"/>
    <w:rsid w:val="003F7FED"/>
    <w:rsid w:val="004C3C57"/>
    <w:rsid w:val="004D7EDD"/>
    <w:rsid w:val="004E315C"/>
    <w:rsid w:val="006A1D51"/>
    <w:rsid w:val="006D3690"/>
    <w:rsid w:val="007441C4"/>
    <w:rsid w:val="00794FAF"/>
    <w:rsid w:val="007B4972"/>
    <w:rsid w:val="008E4443"/>
    <w:rsid w:val="0094499D"/>
    <w:rsid w:val="00AF5123"/>
    <w:rsid w:val="00B03A0D"/>
    <w:rsid w:val="00B37BAA"/>
    <w:rsid w:val="00B81C32"/>
    <w:rsid w:val="00BB2CFA"/>
    <w:rsid w:val="00C21752"/>
    <w:rsid w:val="00CF2AC7"/>
    <w:rsid w:val="00D66B0D"/>
    <w:rsid w:val="00E4400A"/>
    <w:rsid w:val="00E95177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E0C6"/>
  <w15:docId w15:val="{6891A1D7-7AE2-4239-8F88-C1BF0F85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1C3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B81C32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B81C32"/>
    <w:rPr>
      <w:rFonts w:ascii="Times New Roman" w:hAnsi="Times New Roman" w:cs="Times New Roman" w:hint="default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B81C32"/>
    <w:rPr>
      <w:color w:val="0000FF" w:themeColor="hyperlink"/>
      <w:u w:val="single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B81C32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B8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2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studentlibrary.ru/" TargetMode="External"/><Relationship Id="rId26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dlib.eastview.com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biblio.asu.edu.ru" TargetMode="External"/><Relationship Id="rId25" Type="http://schemas.openxmlformats.org/officeDocument/2006/relationships/hyperlink" Target="http://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ros-edu.ru" TargetMode="External"/><Relationship Id="rId29" Type="http://schemas.openxmlformats.org/officeDocument/2006/relationships/hyperlink" Target="http://www.studentlibrary.ru/book/ISBN978597651206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u.edu.ru/images/File/dogovor_IVIS1.pdf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s://fadm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://www.studentlibrary.ru/book/ISBN9785421202059.html" TargetMode="External"/><Relationship Id="rId10" Type="http://schemas.openxmlformats.org/officeDocument/2006/relationships/hyperlink" Target="https://journal.asu.edu.ru/" TargetMode="External"/><Relationship Id="rId19" Type="http://schemas.openxmlformats.org/officeDocument/2006/relationships/hyperlink" Target="http://www.studentlibrary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catalog/" TargetMode="External"/><Relationship Id="rId14" Type="http://schemas.openxmlformats.org/officeDocument/2006/relationships/hyperlink" Target="https://book.ru" TargetMode="External"/><Relationship Id="rId22" Type="http://schemas.openxmlformats.org/officeDocument/2006/relationships/hyperlink" Target="https://minobrnauki.gov.ru" TargetMode="External"/><Relationship Id="rId27" Type="http://schemas.openxmlformats.org/officeDocument/2006/relationships/hyperlink" Target="https://&#1088;&#1076;&#1096;.&#1088;&#1092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2</cp:revision>
  <dcterms:created xsi:type="dcterms:W3CDTF">2023-03-15T12:56:00Z</dcterms:created>
  <dcterms:modified xsi:type="dcterms:W3CDTF">2023-03-15T12:56:00Z</dcterms:modified>
</cp:coreProperties>
</file>